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BF" w:rsidRDefault="007761E3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LABORATÓRIO 1 - PARTE 1</w:t>
      </w:r>
    </w:p>
    <w:p w:rsidR="00EF45BF" w:rsidRDefault="007761E3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Comandos</w:t>
      </w:r>
    </w:p>
    <w:p w:rsidR="00EF45BF" w:rsidRDefault="00EF45BF">
      <w:pPr>
        <w:pStyle w:val="normal0"/>
      </w:pPr>
    </w:p>
    <w:p w:rsidR="00EF45BF" w:rsidRDefault="00EF45BF">
      <w:pPr>
        <w:pStyle w:val="normal0"/>
      </w:pPr>
    </w:p>
    <w:p w:rsidR="00EF45BF" w:rsidRDefault="00EF45BF">
      <w:pPr>
        <w:pStyle w:val="normal0"/>
      </w:pPr>
    </w:p>
    <w:p w:rsidR="00EF45BF" w:rsidRDefault="007761E3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Configurações iniciais do dispositivo - Boas Práticas</w:t>
      </w:r>
    </w:p>
    <w:p w:rsidR="00EF45BF" w:rsidRDefault="00EF45BF">
      <w:pPr>
        <w:pStyle w:val="normal0"/>
      </w:pPr>
    </w:p>
    <w:p w:rsidR="00EF45BF" w:rsidRDefault="007761E3">
      <w:pPr>
        <w:pStyle w:val="normal0"/>
        <w:jc w:val="both"/>
      </w:pPr>
      <w:r>
        <w:t xml:space="preserve">A CLI dos </w:t>
      </w:r>
      <w:proofErr w:type="gramStart"/>
      <w:r>
        <w:t>dispositivos Cisco</w:t>
      </w:r>
      <w:proofErr w:type="gramEnd"/>
      <w:r>
        <w:t xml:space="preserve"> usa uma estrutura hierárquica para os modos. Cada modo é usado para realizar determinadas tarefas com um conjunto específico de</w:t>
      </w:r>
      <w:r>
        <w:t xml:space="preserve"> comandos disponíveis somente para aquele modo.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Quando acessar um dispositivo, você deverá utilizar esses dois comandos para ter acesso aos modos com os comandos disponíveis para realizar as configurações:</w:t>
      </w:r>
    </w:p>
    <w:p w:rsidR="00EF45BF" w:rsidRDefault="00EF45BF">
      <w:pPr>
        <w:pStyle w:val="normal0"/>
      </w:pPr>
    </w:p>
    <w:p w:rsidR="00EF45BF" w:rsidRDefault="007761E3">
      <w:pPr>
        <w:pStyle w:val="normal0"/>
        <w:numPr>
          <w:ilvl w:val="0"/>
          <w:numId w:val="38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(</w:t>
      </w:r>
      <w:r>
        <w:t>modo EXEC Privilegiado</w:t>
      </w:r>
      <w:r>
        <w:rPr>
          <w:rFonts w:ascii="Courier New" w:eastAsia="Courier New" w:hAnsi="Courier New" w:cs="Courier New"/>
        </w:rPr>
        <w:t>)</w:t>
      </w:r>
    </w:p>
    <w:p w:rsidR="00EF45BF" w:rsidRDefault="00EF45BF">
      <w:pPr>
        <w:pStyle w:val="normal0"/>
      </w:pPr>
    </w:p>
    <w:p w:rsidR="00EF45BF" w:rsidRDefault="007761E3">
      <w:pPr>
        <w:pStyle w:val="normal0"/>
        <w:numPr>
          <w:ilvl w:val="0"/>
          <w:numId w:val="26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# configure terminal (modo de configuração global)</w:t>
      </w:r>
    </w:p>
    <w:p w:rsidR="00EF45BF" w:rsidRDefault="00EF45BF">
      <w:pPr>
        <w:pStyle w:val="normal0"/>
        <w:rPr>
          <w:rFonts w:ascii="Courier New" w:eastAsia="Courier New" w:hAnsi="Courier New" w:cs="Courier New"/>
        </w:rPr>
      </w:pPr>
    </w:p>
    <w:p w:rsidR="00EF45BF" w:rsidRDefault="007761E3">
      <w:pPr>
        <w:pStyle w:val="normal0"/>
        <w:jc w:val="both"/>
      </w:pPr>
      <w:r>
        <w:t>Desativar pesquisas DNS não desejadas (para evitar que o sistema fique em loop procurando um comando que foi digitado incorretamente):</w:t>
      </w:r>
    </w:p>
    <w:p w:rsidR="00EF45BF" w:rsidRDefault="00EF45BF">
      <w:pPr>
        <w:pStyle w:val="normal0"/>
        <w:jc w:val="both"/>
      </w:pPr>
    </w:p>
    <w:p w:rsidR="00EF45BF" w:rsidRPr="000A7E7D" w:rsidRDefault="007761E3">
      <w:pPr>
        <w:pStyle w:val="normal0"/>
        <w:numPr>
          <w:ilvl w:val="0"/>
          <w:numId w:val="39"/>
        </w:numPr>
        <w:rPr>
          <w:lang w:val="en-US"/>
        </w:rPr>
      </w:pPr>
      <w:r>
        <w:t xml:space="preserve"> </w:t>
      </w: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no 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domain-lookup</w:t>
      </w:r>
    </w:p>
    <w:p w:rsidR="00EF45BF" w:rsidRPr="000A7E7D" w:rsidRDefault="00EF45BF">
      <w:pPr>
        <w:pStyle w:val="normal0"/>
        <w:rPr>
          <w:rFonts w:ascii="Courier New" w:eastAsia="Courier New" w:hAnsi="Courier New" w:cs="Courier New"/>
          <w:lang w:val="en-US"/>
        </w:rPr>
      </w:pPr>
    </w:p>
    <w:p w:rsidR="00EF45BF" w:rsidRDefault="007761E3">
      <w:pPr>
        <w:pStyle w:val="normal0"/>
        <w:rPr>
          <w:rFonts w:ascii="Courier New" w:eastAsia="Courier New" w:hAnsi="Courier New" w:cs="Courier New"/>
        </w:rPr>
      </w:pPr>
      <w:r>
        <w:t>Nomear o Dispositivo:</w:t>
      </w:r>
    </w:p>
    <w:p w:rsidR="00EF45BF" w:rsidRDefault="007761E3">
      <w:pPr>
        <w:pStyle w:val="normal0"/>
        <w:numPr>
          <w:ilvl w:val="0"/>
          <w:numId w:val="29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</w:t>
      </w:r>
      <w:r>
        <w:rPr>
          <w:rFonts w:ascii="Courier New" w:eastAsia="Courier New" w:hAnsi="Courier New" w:cs="Courier New"/>
        </w:rPr>
        <w:t>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R1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Configurar senha no modo EXEC Privilegiado:</w:t>
      </w:r>
    </w:p>
    <w:p w:rsidR="00EF45BF" w:rsidRPr="000A7E7D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>)# enable secret &lt;password&gt;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</w:pPr>
      <w:r>
        <w:t>Configurar senha no acesso console:</w:t>
      </w:r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console 0</w:t>
      </w:r>
    </w:p>
    <w:p w:rsidR="00EF45BF" w:rsidRPr="000A7E7D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>-line)# password &lt;password&gt;</w:t>
      </w:r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login</w:t>
      </w:r>
      <w:proofErr w:type="spellEnd"/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EF45BF" w:rsidRDefault="00EF45BF">
      <w:pPr>
        <w:pStyle w:val="normal0"/>
      </w:pPr>
    </w:p>
    <w:p w:rsidR="00EF45BF" w:rsidRDefault="007761E3">
      <w:pPr>
        <w:pStyle w:val="normal0"/>
        <w:rPr>
          <w:rFonts w:ascii="Courier New" w:eastAsia="Courier New" w:hAnsi="Courier New" w:cs="Courier New"/>
        </w:rPr>
      </w:pPr>
      <w:r>
        <w:t xml:space="preserve">Configurar senha no acesso via telnet: </w:t>
      </w:r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vty</w:t>
      </w:r>
      <w:proofErr w:type="spellEnd"/>
      <w:r>
        <w:rPr>
          <w:rFonts w:ascii="Courier New" w:eastAsia="Courier New" w:hAnsi="Courier New" w:cs="Courier New"/>
        </w:rPr>
        <w:t xml:space="preserve"> 0 15</w:t>
      </w:r>
    </w:p>
    <w:p w:rsidR="00EF45BF" w:rsidRPr="000A7E7D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>-line)# password &lt;password&gt;</w:t>
      </w:r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login</w:t>
      </w:r>
      <w:proofErr w:type="spellEnd"/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EF45BF" w:rsidRDefault="00EF45BF">
      <w:pPr>
        <w:pStyle w:val="normal0"/>
        <w:rPr>
          <w:rFonts w:ascii="Courier New" w:eastAsia="Courier New" w:hAnsi="Courier New" w:cs="Courier New"/>
        </w:rPr>
      </w:pPr>
    </w:p>
    <w:p w:rsidR="00EF45BF" w:rsidRDefault="007761E3">
      <w:pPr>
        <w:pStyle w:val="normal0"/>
      </w:pPr>
      <w:r>
        <w:t>Criptografar todas as senhas:</w:t>
      </w:r>
    </w:p>
    <w:p w:rsidR="00EF45BF" w:rsidRDefault="007761E3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service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password-e</w:t>
      </w:r>
      <w:r>
        <w:rPr>
          <w:rFonts w:ascii="Courier New" w:eastAsia="Courier New" w:hAnsi="Courier New" w:cs="Courier New"/>
        </w:rPr>
        <w:t>ncryption</w:t>
      </w:r>
      <w:proofErr w:type="spellEnd"/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Configurar um banner (passa uma mensagem, clara e específica, para aqueles que acessam os equipamentos de sua rede.):</w:t>
      </w:r>
    </w:p>
    <w:p w:rsidR="00EF45BF" w:rsidRDefault="00EF45BF">
      <w:pPr>
        <w:pStyle w:val="normal0"/>
      </w:pPr>
    </w:p>
    <w:p w:rsidR="00EF45BF" w:rsidRDefault="007761E3">
      <w:pPr>
        <w:pStyle w:val="normal0"/>
        <w:numPr>
          <w:ilvl w:val="0"/>
          <w:numId w:val="17"/>
        </w:numPr>
        <w:rPr>
          <w:rFonts w:ascii="Courier New" w:eastAsia="Courier New" w:hAnsi="Courier New" w:cs="Courier New"/>
        </w:rPr>
      </w:pPr>
      <w:proofErr w:type="gramStart"/>
      <w:r w:rsidRPr="000A7E7D">
        <w:rPr>
          <w:rFonts w:ascii="Courier New" w:eastAsia="Courier New" w:hAnsi="Courier New" w:cs="Courier New"/>
          <w:lang w:val="en-US"/>
        </w:rPr>
        <w:lastRenderedPageBreak/>
        <w:t>Router(</w:t>
      </w:r>
      <w:proofErr w:type="spellStart"/>
      <w:proofErr w:type="gramEnd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banner 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motd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$ Authorized Access Only! </w:t>
      </w:r>
      <w:r>
        <w:rPr>
          <w:rFonts w:ascii="Courier New" w:eastAsia="Courier New" w:hAnsi="Courier New" w:cs="Courier New"/>
        </w:rPr>
        <w:t>$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Salvar as Configurações:</w:t>
      </w:r>
    </w:p>
    <w:p w:rsidR="00EF45BF" w:rsidRDefault="007761E3">
      <w:pPr>
        <w:pStyle w:val="normal0"/>
        <w:numPr>
          <w:ilvl w:val="0"/>
          <w:numId w:val="28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do </w:t>
      </w:r>
      <w:proofErr w:type="spellStart"/>
      <w:r>
        <w:rPr>
          <w:rFonts w:ascii="Courier New" w:eastAsia="Courier New" w:hAnsi="Courier New" w:cs="Courier New"/>
        </w:rPr>
        <w:t>wr</w:t>
      </w:r>
      <w:proofErr w:type="spellEnd"/>
    </w:p>
    <w:p w:rsidR="00EF45BF" w:rsidRDefault="00EF45BF">
      <w:pPr>
        <w:pStyle w:val="normal0"/>
        <w:rPr>
          <w:b/>
          <w:sz w:val="24"/>
          <w:szCs w:val="24"/>
        </w:rPr>
      </w:pPr>
    </w:p>
    <w:p w:rsidR="00EF45BF" w:rsidRDefault="007761E3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Configurar uma interf</w:t>
      </w:r>
      <w:r>
        <w:rPr>
          <w:b/>
          <w:i/>
          <w:shd w:val="clear" w:color="auto" w:fill="C9DAF8"/>
        </w:rPr>
        <w:t>ace de roteador IPV4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Entrar no modo de configuração de interface:</w:t>
      </w:r>
    </w:p>
    <w:p w:rsidR="00EF45BF" w:rsidRDefault="007761E3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)# interface &lt;interface&gt; (ex: gigabitethernet0/0)</w:t>
      </w:r>
    </w:p>
    <w:p w:rsidR="00EF45BF" w:rsidRDefault="00EF45BF">
      <w:pPr>
        <w:pStyle w:val="normal0"/>
        <w:rPr>
          <w:rFonts w:ascii="Courier New" w:eastAsia="Courier New" w:hAnsi="Courier New" w:cs="Courier New"/>
        </w:rPr>
      </w:pPr>
    </w:p>
    <w:p w:rsidR="00EF45BF" w:rsidRDefault="007761E3">
      <w:pPr>
        <w:pStyle w:val="normal0"/>
      </w:pPr>
      <w:r>
        <w:t>Configurar endereço IP e máscara de sub-rede à interface:</w:t>
      </w:r>
    </w:p>
    <w:p w:rsidR="00EF45BF" w:rsidRPr="000A7E7D" w:rsidRDefault="007761E3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-if)# 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address &lt;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address&gt; &lt;mask address&gt;</w:t>
      </w:r>
    </w:p>
    <w:p w:rsidR="00EF45BF" w:rsidRPr="000A7E7D" w:rsidRDefault="00EF45BF">
      <w:pPr>
        <w:pStyle w:val="normal0"/>
        <w:rPr>
          <w:rFonts w:ascii="Courier New" w:eastAsia="Courier New" w:hAnsi="Courier New" w:cs="Courier New"/>
          <w:lang w:val="en-US"/>
        </w:rPr>
      </w:pPr>
    </w:p>
    <w:p w:rsidR="00EF45BF" w:rsidRDefault="007761E3">
      <w:pPr>
        <w:pStyle w:val="normal0"/>
      </w:pPr>
      <w:r>
        <w:t>Ativar interface e sair do modo de configuração de interface:</w:t>
      </w:r>
    </w:p>
    <w:p w:rsidR="00EF45BF" w:rsidRDefault="007761E3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 no shutdown</w:t>
      </w:r>
    </w:p>
    <w:p w:rsidR="00EF45BF" w:rsidRDefault="007761E3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EF45BF" w:rsidRDefault="00EF45BF">
      <w:pPr>
        <w:pStyle w:val="normal0"/>
      </w:pPr>
    </w:p>
    <w:p w:rsidR="00EF45BF" w:rsidRDefault="007761E3">
      <w:pPr>
        <w:pStyle w:val="normal0"/>
        <w:rPr>
          <w:rFonts w:ascii="Courier New" w:eastAsia="Courier New" w:hAnsi="Courier New" w:cs="Courier New"/>
        </w:rPr>
      </w:pPr>
      <w:r>
        <w:rPr>
          <w:b/>
          <w:i/>
          <w:shd w:val="clear" w:color="auto" w:fill="C9DAF8"/>
        </w:rPr>
        <w:t>Configurar as rotas estáticas no IPV4</w:t>
      </w:r>
    </w:p>
    <w:p w:rsidR="00EF45BF" w:rsidRDefault="00EF45BF">
      <w:pPr>
        <w:pStyle w:val="normal0"/>
        <w:rPr>
          <w:sz w:val="18"/>
          <w:szCs w:val="18"/>
        </w:rPr>
      </w:pPr>
    </w:p>
    <w:p w:rsidR="00EF45BF" w:rsidRDefault="007761E3">
      <w:pPr>
        <w:pStyle w:val="normal0"/>
      </w:pPr>
      <w:r>
        <w:t>As rotas estáticas são configuradas usando o comando de configuração global</w:t>
      </w:r>
      <w:r>
        <w:rPr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route</w:t>
      </w:r>
      <w:proofErr w:type="spellEnd"/>
      <w:r>
        <w:t>. A sintaxe do comando é:</w:t>
      </w:r>
    </w:p>
    <w:p w:rsidR="00EF45BF" w:rsidRDefault="00EF45BF">
      <w:pPr>
        <w:pStyle w:val="normal0"/>
      </w:pPr>
    </w:p>
    <w:p w:rsidR="00EF45BF" w:rsidRPr="000A7E7D" w:rsidRDefault="007761E3">
      <w:pPr>
        <w:pStyle w:val="normal0"/>
        <w:numPr>
          <w:ilvl w:val="0"/>
          <w:numId w:val="3"/>
        </w:numPr>
        <w:rPr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0A7E7D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 xml:space="preserve">network-address&gt; &lt;subnet-mask&gt; </w:t>
      </w:r>
      <w:r w:rsidRPr="000A7E7D">
        <w:rPr>
          <w:rFonts w:ascii="Courier New" w:eastAsia="Courier New" w:hAnsi="Courier New" w:cs="Courier New"/>
          <w:lang w:val="en-US"/>
        </w:rPr>
        <w:t>&lt;</w:t>
      </w:r>
      <w:proofErr w:type="spellStart"/>
      <w:r w:rsidRPr="000A7E7D">
        <w:rPr>
          <w:rFonts w:ascii="Courier New" w:eastAsia="Courier New" w:hAnsi="Courier New" w:cs="Courier New"/>
          <w:i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i/>
          <w:lang w:val="en-US"/>
        </w:rPr>
        <w:t xml:space="preserve">-address&gt;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>interface-type | interface-number&gt;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</w:pPr>
      <w:r>
        <w:t>A seguir é apresentada uma tabela com descrição de cada parâmetro:</w:t>
      </w:r>
      <w:r>
        <w:br/>
      </w:r>
    </w:p>
    <w:p w:rsidR="00EF45BF" w:rsidRDefault="007761E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314825" cy="27622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2125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45BF" w:rsidRDefault="007761E3">
      <w:pPr>
        <w:pStyle w:val="normal0"/>
        <w:spacing w:before="180" w:after="180"/>
        <w:jc w:val="both"/>
      </w:pPr>
      <w:r>
        <w:t>A rota estática pode ser identificada por um endereç</w:t>
      </w:r>
      <w:r>
        <w:t>o IP, por uma interface de saída ou ambos. A forma como o destino é especificado cria um dos três tipos de rastreamento de rota a seguir:</w:t>
      </w:r>
    </w:p>
    <w:p w:rsidR="00EF45BF" w:rsidRDefault="007761E3">
      <w:pPr>
        <w:pStyle w:val="normal0"/>
        <w:numPr>
          <w:ilvl w:val="0"/>
          <w:numId w:val="32"/>
        </w:numPr>
        <w:ind w:left="540"/>
        <w:jc w:val="both"/>
        <w:rPr>
          <w:color w:val="000000"/>
        </w:rPr>
      </w:pPr>
      <w:r>
        <w:rPr>
          <w:b/>
        </w:rPr>
        <w:t>Rota de próximo salto</w:t>
      </w:r>
      <w:r>
        <w:t xml:space="preserve"> - apenas o endereço IP do próximo salto é especificado.</w:t>
      </w:r>
    </w:p>
    <w:p w:rsidR="00EF45BF" w:rsidRDefault="007761E3">
      <w:pPr>
        <w:pStyle w:val="normal0"/>
        <w:numPr>
          <w:ilvl w:val="0"/>
          <w:numId w:val="1"/>
        </w:numPr>
        <w:ind w:left="540"/>
        <w:jc w:val="both"/>
        <w:rPr>
          <w:color w:val="000000"/>
        </w:rPr>
      </w:pPr>
      <w:r>
        <w:rPr>
          <w:b/>
        </w:rPr>
        <w:lastRenderedPageBreak/>
        <w:t>Rota estática diretamente conectada</w:t>
      </w:r>
      <w:r>
        <w:t xml:space="preserve"> - so</w:t>
      </w:r>
      <w:r>
        <w:t>mente a interface de saída do roteador é especificada.</w:t>
      </w:r>
    </w:p>
    <w:p w:rsidR="00EF45BF" w:rsidRDefault="007761E3">
      <w:pPr>
        <w:pStyle w:val="normal0"/>
        <w:numPr>
          <w:ilvl w:val="0"/>
          <w:numId w:val="40"/>
        </w:numPr>
        <w:spacing w:after="180"/>
        <w:ind w:left="540"/>
        <w:jc w:val="both"/>
        <w:rPr>
          <w:color w:val="000000"/>
        </w:rPr>
      </w:pPr>
      <w:r>
        <w:rPr>
          <w:b/>
        </w:rPr>
        <w:t>Rota estática totalmente especificada</w:t>
      </w:r>
      <w:r>
        <w:t xml:space="preserve"> - a interface do endereço IP e da saída do próximo salto são especificadas.</w:t>
      </w:r>
    </w:p>
    <w:p w:rsidR="00EF45BF" w:rsidRDefault="007761E3">
      <w:pPr>
        <w:pStyle w:val="normal0"/>
        <w:rPr>
          <w:b/>
        </w:rPr>
      </w:pPr>
      <w:r>
        <w:rPr>
          <w:b/>
          <w:color w:val="FF0000"/>
          <w:u w:val="single"/>
        </w:rPr>
        <w:t>Atenção</w:t>
      </w:r>
      <w:r>
        <w:rPr>
          <w:b/>
        </w:rPr>
        <w:t>:</w:t>
      </w:r>
      <w:r>
        <w:t xml:space="preserve"> </w:t>
      </w:r>
      <w:r>
        <w:rPr>
          <w:b/>
        </w:rPr>
        <w:t>Para esse exercício você utilizará uma rota estática de próximo salto.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Configurar uma rota estática de próximo salto:</w:t>
      </w:r>
    </w:p>
    <w:p w:rsidR="00EF45BF" w:rsidRPr="000A7E7D" w:rsidRDefault="007761E3">
      <w:pPr>
        <w:pStyle w:val="normal0"/>
        <w:numPr>
          <w:ilvl w:val="0"/>
          <w:numId w:val="35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0A7E7D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>network-address&gt; &lt;subnet-mask&gt;</w:t>
      </w:r>
      <w:r w:rsidRPr="000A7E7D">
        <w:rPr>
          <w:rFonts w:ascii="Courier New" w:eastAsia="Courier New" w:hAnsi="Courier New" w:cs="Courier New"/>
          <w:lang w:val="en-US"/>
        </w:rPr>
        <w:t xml:space="preserve"> &lt;</w:t>
      </w:r>
      <w:proofErr w:type="spellStart"/>
      <w:r w:rsidRPr="000A7E7D">
        <w:rPr>
          <w:rFonts w:ascii="Courier New" w:eastAsia="Courier New" w:hAnsi="Courier New" w:cs="Courier New"/>
          <w:i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i/>
          <w:lang w:val="en-US"/>
        </w:rPr>
        <w:t>-address&gt;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</w:pPr>
      <w:r>
        <w:t>Configurar uma rota estática diretamente conectada:</w:t>
      </w:r>
    </w:p>
    <w:p w:rsidR="00EF45BF" w:rsidRPr="000A7E7D" w:rsidRDefault="007761E3">
      <w:pPr>
        <w:pStyle w:val="normal0"/>
        <w:numPr>
          <w:ilvl w:val="0"/>
          <w:numId w:val="37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0A7E7D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>network-address&gt; &lt;subnet-mask&gt; &lt;interface-type interface-num</w:t>
      </w:r>
      <w:r w:rsidRPr="000A7E7D">
        <w:rPr>
          <w:rFonts w:ascii="Courier New" w:eastAsia="Courier New" w:hAnsi="Courier New" w:cs="Courier New"/>
          <w:i/>
          <w:lang w:val="en-US"/>
        </w:rPr>
        <w:t>ber&gt;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</w:pPr>
      <w:r>
        <w:t>Configurar uma rota estática totalmente especificada:</w:t>
      </w:r>
    </w:p>
    <w:p w:rsidR="00EF45BF" w:rsidRPr="000A7E7D" w:rsidRDefault="007761E3">
      <w:pPr>
        <w:pStyle w:val="normal0"/>
        <w:numPr>
          <w:ilvl w:val="0"/>
          <w:numId w:val="22"/>
        </w:numPr>
        <w:rPr>
          <w:rFonts w:ascii="Courier New" w:eastAsia="Courier New" w:hAnsi="Courier New" w:cs="Courier New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0A7E7D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 xml:space="preserve">network-address&gt; &lt;subnet-mask&gt; </w:t>
      </w:r>
      <w:r w:rsidRPr="000A7E7D">
        <w:rPr>
          <w:rFonts w:ascii="Courier New" w:eastAsia="Courier New" w:hAnsi="Courier New" w:cs="Courier New"/>
          <w:lang w:val="en-US"/>
        </w:rPr>
        <w:t>&lt;</w:t>
      </w:r>
      <w:proofErr w:type="spellStart"/>
      <w:r w:rsidRPr="000A7E7D">
        <w:rPr>
          <w:rFonts w:ascii="Courier New" w:eastAsia="Courier New" w:hAnsi="Courier New" w:cs="Courier New"/>
          <w:i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i/>
          <w:lang w:val="en-US"/>
        </w:rPr>
        <w:t xml:space="preserve">-address&gt;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>interface-type interface-number&gt;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  <w:spacing w:after="180"/>
      </w:pPr>
      <w:r>
        <w:t>Comandos úteis para verificar a tabela de rotas:</w:t>
      </w:r>
    </w:p>
    <w:p w:rsidR="00EF45BF" w:rsidRPr="000A7E7D" w:rsidRDefault="007761E3">
      <w:pPr>
        <w:pStyle w:val="normal0"/>
        <w:numPr>
          <w:ilvl w:val="0"/>
          <w:numId w:val="31"/>
        </w:numPr>
        <w:ind w:left="540"/>
        <w:rPr>
          <w:rFonts w:ascii="Courier New" w:eastAsia="Courier New" w:hAnsi="Courier New" w:cs="Courier New"/>
          <w:color w:val="000000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do show 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route</w:t>
      </w:r>
    </w:p>
    <w:p w:rsidR="00EF45BF" w:rsidRPr="000A7E7D" w:rsidRDefault="007761E3">
      <w:pPr>
        <w:pStyle w:val="normal0"/>
        <w:numPr>
          <w:ilvl w:val="0"/>
          <w:numId w:val="15"/>
        </w:numPr>
        <w:spacing w:after="180"/>
        <w:ind w:left="540"/>
        <w:rPr>
          <w:rFonts w:ascii="Courier New" w:eastAsia="Courier New" w:hAnsi="Courier New" w:cs="Courier New"/>
          <w:color w:val="000000"/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do show 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 route static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Pr="000A7E7D" w:rsidRDefault="00EF45BF">
      <w:pPr>
        <w:pStyle w:val="normal0"/>
        <w:rPr>
          <w:b/>
          <w:i/>
          <w:shd w:val="clear" w:color="auto" w:fill="C9DAF8"/>
          <w:lang w:val="en-US"/>
        </w:rPr>
      </w:pPr>
    </w:p>
    <w:p w:rsidR="00EF45BF" w:rsidRPr="000A7E7D" w:rsidRDefault="00EF45BF">
      <w:pPr>
        <w:pStyle w:val="normal0"/>
        <w:rPr>
          <w:b/>
          <w:i/>
          <w:shd w:val="clear" w:color="auto" w:fill="C9DAF8"/>
          <w:lang w:val="en-US"/>
        </w:rPr>
      </w:pPr>
    </w:p>
    <w:p w:rsidR="00EF45BF" w:rsidRDefault="007761E3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Configurar as rotas padrão no IPV4</w:t>
      </w:r>
    </w:p>
    <w:p w:rsidR="00EF45BF" w:rsidRDefault="00EF45BF">
      <w:pPr>
        <w:pStyle w:val="normal0"/>
      </w:pPr>
    </w:p>
    <w:p w:rsidR="00EF45BF" w:rsidRDefault="007761E3">
      <w:pPr>
        <w:pStyle w:val="normal0"/>
      </w:pPr>
      <w:r>
        <w:t>As rotas estáticas padrão também são configuradas usando o comando de configuração global</w:t>
      </w:r>
      <w:r>
        <w:rPr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route</w:t>
      </w:r>
      <w:proofErr w:type="spellEnd"/>
      <w:r>
        <w:t>. A sintaxe do comando é:</w:t>
      </w:r>
    </w:p>
    <w:p w:rsidR="00EF45BF" w:rsidRDefault="00EF45BF">
      <w:pPr>
        <w:pStyle w:val="normal0"/>
      </w:pPr>
    </w:p>
    <w:p w:rsidR="00EF45BF" w:rsidRPr="000A7E7D" w:rsidRDefault="007761E3">
      <w:pPr>
        <w:pStyle w:val="normal0"/>
        <w:numPr>
          <w:ilvl w:val="0"/>
          <w:numId w:val="12"/>
        </w:numPr>
        <w:rPr>
          <w:lang w:val="en-US"/>
        </w:rPr>
      </w:pPr>
      <w:r w:rsidRPr="000A7E7D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0A7E7D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A7E7D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0A7E7D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0A7E7D">
        <w:rPr>
          <w:rFonts w:ascii="Courier New" w:eastAsia="Courier New" w:hAnsi="Courier New" w:cs="Courier New"/>
          <w:i/>
          <w:lang w:val="en-US"/>
        </w:rPr>
        <w:t xml:space="preserve">0.0.0.0 </w:t>
      </w:r>
      <w:proofErr w:type="spellStart"/>
      <w:r w:rsidRPr="000A7E7D">
        <w:rPr>
          <w:rFonts w:ascii="Courier New" w:eastAsia="Courier New" w:hAnsi="Courier New" w:cs="Courier New"/>
          <w:i/>
          <w:lang w:val="en-US"/>
        </w:rPr>
        <w:t>0.0.0.0</w:t>
      </w:r>
      <w:proofErr w:type="spellEnd"/>
      <w:r w:rsidRPr="000A7E7D">
        <w:rPr>
          <w:rFonts w:ascii="Courier New" w:eastAsia="Courier New" w:hAnsi="Courier New" w:cs="Courier New"/>
          <w:i/>
          <w:lang w:val="en-US"/>
        </w:rPr>
        <w:t xml:space="preserve"> </w:t>
      </w:r>
      <w:r w:rsidRPr="000A7E7D">
        <w:rPr>
          <w:rFonts w:ascii="Courier New" w:eastAsia="Courier New" w:hAnsi="Courier New" w:cs="Courier New"/>
          <w:lang w:val="en-US"/>
        </w:rPr>
        <w:t>&lt;</w:t>
      </w:r>
      <w:proofErr w:type="spellStart"/>
      <w:r w:rsidRPr="000A7E7D">
        <w:rPr>
          <w:rFonts w:ascii="Courier New" w:eastAsia="Courier New" w:hAnsi="Courier New" w:cs="Courier New"/>
          <w:i/>
          <w:lang w:val="en-US"/>
        </w:rPr>
        <w:t>ip</w:t>
      </w:r>
      <w:proofErr w:type="spellEnd"/>
      <w:r w:rsidRPr="000A7E7D">
        <w:rPr>
          <w:rFonts w:ascii="Courier New" w:eastAsia="Courier New" w:hAnsi="Courier New" w:cs="Courier New"/>
          <w:i/>
          <w:lang w:val="en-US"/>
        </w:rPr>
        <w:t>-address</w:t>
      </w:r>
      <w:r w:rsidRPr="000A7E7D">
        <w:rPr>
          <w:rFonts w:ascii="Courier New" w:eastAsia="Courier New" w:hAnsi="Courier New" w:cs="Courier New"/>
          <w:i/>
          <w:lang w:val="en-US"/>
        </w:rPr>
        <w:t xml:space="preserve">&gt; </w:t>
      </w:r>
      <w:r w:rsidRPr="000A7E7D">
        <w:rPr>
          <w:rFonts w:ascii="Courier New" w:eastAsia="Courier New" w:hAnsi="Courier New" w:cs="Courier New"/>
          <w:lang w:val="en-US"/>
        </w:rPr>
        <w:t>&lt;</w:t>
      </w:r>
      <w:r w:rsidRPr="000A7E7D">
        <w:rPr>
          <w:rFonts w:ascii="Courier New" w:eastAsia="Courier New" w:hAnsi="Courier New" w:cs="Courier New"/>
          <w:i/>
          <w:lang w:val="en-US"/>
        </w:rPr>
        <w:t>interface-type | interface-number&gt;</w:t>
      </w:r>
    </w:p>
    <w:p w:rsidR="00EF45BF" w:rsidRPr="000A7E7D" w:rsidRDefault="00EF45BF">
      <w:pPr>
        <w:pStyle w:val="normal0"/>
        <w:rPr>
          <w:lang w:val="en-US"/>
        </w:rPr>
      </w:pPr>
    </w:p>
    <w:p w:rsidR="00EF45BF" w:rsidRDefault="007761E3">
      <w:pPr>
        <w:pStyle w:val="normal0"/>
      </w:pPr>
      <w:r>
        <w:t>A seguir é apresentada uma tabela com descrição de cada parâmetro:</w:t>
      </w:r>
    </w:p>
    <w:p w:rsidR="00EF45BF" w:rsidRDefault="00EF45BF">
      <w:pPr>
        <w:pStyle w:val="normal0"/>
      </w:pPr>
    </w:p>
    <w:p w:rsidR="00EF45BF" w:rsidRDefault="007761E3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172075" cy="26955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287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45BF" w:rsidRDefault="007761E3">
      <w:pPr>
        <w:pStyle w:val="normal0"/>
        <w:spacing w:before="180" w:after="180"/>
        <w:jc w:val="both"/>
      </w:pPr>
      <w:r>
        <w:t>Conforme mostra a figura, a sintaxe de comandos para uma rota estática padrão é semelhante a qualquer outra rota estática, exceto que o endereço de</w:t>
      </w:r>
      <w:r>
        <w:t xml:space="preserve"> rede é</w:t>
      </w:r>
      <w:r>
        <w:rPr>
          <w:b/>
        </w:rPr>
        <w:t xml:space="preserve"> 0.0.0.0</w:t>
      </w:r>
      <w:r>
        <w:t xml:space="preserve"> e a máscara de sub-rede é</w:t>
      </w:r>
      <w:r>
        <w:rPr>
          <w:b/>
        </w:rPr>
        <w:t xml:space="preserve"> 0.0.0.0</w:t>
      </w:r>
      <w:r>
        <w:t xml:space="preserve">. </w:t>
      </w:r>
    </w:p>
    <w:p w:rsidR="00EF45BF" w:rsidRDefault="007761E3">
      <w:pPr>
        <w:pStyle w:val="normal0"/>
        <w:spacing w:before="180" w:after="180"/>
        <w:jc w:val="both"/>
        <w:rPr>
          <w:b/>
        </w:rPr>
      </w:pPr>
      <w:r>
        <w:rPr>
          <w:b/>
          <w:color w:val="FF0000"/>
          <w:u w:val="single"/>
        </w:rPr>
        <w:t>Atenção</w:t>
      </w:r>
      <w:r>
        <w:rPr>
          <w:b/>
        </w:rPr>
        <w:t>: para esse exercício você irá configurar a rota padrão informando apenas o endereço de próximo salto.</w:t>
      </w:r>
    </w:p>
    <w:p w:rsidR="00EF45BF" w:rsidRDefault="007761E3">
      <w:pPr>
        <w:pStyle w:val="normal0"/>
        <w:jc w:val="both"/>
        <w:rPr>
          <w:rFonts w:ascii="Courier New" w:eastAsia="Courier New" w:hAnsi="Courier New" w:cs="Courier New"/>
        </w:rPr>
      </w:pPr>
      <w:r>
        <w:br w:type="page"/>
      </w:r>
    </w:p>
    <w:p w:rsidR="00EF45BF" w:rsidRDefault="00EF45BF">
      <w:pPr>
        <w:pStyle w:val="normal0"/>
        <w:jc w:val="both"/>
        <w:rPr>
          <w:rFonts w:ascii="Courier New" w:eastAsia="Courier New" w:hAnsi="Courier New" w:cs="Courier New"/>
        </w:rPr>
      </w:pPr>
    </w:p>
    <w:p w:rsidR="00EF45BF" w:rsidRDefault="00EF45BF">
      <w:pPr>
        <w:pStyle w:val="normal0"/>
        <w:rPr>
          <w:b/>
        </w:rPr>
      </w:pPr>
    </w:p>
    <w:p w:rsidR="00EF45BF" w:rsidRDefault="00EF45BF">
      <w:pPr>
        <w:pStyle w:val="normal0"/>
        <w:ind w:left="720"/>
        <w:jc w:val="center"/>
        <w:rPr>
          <w:b/>
        </w:rPr>
      </w:pPr>
    </w:p>
    <w:p w:rsidR="00EF45BF" w:rsidRDefault="00EF45BF">
      <w:pPr>
        <w:pStyle w:val="normal0"/>
        <w:ind w:left="720"/>
        <w:jc w:val="center"/>
        <w:rPr>
          <w:b/>
        </w:rPr>
      </w:pPr>
    </w:p>
    <w:p w:rsidR="00EF45BF" w:rsidRDefault="007761E3">
      <w:pPr>
        <w:pStyle w:val="normal0"/>
        <w:ind w:left="720"/>
        <w:jc w:val="center"/>
        <w:rPr>
          <w:b/>
        </w:rPr>
      </w:pPr>
      <w:r>
        <w:rPr>
          <w:b/>
        </w:rPr>
        <w:t xml:space="preserve">Laboratório 1 - Parte 1: Tabela de Endereçamento </w:t>
      </w:r>
    </w:p>
    <w:tbl>
      <w:tblPr>
        <w:tblStyle w:val="a1"/>
        <w:tblW w:w="876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305"/>
        <w:gridCol w:w="1935"/>
        <w:gridCol w:w="1965"/>
        <w:gridCol w:w="1995"/>
      </w:tblGrid>
      <w:tr w:rsidR="00EF45B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Endereço </w:t>
            </w:r>
            <w:proofErr w:type="gramStart"/>
            <w:r>
              <w:rPr>
                <w:b/>
              </w:rPr>
              <w:t>IPv4</w:t>
            </w:r>
            <w:proofErr w:type="gram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Máscara de Sub-rede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Gateway Padrão</w:t>
            </w:r>
          </w:p>
        </w:tc>
      </w:tr>
      <w:tr w:rsidR="00EF45BF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F0/0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F1/0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Se2/0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172.31.1.194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f0</w:t>
            </w:r>
            <w:proofErr w:type="gramEnd"/>
            <w:r>
              <w:t>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172.31.0.1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255.255.255.0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Se2/0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172.31.1.193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Se3/0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172.31.1.197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255.255.255.252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F0/0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172.31.1.129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255.255.255.192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Se2/0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172.31.1.198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EF45B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PC-A1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EF45B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PC-A2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EF45BF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EF45B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PC-B1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172.31.0.254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255.255.255.0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172.31.0.1</w:t>
            </w:r>
          </w:p>
        </w:tc>
      </w:tr>
      <w:tr w:rsidR="00EF45B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PC-C1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172.31.1.190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255.255.255.192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5BF" w:rsidRDefault="007761E3">
            <w:pPr>
              <w:pStyle w:val="normal0"/>
              <w:widowControl w:val="0"/>
              <w:spacing w:line="240" w:lineRule="auto"/>
              <w:jc w:val="center"/>
            </w:pPr>
            <w:r>
              <w:t>172.31.1.129</w:t>
            </w:r>
          </w:p>
        </w:tc>
      </w:tr>
    </w:tbl>
    <w:p w:rsidR="00EF45BF" w:rsidRDefault="00EF45BF">
      <w:pPr>
        <w:pStyle w:val="normal0"/>
        <w:jc w:val="both"/>
        <w:rPr>
          <w:rFonts w:ascii="Courier New" w:eastAsia="Courier New" w:hAnsi="Courier New" w:cs="Courier New"/>
        </w:rPr>
      </w:pPr>
    </w:p>
    <w:sectPr w:rsidR="00EF45BF" w:rsidSect="00EF45B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DF"/>
    <w:multiLevelType w:val="multilevel"/>
    <w:tmpl w:val="B9B4C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506F07"/>
    <w:multiLevelType w:val="multilevel"/>
    <w:tmpl w:val="72268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6A7EFD"/>
    <w:multiLevelType w:val="multilevel"/>
    <w:tmpl w:val="1BE20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3925FF"/>
    <w:multiLevelType w:val="multilevel"/>
    <w:tmpl w:val="DB001B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E43DDB"/>
    <w:multiLevelType w:val="multilevel"/>
    <w:tmpl w:val="594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340616"/>
    <w:multiLevelType w:val="multilevel"/>
    <w:tmpl w:val="6D20E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EB0730"/>
    <w:multiLevelType w:val="multilevel"/>
    <w:tmpl w:val="CA1AE2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11D4AF6"/>
    <w:multiLevelType w:val="multilevel"/>
    <w:tmpl w:val="121E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42B6599"/>
    <w:multiLevelType w:val="multilevel"/>
    <w:tmpl w:val="DD22E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6F207A9"/>
    <w:multiLevelType w:val="multilevel"/>
    <w:tmpl w:val="0422D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74D0E7E"/>
    <w:multiLevelType w:val="multilevel"/>
    <w:tmpl w:val="51467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88F4E2B"/>
    <w:multiLevelType w:val="multilevel"/>
    <w:tmpl w:val="3146C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55732A"/>
    <w:multiLevelType w:val="multilevel"/>
    <w:tmpl w:val="DB525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0371B31"/>
    <w:multiLevelType w:val="multilevel"/>
    <w:tmpl w:val="DBFCF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22114B8"/>
    <w:multiLevelType w:val="multilevel"/>
    <w:tmpl w:val="2D66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5794E99"/>
    <w:multiLevelType w:val="multilevel"/>
    <w:tmpl w:val="F0929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7482083"/>
    <w:multiLevelType w:val="multilevel"/>
    <w:tmpl w:val="DAFA2F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78B4C38"/>
    <w:multiLevelType w:val="multilevel"/>
    <w:tmpl w:val="70444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7306070"/>
    <w:multiLevelType w:val="multilevel"/>
    <w:tmpl w:val="D40C8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A062891"/>
    <w:multiLevelType w:val="multilevel"/>
    <w:tmpl w:val="F1B09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A4F3B6C"/>
    <w:multiLevelType w:val="multilevel"/>
    <w:tmpl w:val="B1A21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C443482"/>
    <w:multiLevelType w:val="multilevel"/>
    <w:tmpl w:val="3D08B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ECC4AC1"/>
    <w:multiLevelType w:val="multilevel"/>
    <w:tmpl w:val="0BC85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38E5D9D"/>
    <w:multiLevelType w:val="multilevel"/>
    <w:tmpl w:val="4BA69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48F6F13"/>
    <w:multiLevelType w:val="multilevel"/>
    <w:tmpl w:val="D76AA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6643A89"/>
    <w:multiLevelType w:val="multilevel"/>
    <w:tmpl w:val="8E888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7C460E6"/>
    <w:multiLevelType w:val="multilevel"/>
    <w:tmpl w:val="3AA89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0A223D3"/>
    <w:multiLevelType w:val="multilevel"/>
    <w:tmpl w:val="01BE5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1E928B9"/>
    <w:multiLevelType w:val="multilevel"/>
    <w:tmpl w:val="E1D0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6762FB6"/>
    <w:multiLevelType w:val="multilevel"/>
    <w:tmpl w:val="3AD68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90303F7"/>
    <w:multiLevelType w:val="multilevel"/>
    <w:tmpl w:val="726C3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E8A1668"/>
    <w:multiLevelType w:val="multilevel"/>
    <w:tmpl w:val="73BED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50251D6"/>
    <w:multiLevelType w:val="multilevel"/>
    <w:tmpl w:val="252C7B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E2F554A"/>
    <w:multiLevelType w:val="multilevel"/>
    <w:tmpl w:val="60C0F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EB60F27"/>
    <w:multiLevelType w:val="multilevel"/>
    <w:tmpl w:val="F4642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70A23F77"/>
    <w:multiLevelType w:val="multilevel"/>
    <w:tmpl w:val="FD16B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1465058"/>
    <w:multiLevelType w:val="multilevel"/>
    <w:tmpl w:val="E94C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3E4439D"/>
    <w:multiLevelType w:val="multilevel"/>
    <w:tmpl w:val="1E04E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55807F0"/>
    <w:multiLevelType w:val="multilevel"/>
    <w:tmpl w:val="4016E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860600C"/>
    <w:multiLevelType w:val="multilevel"/>
    <w:tmpl w:val="EA7A1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28"/>
  </w:num>
  <w:num w:numId="3">
    <w:abstractNumId w:val="35"/>
  </w:num>
  <w:num w:numId="4">
    <w:abstractNumId w:val="13"/>
  </w:num>
  <w:num w:numId="5">
    <w:abstractNumId w:val="7"/>
  </w:num>
  <w:num w:numId="6">
    <w:abstractNumId w:val="30"/>
  </w:num>
  <w:num w:numId="7">
    <w:abstractNumId w:val="8"/>
  </w:num>
  <w:num w:numId="8">
    <w:abstractNumId w:val="25"/>
  </w:num>
  <w:num w:numId="9">
    <w:abstractNumId w:val="23"/>
  </w:num>
  <w:num w:numId="10">
    <w:abstractNumId w:val="37"/>
  </w:num>
  <w:num w:numId="11">
    <w:abstractNumId w:val="10"/>
  </w:num>
  <w:num w:numId="12">
    <w:abstractNumId w:val="14"/>
  </w:num>
  <w:num w:numId="13">
    <w:abstractNumId w:val="19"/>
  </w:num>
  <w:num w:numId="14">
    <w:abstractNumId w:val="34"/>
  </w:num>
  <w:num w:numId="15">
    <w:abstractNumId w:val="4"/>
  </w:num>
  <w:num w:numId="16">
    <w:abstractNumId w:val="17"/>
  </w:num>
  <w:num w:numId="17">
    <w:abstractNumId w:val="15"/>
  </w:num>
  <w:num w:numId="18">
    <w:abstractNumId w:val="39"/>
  </w:num>
  <w:num w:numId="19">
    <w:abstractNumId w:val="9"/>
  </w:num>
  <w:num w:numId="20">
    <w:abstractNumId w:val="5"/>
  </w:num>
  <w:num w:numId="21">
    <w:abstractNumId w:val="3"/>
  </w:num>
  <w:num w:numId="22">
    <w:abstractNumId w:val="33"/>
  </w:num>
  <w:num w:numId="23">
    <w:abstractNumId w:val="18"/>
  </w:num>
  <w:num w:numId="24">
    <w:abstractNumId w:val="27"/>
  </w:num>
  <w:num w:numId="25">
    <w:abstractNumId w:val="11"/>
  </w:num>
  <w:num w:numId="26">
    <w:abstractNumId w:val="26"/>
  </w:num>
  <w:num w:numId="27">
    <w:abstractNumId w:val="2"/>
  </w:num>
  <w:num w:numId="28">
    <w:abstractNumId w:val="36"/>
  </w:num>
  <w:num w:numId="29">
    <w:abstractNumId w:val="24"/>
  </w:num>
  <w:num w:numId="30">
    <w:abstractNumId w:val="31"/>
  </w:num>
  <w:num w:numId="31">
    <w:abstractNumId w:val="6"/>
  </w:num>
  <w:num w:numId="32">
    <w:abstractNumId w:val="21"/>
  </w:num>
  <w:num w:numId="33">
    <w:abstractNumId w:val="38"/>
  </w:num>
  <w:num w:numId="34">
    <w:abstractNumId w:val="20"/>
  </w:num>
  <w:num w:numId="35">
    <w:abstractNumId w:val="22"/>
  </w:num>
  <w:num w:numId="36">
    <w:abstractNumId w:val="0"/>
  </w:num>
  <w:num w:numId="37">
    <w:abstractNumId w:val="12"/>
  </w:num>
  <w:num w:numId="38">
    <w:abstractNumId w:val="29"/>
  </w:num>
  <w:num w:numId="39">
    <w:abstractNumId w:val="1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EF45BF"/>
    <w:rsid w:val="000A7E7D"/>
    <w:rsid w:val="007761E3"/>
    <w:rsid w:val="00EF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F45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F45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F45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F45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F45B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F45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F45BF"/>
  </w:style>
  <w:style w:type="table" w:customStyle="1" w:styleId="TableNormal">
    <w:name w:val="Table Normal"/>
    <w:rsid w:val="00EF45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F45B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F45B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45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45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F45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F45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7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701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Gomes</dc:creator>
  <cp:lastModifiedBy>Reinaldo Gomes</cp:lastModifiedBy>
  <cp:revision>3</cp:revision>
  <dcterms:created xsi:type="dcterms:W3CDTF">2019-11-07T10:34:00Z</dcterms:created>
  <dcterms:modified xsi:type="dcterms:W3CDTF">2019-11-07T10:35:00Z</dcterms:modified>
</cp:coreProperties>
</file>