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Pr>
        <w:spacing w:after="120"/>
        <w:jc w:val="center"/>
      </w:pPr>
      <w:r>
        <w:rPr>
          <w:rFonts w:ascii="Poppins" w:cs="Poppins" w:eastAsia="Poppins" w:hAnsi="Poppins"/>
          <w:b/>
          <w:bCs/>
          <w:color w:val="BDBDBD"/>
          <w:spacing w:val="400"/>
          <w:sz w:val="28"/>
          <w:szCs w:val="28"/>
        </w:rPr>
        <w:t xml:space="preserve">IBIG SOFT</w:t>
      </w:r>
    </w:p>
    <w:p>
      <w:pPr>
        <w:spacing w:after="120"/>
        <w:jc w:val="center"/>
      </w:pPr>
      <w:r>
        <w:rPr>
          <w:rFonts w:ascii="Poppins" w:cs="Poppins" w:eastAsia="Poppins" w:hAnsi="Poppins"/>
          <w:b/>
          <w:bCs/>
          <w:color w:val="1A1A2E"/>
          <w:sz w:val="120"/>
          <w:szCs w:val="120"/>
        </w:rPr>
        <w:t xml:space="preserve">GESTMONEY</w:t>
      </w:r>
    </w:p>
    <w:p>
      <w:pPr>
        <w:spacing w:after="240"/>
        <w:jc w:val="center"/>
      </w:pPr>
      <w:r>
        <w:rPr>
          <w:rFonts w:ascii="Poppins" w:cs="Poppins" w:eastAsia="Poppins" w:hAnsi="Poppins"/>
          <w:color w:val="F5C518"/>
          <w:sz w:val="36"/>
          <w:szCs w:val="36"/>
        </w:rPr>
        <w:t xml:space="preserve">━━━━━━━━━━━━━━━━━━━━━━━━━</w:t>
      </w:r>
    </w:p>
    <w:p>
      <w:pPr>
        <w:spacing w:after="480"/>
        <w:jc w:val="center"/>
      </w:pPr>
      <w:r>
        <w:rPr>
          <w:rFonts w:ascii="Poppins" w:cs="Poppins" w:eastAsia="Poppins" w:hAnsi="Poppins"/>
          <w:i/>
          <w:iCs/>
          <w:color w:val="4A4A4A"/>
          <w:sz w:val="36"/>
          <w:szCs w:val="36"/>
        </w:rPr>
        <w:t xml:space="preserve">La plateforme intelligente de gestion des services financiers digitaux</w:t>
      </w:r>
    </w:p>
    <w:p>
      <w:pPr>
        <w:spacing w:after="120"/>
        <w:jc w:val="center"/>
      </w:pPr>
      <w:r>
        <w:rPr>
          <w:rFonts w:ascii="Poppins" w:cs="Poppins" w:eastAsia="Poppins" w:hAnsi="Poppins"/>
          <w:b/>
          <w:bCs/>
          <w:color w:val="16213E"/>
          <w:spacing w:val="200"/>
          <w:sz w:val="48"/>
          <w:szCs w:val="48"/>
        </w:rPr>
        <w:t xml:space="preserve">CAHIER DES CHARGES OFFICIEL</w:t>
      </w:r>
    </w:p>
    <w:p>
      <w:pPr>
        <w:spacing w:after="720"/>
        <w:jc w:val="center"/>
      </w:pPr>
      <w:r>
        <w:rPr>
          <w:rFonts w:ascii="Poppins" w:cs="Poppins" w:eastAsia="Poppins" w:hAnsi="Poppins"/>
          <w:color w:val="4A4A4A"/>
          <w:sz w:val="26"/>
          <w:szCs w:val="26"/>
        </w:rPr>
        <w:t xml:space="preserve">Fonctionnel · Technique · UX/UI · Architecture</w:t>
      </w:r>
    </w:p>
    <w:p/>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400"/>
        <w:gridCol w:w="5400"/>
      </w:tblGrid>
      <w:tr>
        <w:trPr>
          <w:tblHeader/>
        </w:trPr>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Version</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 Édition Officielle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Statut</w:t>
            </w:r>
          </w:p>
        </w:tc>
        <w:tc>
          <w:tcPr>
            <w:tcW w:type="dxa" w:w="5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 de Référence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Éditeur</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IBIG SOFT</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Produit</w:t>
            </w:r>
          </w:p>
        </w:tc>
        <w:tc>
          <w:tcPr>
            <w:tcW w:type="dxa" w:w="5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Juillet 2026</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Confidentialité</w:t>
            </w:r>
          </w:p>
        </w:tc>
        <w:tc>
          <w:tcPr>
            <w:tcW w:type="dxa" w:w="5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 Propriétaire — Usage Interne &amp; Partenaires</w:t>
            </w:r>
          </w:p>
        </w:tc>
      </w:tr>
    </w:tbl>
    <w:p/>
    <w:p/>
    <w:p/>
    <w:p/>
    <w:p>
      <w:pPr>
        <w:jc w:val="center"/>
      </w:pPr>
      <w:r>
        <w:rPr>
          <w:rFonts w:ascii="Poppins" w:cs="Poppins" w:eastAsia="Poppins" w:hAnsi="Poppins"/>
          <w:i/>
          <w:iCs/>
          <w:color w:val="BDBDBD"/>
          <w:sz w:val="18"/>
          <w:szCs w:val="18"/>
        </w:rPr>
        <w:t xml:space="preserve">© 2026 IBIG SOFT — Tous droits réservés. Document confidentiel.</w:t>
      </w:r>
    </w:p>
    <w:p>
      <w:r>
        <w:br w:type="page"/>
      </w:r>
    </w:p>
    <w:p>
      <w:pPr>
        <w:pStyle w:val="Heading1"/>
        <w:spacing w:after="240" w:before="480"/>
        <w:rPr>
          <w:rFonts w:ascii="Poppins" w:cs="Poppins" w:eastAsia="Poppins" w:hAnsi="Poppins"/>
          <w:b/>
          <w:bCs/>
          <w:color w:val="1A1A2E"/>
          <w:sz w:val="52"/>
          <w:szCs w:val="52"/>
        </w:rPr>
      </w:pPr>
      <w:r>
        <w:t xml:space="preserve">TABLE DES MATIÈRES</w:t>
      </w:r>
    </w:p>
    <w:p>
      <w:pPr>
        <w:pBdr>
          <w:bottom w:val="single" w:color="F5C518" w:sz="6"/>
        </w:pBdr>
        <w:spacing w:after="200" w:before="200"/>
      </w:pPr>
    </w:p>
    <w:sdt>
      <w:sdtPr>
        <w:alias w:val="Table des matières"/>
      </w:sdtPr>
      <w:sdtContent>
        <w:p>
          <w:r>
            <w:fldChar w:fldCharType="begin" w:dirty="true"/>
            <w:instrText xml:space="preserve">TOC \h \o "1-4" \t "Heading1,1,Heading2,2,Heading3,3,Heading4,4"</w:instrText>
            <w:fldChar w:fldCharType="separate"/>
          </w:r>
        </w:p>
        <w:p>
          <w:r>
            <w:fldChar w:fldCharType="end"/>
          </w:r>
        </w:p>
      </w:sdtContent>
    </w:sdt>
    <w:p>
      <w:r>
        <w:br w:type="page"/>
      </w:r>
    </w:p>
    <w:p>
      <w:pPr>
        <w:pStyle w:val="Heading1"/>
        <w:spacing w:after="240" w:before="480"/>
        <w:rPr>
          <w:rFonts w:ascii="Poppins" w:cs="Poppins" w:eastAsia="Poppins" w:hAnsi="Poppins"/>
          <w:b/>
          <w:bCs/>
          <w:color w:val="1A1A2E"/>
          <w:sz w:val="52"/>
          <w:szCs w:val="52"/>
        </w:rPr>
      </w:pPr>
      <w:r>
        <w:t xml:space="preserve">AVANT-PROPOS</w:t>
      </w:r>
    </w:p>
    <w:p>
      <w:pPr>
        <w:pBdr>
          <w:bottom w:val="single" w:color="F5C518" w:sz="6"/>
        </w:pBdr>
        <w:spacing w:after="200" w:before="200"/>
      </w:pPr>
    </w:p>
    <w:p>
      <w:pPr>
        <w:spacing w:after="120" w:before="120" w:line="360"/>
        <w:jc w:val="both"/>
      </w:pPr>
      <w:r>
        <w:rPr>
          <w:rFonts w:ascii="Poppins" w:cs="Poppins" w:eastAsia="Poppins" w:hAnsi="Poppins"/>
          <w:color w:val="4A4A4A"/>
          <w:sz w:val="22"/>
          <w:szCs w:val="22"/>
        </w:rPr>
        <w:t xml:space="preserve">Le présent document constitue le Cahier des Charges Officiel de GESTMONEY, plateforme Cloud SaaS de gestion des réseaux de services financiers digitaux, développée par IBIG SOFT.</w:t>
      </w:r>
    </w:p>
    <w:p/>
    <w:p>
      <w:pPr>
        <w:spacing w:after="120" w:before="120" w:line="360"/>
        <w:jc w:val="both"/>
      </w:pPr>
      <w:r>
        <w:rPr>
          <w:rFonts w:ascii="Poppins" w:cs="Poppins" w:eastAsia="Poppins" w:hAnsi="Poppins"/>
          <w:color w:val="4A4A4A"/>
          <w:sz w:val="22"/>
          <w:szCs w:val="22"/>
        </w:rPr>
        <w:t xml:space="preserve">Ce document a été conçu par une équipe pluridisciplinaire regroupant des experts en architecture ERP, en FinTech africaine, en paiements digitaux, en UX/UI, en cybersécurité, en intelligence artificielle et en normes comptables SYSCOHADA.</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GESTMONEY n'est pas un simple logiciel de Mobile Money. C'est une plateforme de gestion unifiée, capable d'orchestrer tous les opérateurs financiers digitaux d'un pays, d'un réseau ou d'un groupe d'entreprises.</w:t>
      </w:r>
    </w:p>
    <w:p/>
    <w:p>
      <w:pPr>
        <w:spacing w:after="120" w:before="120" w:line="360"/>
        <w:jc w:val="both"/>
      </w:pPr>
      <w:r>
        <w:rPr>
          <w:rFonts w:ascii="Poppins" w:cs="Poppins" w:eastAsia="Poppins" w:hAnsi="Poppins"/>
          <w:color w:val="4A4A4A"/>
          <w:sz w:val="22"/>
          <w:szCs w:val="22"/>
        </w:rPr>
        <w:t xml:space="preserve">L'Afrique connaît une transformation financière sans précédent. Le Mobile Money, les paiements digitaux, les transferts d'argent et les services financiers inclusifs sont devenus des piliers économiques pour des centaines de millions d'Africains. GESTMONEY est conçu pour être le socle technologique de cette révolution.</w:t>
      </w:r>
    </w:p>
    <w:p/>
    <w:p>
      <w:pPr>
        <w:spacing w:after="120" w:before="120" w:line="360"/>
        <w:jc w:val="both"/>
      </w:pPr>
      <w:r>
        <w:rPr>
          <w:rFonts w:ascii="Poppins" w:cs="Poppins" w:eastAsia="Poppins" w:hAnsi="Poppins"/>
          <w:color w:val="4A4A4A"/>
          <w:sz w:val="22"/>
          <w:szCs w:val="22"/>
        </w:rPr>
        <w:t xml:space="preserve">Ce cahier des charges constitue :</w:t>
      </w:r>
    </w:p>
    <w:p>
      <w:pPr>
        <w:pStyle w:val="ListParagraph"/>
        <w:numPr>
          <w:ilvl w:val="0"/>
          <w:numId w:val="1"/>
        </w:numPr>
        <w:spacing w:after="80" w:before="80" w:line="320"/>
      </w:pPr>
      <w:r>
        <w:rPr>
          <w:rFonts w:ascii="Poppins" w:cs="Poppins" w:eastAsia="Poppins" w:hAnsi="Poppins"/>
          <w:color w:val="4A4A4A"/>
          <w:sz w:val="22"/>
          <w:szCs w:val="22"/>
        </w:rPr>
        <w:t xml:space="preserve">La documentation officielle et exhaustive du logiciel GESTMONEY</w:t>
      </w:r>
    </w:p>
    <w:p>
      <w:pPr>
        <w:pStyle w:val="ListParagraph"/>
        <w:numPr>
          <w:ilvl w:val="0"/>
          <w:numId w:val="1"/>
        </w:numPr>
        <w:spacing w:after="80" w:before="80" w:line="320"/>
      </w:pPr>
      <w:r>
        <w:rPr>
          <w:rFonts w:ascii="Poppins" w:cs="Poppins" w:eastAsia="Poppins" w:hAnsi="Poppins"/>
          <w:color w:val="4A4A4A"/>
          <w:sz w:val="22"/>
          <w:szCs w:val="22"/>
        </w:rPr>
        <w:t xml:space="preserve">La référence technique pour les équipes de développement</w:t>
      </w:r>
    </w:p>
    <w:p>
      <w:pPr>
        <w:pStyle w:val="ListParagraph"/>
        <w:numPr>
          <w:ilvl w:val="0"/>
          <w:numId w:val="1"/>
        </w:numPr>
        <w:spacing w:after="80" w:before="80" w:line="320"/>
      </w:pPr>
      <w:r>
        <w:rPr>
          <w:rFonts w:ascii="Poppins" w:cs="Poppins" w:eastAsia="Poppins" w:hAnsi="Poppins"/>
          <w:color w:val="4A4A4A"/>
          <w:sz w:val="22"/>
          <w:szCs w:val="22"/>
        </w:rPr>
        <w:t xml:space="preserve">Le support de présentation aux investisseurs et partenaires</w:t>
      </w:r>
    </w:p>
    <w:p>
      <w:pPr>
        <w:pStyle w:val="ListParagraph"/>
        <w:numPr>
          <w:ilvl w:val="0"/>
          <w:numId w:val="1"/>
        </w:numPr>
        <w:spacing w:after="80" w:before="80" w:line="320"/>
      </w:pPr>
      <w:r>
        <w:rPr>
          <w:rFonts w:ascii="Poppins" w:cs="Poppins" w:eastAsia="Poppins" w:hAnsi="Poppins"/>
          <w:color w:val="4A4A4A"/>
          <w:sz w:val="22"/>
          <w:szCs w:val="22"/>
        </w:rPr>
        <w:t xml:space="preserve">La base pour les appels d'offres institutionnels</w:t>
      </w:r>
    </w:p>
    <w:p>
      <w:pPr>
        <w:pStyle w:val="ListParagraph"/>
        <w:numPr>
          <w:ilvl w:val="0"/>
          <w:numId w:val="1"/>
        </w:numPr>
        <w:spacing w:after="80" w:before="80" w:line="320"/>
      </w:pPr>
      <w:r>
        <w:rPr>
          <w:rFonts w:ascii="Poppins" w:cs="Poppins" w:eastAsia="Poppins" w:hAnsi="Poppins"/>
          <w:color w:val="4A4A4A"/>
          <w:sz w:val="22"/>
          <w:szCs w:val="22"/>
        </w:rPr>
        <w:t xml:space="preserve">Le guide stratégique pour les évolutions futures</w:t>
      </w:r>
    </w:p>
    <w:p/>
    <w:p>
      <w:pPr>
        <w:spacing w:after="120" w:before="120" w:line="360"/>
        <w:jc w:val="both"/>
      </w:pPr>
      <w:r>
        <w:rPr>
          <w:rFonts w:ascii="Poppins" w:cs="Poppins" w:eastAsia="Poppins" w:hAnsi="Poppins"/>
          <w:color w:val="4A4A4A"/>
          <w:sz w:val="22"/>
          <w:szCs w:val="22"/>
        </w:rPr>
        <w:t xml:space="preserve">Il s'inscrit dans l'écosystème IBIG SOFT, aux côtés de SCOLABY ERP, STOCKFLOW ERP, CONSTRUIRO ERP, LOKATIVO ERP, ANOUANZÊ ERP, SANTAREX ERP, AGRIFRIK ERP, GESCOMXEL et IBIG FLEET 360, formant ainsi la suite ERP africaine la plus complète du continent.</w:t>
      </w:r>
    </w:p>
    <w:p/>
    <w:p>
      <w:pPr>
        <w:spacing w:after="120" w:before="120" w:line="360"/>
        <w:jc w:val="both"/>
      </w:pPr>
      <w:r>
        <w:rPr>
          <w:rFonts w:ascii="Poppins" w:cs="Poppins" w:eastAsia="Poppins" w:hAnsi="Poppins"/>
          <w:color w:val="4A4A4A"/>
          <w:sz w:val="22"/>
          <w:szCs w:val="22"/>
        </w:rPr>
        <w:t xml:space="preserve">Ce document dépasse 350 pages et couvre l'intégralité des dimensions fonctionnelles, techniques, UX/UI, sécuritaires, métier et stratégiques de la plateforme.</w:t>
      </w:r>
    </w:p>
    <w:p>
      <w:r>
        <w:br w:type="page"/>
      </w:r>
    </w:p>
    <w:p>
      <w:pPr>
        <w:pStyle w:val="Heading1"/>
        <w:spacing w:after="240" w:before="480"/>
        <w:rPr>
          <w:rFonts w:ascii="Poppins" w:cs="Poppins" w:eastAsia="Poppins" w:hAnsi="Poppins"/>
          <w:b/>
          <w:bCs/>
          <w:color w:val="1A1A2E"/>
          <w:sz w:val="52"/>
          <w:szCs w:val="52"/>
        </w:rPr>
      </w:pPr>
      <w:r>
        <w:t xml:space="preserve">CHAPITRE 1 — PRÉSENTATION GÉNÉRALE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1.1 Identité du Produit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rPr>
          <w:tblHeader/>
        </w:trPr>
        <w:tc>
          <w:tcPr>
            <w:tcW w:type="dxa" w:w="3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Attribut</w:t>
            </w:r>
          </w:p>
        </w:tc>
        <w:tc>
          <w:tcPr>
            <w:tcW w:type="dxa" w:w="5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Valeur</w:t>
            </w:r>
          </w:p>
        </w:tc>
      </w:tr>
      <w:tr>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 officiel</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w:t>
            </w:r>
          </w:p>
        </w:tc>
      </w:tr>
      <w:tr>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Slogan</w:t>
            </w:r>
          </w:p>
        </w:tc>
        <w:tc>
          <w:tcPr>
            <w:tcW w:type="dxa" w:w="5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 plateforme intelligente de gestion des services financiers digitaux</w:t>
            </w:r>
          </w:p>
        </w:tc>
      </w:tr>
      <w:tr>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Éditeur</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IBIG SOFT</w:t>
            </w:r>
          </w:p>
        </w:tc>
      </w:tr>
      <w:tr>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Catégorie</w:t>
            </w:r>
          </w:p>
        </w:tc>
        <w:tc>
          <w:tcPr>
            <w:tcW w:type="dxa" w:w="5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Cloud SaaS – ERP FinTech Africain</w:t>
            </w:r>
          </w:p>
        </w:tc>
      </w:tr>
      <w:tr>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Cible principale</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Réseaux Mobile Money, Agents, Distributeurs, Banques, FinTech</w:t>
            </w:r>
          </w:p>
        </w:tc>
      </w:tr>
      <w:tr>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Zone géographique</w:t>
            </w:r>
          </w:p>
        </w:tc>
        <w:tc>
          <w:tcPr>
            <w:tcW w:type="dxa" w:w="5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Afrique (déploiement multi-pays, multi-devises)</w:t>
            </w:r>
          </w:p>
        </w:tc>
      </w:tr>
      <w:tr>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Modèle économique</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SaaS par abonnement + modules optionnels + API payante</w:t>
            </w:r>
          </w:p>
        </w:tc>
      </w:tr>
      <w:tr>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Langues</w:t>
            </w:r>
          </w:p>
        </w:tc>
        <w:tc>
          <w:tcPr>
            <w:tcW w:type="dxa" w:w="5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Français, Anglais, Arabe (extensible)</w:t>
            </w:r>
          </w:p>
        </w:tc>
      </w:tr>
      <w:tr>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Plateformes</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Web, Android, iOS, PWA</w:t>
            </w:r>
          </w:p>
        </w:tc>
      </w:tr>
    </w:tbl>
    <w:p>
      <w:pPr>
        <w:pStyle w:val="Heading2"/>
        <w:spacing w:after="200" w:before="360"/>
        <w:rPr>
          <w:rFonts w:ascii="Poppins" w:cs="Poppins" w:eastAsia="Poppins" w:hAnsi="Poppins"/>
          <w:b/>
          <w:bCs/>
          <w:color w:val="16213E"/>
          <w:sz w:val="40"/>
          <w:szCs w:val="40"/>
        </w:rPr>
      </w:pPr>
      <w:r>
        <w:t xml:space="preserve">1.2 Vision</w:t>
      </w:r>
    </w:p>
    <w:p>
      <w:pPr>
        <w:spacing w:after="120" w:before="120" w:line="360"/>
        <w:jc w:val="both"/>
      </w:pPr>
      <w:r>
        <w:rPr>
          <w:rFonts w:ascii="Poppins" w:cs="Poppins" w:eastAsia="Poppins" w:hAnsi="Poppins"/>
          <w:color w:val="4A4A4A"/>
          <w:sz w:val="22"/>
          <w:szCs w:val="22"/>
        </w:rPr>
        <w:t xml:space="preserve">GESTMONEY aspire à devenir LA référence africaine de la gestion des réseaux de services financiers digitaux. Notre vision est de fournir à chaque opérateur, chaque réseau, chaque institution financière et chaque entrepreneur africain un outil de gestion moderne, intelligent et souverain.</w:t>
      </w:r>
    </w:p>
    <w:p/>
    <w:p>
      <w:pPr>
        <w:spacing w:after="120" w:before="120" w:line="360"/>
        <w:jc w:val="both"/>
      </w:pPr>
      <w:r>
        <w:rPr>
          <w:rFonts w:ascii="Poppins" w:cs="Poppins" w:eastAsia="Poppins" w:hAnsi="Poppins"/>
          <w:color w:val="4A4A4A"/>
          <w:sz w:val="22"/>
          <w:szCs w:val="22"/>
        </w:rPr>
        <w:t xml:space="preserve">Nous croyons profondément que la transformation numérique de la finance africaine passe par des outils conçus spécifiquement pour les réalités du continent : infrastructure parfois limitée, multi-opérateurs, multi-devises, multi-pays, forte croissance et réglementations en évolution permanente.</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Vision : Être la plateforme de référence utilisée par plus de 10 000 réseaux africains de services financiers digitaux d'ici 2030.</w:t>
      </w:r>
    </w:p>
    <w:p>
      <w:pPr>
        <w:pStyle w:val="Heading2"/>
        <w:spacing w:after="200" w:before="360"/>
        <w:rPr>
          <w:rFonts w:ascii="Poppins" w:cs="Poppins" w:eastAsia="Poppins" w:hAnsi="Poppins"/>
          <w:b/>
          <w:bCs/>
          <w:color w:val="16213E"/>
          <w:sz w:val="40"/>
          <w:szCs w:val="40"/>
        </w:rPr>
      </w:pPr>
      <w:r>
        <w:t xml:space="preserve">1.3 Mission</w:t>
      </w:r>
    </w:p>
    <w:p>
      <w:pPr>
        <w:spacing w:after="120" w:before="120" w:line="360"/>
        <w:jc w:val="both"/>
      </w:pPr>
      <w:r>
        <w:rPr>
          <w:rFonts w:ascii="Poppins" w:cs="Poppins" w:eastAsia="Poppins" w:hAnsi="Poppins"/>
          <w:color w:val="4A4A4A"/>
          <w:sz w:val="22"/>
          <w:szCs w:val="22"/>
        </w:rPr>
        <w:t xml:space="preserve">La mission de GESTMONEY est de simplifier, automatiser et optimiser la gestion complète des activités Mobile Money, paiements digitaux et services financiers digitaux, en offrant :</w:t>
      </w:r>
    </w:p>
    <w:p>
      <w:pPr>
        <w:pStyle w:val="ListParagraph"/>
        <w:numPr>
          <w:ilvl w:val="0"/>
          <w:numId w:val="1"/>
        </w:numPr>
        <w:spacing w:after="80" w:before="80" w:line="320"/>
      </w:pPr>
      <w:r>
        <w:rPr>
          <w:rFonts w:ascii="Poppins" w:cs="Poppins" w:eastAsia="Poppins" w:hAnsi="Poppins"/>
          <w:color w:val="4A4A4A"/>
          <w:sz w:val="22"/>
          <w:szCs w:val="22"/>
        </w:rPr>
        <w:t xml:space="preserve">Une plateforme unifiée multi-opérateurs (Orange Money, MTN MoMo, Wave, Moov, Airtel, M-Pesa, etc.)</w:t>
      </w:r>
    </w:p>
    <w:p>
      <w:pPr>
        <w:pStyle w:val="ListParagraph"/>
        <w:numPr>
          <w:ilvl w:val="0"/>
          <w:numId w:val="1"/>
        </w:numPr>
        <w:spacing w:after="80" w:before="80" w:line="320"/>
      </w:pPr>
      <w:r>
        <w:rPr>
          <w:rFonts w:ascii="Poppins" w:cs="Poppins" w:eastAsia="Poppins" w:hAnsi="Poppins"/>
          <w:color w:val="4A4A4A"/>
          <w:sz w:val="22"/>
          <w:szCs w:val="22"/>
        </w:rPr>
        <w:t xml:space="preserve">Une expérience utilisateur moderne, intuitive et accessible même sur des connexions lentes</w:t>
      </w:r>
    </w:p>
    <w:p>
      <w:pPr>
        <w:pStyle w:val="ListParagraph"/>
        <w:numPr>
          <w:ilvl w:val="0"/>
          <w:numId w:val="1"/>
        </w:numPr>
        <w:spacing w:after="80" w:before="80" w:line="320"/>
      </w:pPr>
      <w:r>
        <w:rPr>
          <w:rFonts w:ascii="Poppins" w:cs="Poppins" w:eastAsia="Poppins" w:hAnsi="Poppins"/>
          <w:color w:val="4A4A4A"/>
          <w:sz w:val="22"/>
          <w:szCs w:val="22"/>
        </w:rPr>
        <w:t xml:space="preserve">Une intelligence artificielle intégrée pour la détection de fraudes, les prévisions et l'aide à la décision</w:t>
      </w:r>
    </w:p>
    <w:p>
      <w:pPr>
        <w:pStyle w:val="ListParagraph"/>
        <w:numPr>
          <w:ilvl w:val="0"/>
          <w:numId w:val="1"/>
        </w:numPr>
        <w:spacing w:after="80" w:before="80" w:line="320"/>
      </w:pPr>
      <w:r>
        <w:rPr>
          <w:rFonts w:ascii="Poppins" w:cs="Poppins" w:eastAsia="Poppins" w:hAnsi="Poppins"/>
          <w:color w:val="4A4A4A"/>
          <w:sz w:val="22"/>
          <w:szCs w:val="22"/>
        </w:rPr>
        <w:t xml:space="preserve">Une comptabilité intégrée conforme aux normes SYSCOHADA</w:t>
      </w:r>
    </w:p>
    <w:p>
      <w:pPr>
        <w:pStyle w:val="ListParagraph"/>
        <w:numPr>
          <w:ilvl w:val="0"/>
          <w:numId w:val="1"/>
        </w:numPr>
        <w:spacing w:after="80" w:before="80" w:line="320"/>
      </w:pPr>
      <w:r>
        <w:rPr>
          <w:rFonts w:ascii="Poppins" w:cs="Poppins" w:eastAsia="Poppins" w:hAnsi="Poppins"/>
          <w:color w:val="4A4A4A"/>
          <w:sz w:val="22"/>
          <w:szCs w:val="22"/>
        </w:rPr>
        <w:t xml:space="preserve">Une architecture Cloud SaaS scalable, sécurisée et multi-pays</w:t>
      </w:r>
    </w:p>
    <w:p>
      <w:pPr>
        <w:pStyle w:val="ListParagraph"/>
        <w:numPr>
          <w:ilvl w:val="0"/>
          <w:numId w:val="1"/>
        </w:numPr>
        <w:spacing w:after="80" w:before="80" w:line="320"/>
      </w:pPr>
      <w:r>
        <w:rPr>
          <w:rFonts w:ascii="Poppins" w:cs="Poppins" w:eastAsia="Poppins" w:hAnsi="Poppins"/>
          <w:color w:val="4A4A4A"/>
          <w:sz w:val="22"/>
          <w:szCs w:val="22"/>
        </w:rPr>
        <w:t xml:space="preserve">Des intégrations API universelles vers tous les opérateurs et systèmes tiers</w:t>
      </w:r>
    </w:p>
    <w:p>
      <w:pPr>
        <w:pStyle w:val="Heading2"/>
        <w:spacing w:after="200" w:before="360"/>
        <w:rPr>
          <w:rFonts w:ascii="Poppins" w:cs="Poppins" w:eastAsia="Poppins" w:hAnsi="Poppins"/>
          <w:b/>
          <w:bCs/>
          <w:color w:val="16213E"/>
          <w:sz w:val="40"/>
          <w:szCs w:val="40"/>
        </w:rPr>
      </w:pPr>
      <w:r>
        <w:t xml:space="preserve">1.4 Objectifs Stratégiques</w:t>
      </w:r>
    </w:p>
    <w:p>
      <w:pPr>
        <w:pStyle w:val="Heading3"/>
        <w:spacing w:after="160" w:before="280"/>
        <w:rPr>
          <w:rFonts w:ascii="Poppins" w:cs="Poppins" w:eastAsia="Poppins" w:hAnsi="Poppins"/>
          <w:b/>
          <w:bCs/>
          <w:color w:val="4A4A4A"/>
          <w:sz w:val="32"/>
          <w:szCs w:val="32"/>
        </w:rPr>
      </w:pPr>
      <w:r>
        <w:t xml:space="preserve">1.4.1 Objectifs à court terme (0–12 mois)</w:t>
      </w:r>
    </w:p>
    <w:p>
      <w:pPr>
        <w:pStyle w:val="ListParagraph"/>
        <w:numPr>
          <w:ilvl w:val="0"/>
          <w:numId w:val="1"/>
        </w:numPr>
        <w:spacing w:after="80" w:before="80" w:line="320"/>
      </w:pPr>
      <w:r>
        <w:rPr>
          <w:rFonts w:ascii="Poppins" w:cs="Poppins" w:eastAsia="Poppins" w:hAnsi="Poppins"/>
          <w:color w:val="4A4A4A"/>
          <w:sz w:val="22"/>
          <w:szCs w:val="22"/>
        </w:rPr>
        <w:t xml:space="preserve">Développer et déployer la version 1.0 de GESTMONEY</w:t>
      </w:r>
    </w:p>
    <w:p>
      <w:pPr>
        <w:pStyle w:val="ListParagraph"/>
        <w:numPr>
          <w:ilvl w:val="0"/>
          <w:numId w:val="1"/>
        </w:numPr>
        <w:spacing w:after="80" w:before="80" w:line="320"/>
      </w:pPr>
      <w:r>
        <w:rPr>
          <w:rFonts w:ascii="Poppins" w:cs="Poppins" w:eastAsia="Poppins" w:hAnsi="Poppins"/>
          <w:color w:val="4A4A4A"/>
          <w:sz w:val="22"/>
          <w:szCs w:val="22"/>
        </w:rPr>
        <w:t xml:space="preserve">Intégrer les 5 principaux opérateurs Mobile Money d'Afrique de l'Ouest</w:t>
      </w:r>
    </w:p>
    <w:p>
      <w:pPr>
        <w:pStyle w:val="ListParagraph"/>
        <w:numPr>
          <w:ilvl w:val="0"/>
          <w:numId w:val="1"/>
        </w:numPr>
        <w:spacing w:after="80" w:before="80" w:line="320"/>
      </w:pPr>
      <w:r>
        <w:rPr>
          <w:rFonts w:ascii="Poppins" w:cs="Poppins" w:eastAsia="Poppins" w:hAnsi="Poppins"/>
          <w:color w:val="4A4A4A"/>
          <w:sz w:val="22"/>
          <w:szCs w:val="22"/>
        </w:rPr>
        <w:t xml:space="preserve">Atteindre 100 réseaux clients dans 3 pays</w:t>
      </w:r>
    </w:p>
    <w:p>
      <w:pPr>
        <w:pStyle w:val="ListParagraph"/>
        <w:numPr>
          <w:ilvl w:val="0"/>
          <w:numId w:val="1"/>
        </w:numPr>
        <w:spacing w:after="80" w:before="80" w:line="320"/>
      </w:pPr>
      <w:r>
        <w:rPr>
          <w:rFonts w:ascii="Poppins" w:cs="Poppins" w:eastAsia="Poppins" w:hAnsi="Poppins"/>
          <w:color w:val="4A4A4A"/>
          <w:sz w:val="22"/>
          <w:szCs w:val="22"/>
        </w:rPr>
        <w:t xml:space="preserve">Constituer une base de données de référence des transactions</w:t>
      </w:r>
    </w:p>
    <w:p>
      <w:pPr>
        <w:pStyle w:val="ListParagraph"/>
        <w:numPr>
          <w:ilvl w:val="0"/>
          <w:numId w:val="1"/>
        </w:numPr>
        <w:spacing w:after="80" w:before="80" w:line="320"/>
      </w:pPr>
      <w:r>
        <w:rPr>
          <w:rFonts w:ascii="Poppins" w:cs="Poppins" w:eastAsia="Poppins" w:hAnsi="Poppins"/>
          <w:color w:val="4A4A4A"/>
          <w:sz w:val="22"/>
          <w:szCs w:val="22"/>
        </w:rPr>
        <w:t xml:space="preserve">Lancer l'application mobile Android et iOS</w:t>
      </w:r>
    </w:p>
    <w:p>
      <w:pPr>
        <w:pStyle w:val="Heading3"/>
        <w:spacing w:after="160" w:before="280"/>
        <w:rPr>
          <w:rFonts w:ascii="Poppins" w:cs="Poppins" w:eastAsia="Poppins" w:hAnsi="Poppins"/>
          <w:b/>
          <w:bCs/>
          <w:color w:val="4A4A4A"/>
          <w:sz w:val="32"/>
          <w:szCs w:val="32"/>
        </w:rPr>
      </w:pPr>
      <w:r>
        <w:t xml:space="preserve">1.4.2 Objectifs à moyen terme (12–36 mois)</w:t>
      </w:r>
    </w:p>
    <w:p>
      <w:pPr>
        <w:pStyle w:val="ListParagraph"/>
        <w:numPr>
          <w:ilvl w:val="0"/>
          <w:numId w:val="1"/>
        </w:numPr>
        <w:spacing w:after="80" w:before="80" w:line="320"/>
      </w:pPr>
      <w:r>
        <w:rPr>
          <w:rFonts w:ascii="Poppins" w:cs="Poppins" w:eastAsia="Poppins" w:hAnsi="Poppins"/>
          <w:color w:val="4A4A4A"/>
          <w:sz w:val="22"/>
          <w:szCs w:val="22"/>
        </w:rPr>
        <w:t xml:space="preserve">Déploiement dans 15 pays africains</w:t>
      </w:r>
    </w:p>
    <w:p>
      <w:pPr>
        <w:pStyle w:val="ListParagraph"/>
        <w:numPr>
          <w:ilvl w:val="0"/>
          <w:numId w:val="1"/>
        </w:numPr>
        <w:spacing w:after="80" w:before="80" w:line="320"/>
      </w:pPr>
      <w:r>
        <w:rPr>
          <w:rFonts w:ascii="Poppins" w:cs="Poppins" w:eastAsia="Poppins" w:hAnsi="Poppins"/>
          <w:color w:val="4A4A4A"/>
          <w:sz w:val="22"/>
          <w:szCs w:val="22"/>
        </w:rPr>
        <w:t xml:space="preserve">Intégration de plus de 20 opérateurs Mobile Money</w:t>
      </w:r>
    </w:p>
    <w:p>
      <w:pPr>
        <w:pStyle w:val="ListParagraph"/>
        <w:numPr>
          <w:ilvl w:val="0"/>
          <w:numId w:val="1"/>
        </w:numPr>
        <w:spacing w:after="80" w:before="80" w:line="320"/>
      </w:pPr>
      <w:r>
        <w:rPr>
          <w:rFonts w:ascii="Poppins" w:cs="Poppins" w:eastAsia="Poppins" w:hAnsi="Poppins"/>
          <w:color w:val="4A4A4A"/>
          <w:sz w:val="22"/>
          <w:szCs w:val="22"/>
        </w:rPr>
        <w:t xml:space="preserve">Ouverture de l'API publique GESTMONEY pour les développeurs tiers</w:t>
      </w:r>
    </w:p>
    <w:p>
      <w:pPr>
        <w:pStyle w:val="ListParagraph"/>
        <w:numPr>
          <w:ilvl w:val="0"/>
          <w:numId w:val="1"/>
        </w:numPr>
        <w:spacing w:after="80" w:before="80" w:line="320"/>
      </w:pPr>
      <w:r>
        <w:rPr>
          <w:rFonts w:ascii="Poppins" w:cs="Poppins" w:eastAsia="Poppins" w:hAnsi="Poppins"/>
          <w:color w:val="4A4A4A"/>
          <w:sz w:val="22"/>
          <w:szCs w:val="22"/>
        </w:rPr>
        <w:t xml:space="preserve">Lancement du module d'Intelligence Artificielle avancée</w:t>
      </w:r>
    </w:p>
    <w:p>
      <w:pPr>
        <w:pStyle w:val="ListParagraph"/>
        <w:numPr>
          <w:ilvl w:val="0"/>
          <w:numId w:val="1"/>
        </w:numPr>
        <w:spacing w:after="80" w:before="80" w:line="320"/>
      </w:pPr>
      <w:r>
        <w:rPr>
          <w:rFonts w:ascii="Poppins" w:cs="Poppins" w:eastAsia="Poppins" w:hAnsi="Poppins"/>
          <w:color w:val="4A4A4A"/>
          <w:sz w:val="22"/>
          <w:szCs w:val="22"/>
        </w:rPr>
        <w:t xml:space="preserve">Atteindre 1 000 réseaux clients actifs</w:t>
      </w:r>
    </w:p>
    <w:p>
      <w:pPr>
        <w:pStyle w:val="Heading3"/>
        <w:spacing w:after="160" w:before="280"/>
        <w:rPr>
          <w:rFonts w:ascii="Poppins" w:cs="Poppins" w:eastAsia="Poppins" w:hAnsi="Poppins"/>
          <w:b/>
          <w:bCs/>
          <w:color w:val="4A4A4A"/>
          <w:sz w:val="32"/>
          <w:szCs w:val="32"/>
        </w:rPr>
      </w:pPr>
      <w:r>
        <w:t xml:space="preserve">1.4.3 Objectifs à long terme (36 mois et au-delà)</w:t>
      </w:r>
    </w:p>
    <w:p>
      <w:pPr>
        <w:pStyle w:val="ListParagraph"/>
        <w:numPr>
          <w:ilvl w:val="0"/>
          <w:numId w:val="1"/>
        </w:numPr>
        <w:spacing w:after="80" w:before="80" w:line="320"/>
      </w:pPr>
      <w:r>
        <w:rPr>
          <w:rFonts w:ascii="Poppins" w:cs="Poppins" w:eastAsia="Poppins" w:hAnsi="Poppins"/>
          <w:color w:val="4A4A4A"/>
          <w:sz w:val="22"/>
          <w:szCs w:val="22"/>
        </w:rPr>
        <w:t xml:space="preserve">Devenir la plateforme de référence pour la gestion des services financiers digitaux en Afrique</w:t>
      </w:r>
    </w:p>
    <w:p>
      <w:pPr>
        <w:pStyle w:val="ListParagraph"/>
        <w:numPr>
          <w:ilvl w:val="0"/>
          <w:numId w:val="1"/>
        </w:numPr>
        <w:spacing w:after="80" w:before="80" w:line="320"/>
      </w:pPr>
      <w:r>
        <w:rPr>
          <w:rFonts w:ascii="Poppins" w:cs="Poppins" w:eastAsia="Poppins" w:hAnsi="Poppins"/>
          <w:color w:val="4A4A4A"/>
          <w:sz w:val="22"/>
          <w:szCs w:val="22"/>
        </w:rPr>
        <w:t xml:space="preserve">Expansion vers l'Amérique latine et l'Asie du Sud-Est</w:t>
      </w:r>
    </w:p>
    <w:p>
      <w:pPr>
        <w:pStyle w:val="ListParagraph"/>
        <w:numPr>
          <w:ilvl w:val="0"/>
          <w:numId w:val="1"/>
        </w:numPr>
        <w:spacing w:after="80" w:before="80" w:line="320"/>
      </w:pPr>
      <w:r>
        <w:rPr>
          <w:rFonts w:ascii="Poppins" w:cs="Poppins" w:eastAsia="Poppins" w:hAnsi="Poppins"/>
          <w:color w:val="4A4A4A"/>
          <w:sz w:val="22"/>
          <w:szCs w:val="22"/>
        </w:rPr>
        <w:t xml:space="preserve">Marketplace d'intégrations certifiées</w:t>
      </w:r>
    </w:p>
    <w:p>
      <w:pPr>
        <w:pStyle w:val="ListParagraph"/>
        <w:numPr>
          <w:ilvl w:val="0"/>
          <w:numId w:val="1"/>
        </w:numPr>
        <w:spacing w:after="80" w:before="80" w:line="320"/>
      </w:pPr>
      <w:r>
        <w:rPr>
          <w:rFonts w:ascii="Poppins" w:cs="Poppins" w:eastAsia="Poppins" w:hAnsi="Poppins"/>
          <w:color w:val="4A4A4A"/>
          <w:sz w:val="22"/>
          <w:szCs w:val="22"/>
        </w:rPr>
        <w:t xml:space="preserve">Certification PCI DSS et conformité réglementaire dans tous les pays couverts</w:t>
      </w:r>
    </w:p>
    <w:p>
      <w:pPr>
        <w:pStyle w:val="ListParagraph"/>
        <w:numPr>
          <w:ilvl w:val="0"/>
          <w:numId w:val="1"/>
        </w:numPr>
        <w:spacing w:after="80" w:before="80" w:line="320"/>
      </w:pPr>
      <w:r>
        <w:rPr>
          <w:rFonts w:ascii="Poppins" w:cs="Poppins" w:eastAsia="Poppins" w:hAnsi="Poppins"/>
          <w:color w:val="4A4A4A"/>
          <w:sz w:val="22"/>
          <w:szCs w:val="22"/>
        </w:rPr>
        <w:t xml:space="preserve">Entrée en bourse ou levée de fonds Series B</w:t>
      </w:r>
    </w:p>
    <w:p>
      <w:pPr>
        <w:pStyle w:val="Heading2"/>
        <w:spacing w:after="200" w:before="360"/>
        <w:rPr>
          <w:rFonts w:ascii="Poppins" w:cs="Poppins" w:eastAsia="Poppins" w:hAnsi="Poppins"/>
          <w:b/>
          <w:bCs/>
          <w:color w:val="16213E"/>
          <w:sz w:val="40"/>
          <w:szCs w:val="40"/>
        </w:rPr>
      </w:pPr>
      <w:r>
        <w:t xml:space="preserve">1.5 Valeurs Fondamentales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Valeur</w:t>
            </w:r>
          </w:p>
        </w:tc>
        <w:tc>
          <w:tcPr>
            <w:tcW w:type="dxa" w:w="6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Excellence</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Chaque fonctionnalité est développée avec le plus haut niveau de qualité, de fiabilité et d'ergonomie.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Innovation</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intègre en permanence les dernières avancées technologiques (IA, Cloud, API) au service des utilisateurs africains.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Inclusion</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 plateforme est conçue pour être accessible à tous les niveaux d'utilisateurs, du petit agent de village à la grande institution financière.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Souveraineté</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promeut la souveraineté technologique africaine, avec des données hébergées en priorité sur le continent.</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Sécurité</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 protection des données financières, la traçabilité des transactions et la prévention des fraudes sont au cœur de chaque décision technique.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Simplicité</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Une expérience utilisateur épurée, intuitive et efficace, sans complexité inutile.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Transparence</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Chaque transaction, chaque commission, chaque mouvement de float est traçable et auditable en temps réel.</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Scalabilité</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L'architecture est conçue pour accompagner la croissance des clients, de 1 agent à 100 000 agents, sans dégradation de performance.</w:t>
            </w:r>
          </w:p>
        </w:tc>
      </w:tr>
    </w:tbl>
    <w:p>
      <w:r>
        <w:br w:type="page"/>
      </w:r>
    </w:p>
    <w:p>
      <w:pPr>
        <w:pStyle w:val="Heading1"/>
        <w:spacing w:after="240" w:before="480"/>
        <w:rPr>
          <w:rFonts w:ascii="Poppins" w:cs="Poppins" w:eastAsia="Poppins" w:hAnsi="Poppins"/>
          <w:b/>
          <w:bCs/>
          <w:color w:val="1A1A2E"/>
          <w:sz w:val="52"/>
          <w:szCs w:val="52"/>
        </w:rPr>
      </w:pPr>
      <w:r>
        <w:t xml:space="preserve">CHAPITRE 2 — ÉTUDE DU MARCHÉ AFRICAIN</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2.1 Panorama du Mobile Money en Afrique</w:t>
      </w:r>
    </w:p>
    <w:p>
      <w:pPr>
        <w:spacing w:after="120" w:before="120" w:line="360"/>
        <w:jc w:val="both"/>
      </w:pPr>
      <w:r>
        <w:rPr>
          <w:rFonts w:ascii="Poppins" w:cs="Poppins" w:eastAsia="Poppins" w:hAnsi="Poppins"/>
          <w:color w:val="4A4A4A"/>
          <w:sz w:val="22"/>
          <w:szCs w:val="22"/>
        </w:rPr>
        <w:t xml:space="preserve">L'Afrique subsaharienne est le foyer mondial du Mobile Money. Avec plus de 560 millions de comptes enregistrés en 2024, le continent représente plus de 70 % des comptes Mobile Money dans le monde selon le rapport GSMA 2024. Les volumes de transactions dépassent 900 milliards de dollars USD par an, soit une croissance annuelle de plus de 20 %.</w:t>
      </w:r>
    </w:p>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rPr>
          <w:tblHeader/>
        </w:trPr>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Indicateur</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Valeur 2024</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Projection 2028</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Comptes Mobile Money actifs en Afrique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560 millions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900 millions</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Volume total de transactions annuelles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$900 Mds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$2 200 Mds</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Croissance annuelle moyenne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~20 %</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~18 %</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Nombre d'agents Mobile Money</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12 millions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 millions</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Taux de pénétration dans les pays leaders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80 %+ au Kenya, Ghana</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&gt;90 %</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Nombre de services Mobile Money actifs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+150 services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+200 services</w:t>
            </w:r>
          </w:p>
        </w:tc>
      </w:tr>
    </w:tbl>
    <w:p>
      <w:pPr>
        <w:pStyle w:val="Heading2"/>
        <w:spacing w:after="200" w:before="360"/>
        <w:rPr>
          <w:rFonts w:ascii="Poppins" w:cs="Poppins" w:eastAsia="Poppins" w:hAnsi="Poppins"/>
          <w:b/>
          <w:bCs/>
          <w:color w:val="16213E"/>
          <w:sz w:val="40"/>
          <w:szCs w:val="40"/>
        </w:rPr>
      </w:pPr>
      <w:r>
        <w:t xml:space="preserve">2.2 Principaux Marchés Cibles</w:t>
      </w:r>
    </w:p>
    <w:p>
      <w:pPr>
        <w:pStyle w:val="Heading3"/>
        <w:spacing w:after="160" w:before="280"/>
        <w:rPr>
          <w:rFonts w:ascii="Poppins" w:cs="Poppins" w:eastAsia="Poppins" w:hAnsi="Poppins"/>
          <w:b/>
          <w:bCs/>
          <w:color w:val="4A4A4A"/>
          <w:sz w:val="32"/>
          <w:szCs w:val="32"/>
        </w:rPr>
      </w:pPr>
      <w:r>
        <w:t xml:space="preserve">2.2.1 Afrique de l'Ouest (Zone UEMOA + CEDEAO)</w:t>
      </w:r>
    </w:p>
    <w:p>
      <w:pPr>
        <w:spacing w:after="120" w:before="120" w:line="360"/>
        <w:jc w:val="both"/>
      </w:pPr>
      <w:r>
        <w:rPr>
          <w:rFonts w:ascii="Poppins" w:cs="Poppins" w:eastAsia="Poppins" w:hAnsi="Poppins"/>
          <w:color w:val="4A4A4A"/>
          <w:sz w:val="22"/>
          <w:szCs w:val="22"/>
        </w:rPr>
        <w:t xml:space="preserve">La zone UEMOA (Union Économique et Monétaire Ouest-Africaine) regroupe 8 pays partageant le franc CFA : Bénin, Burkina Faso, Côte d'Ivoire, Guinée-Bissau, Mali, Niger, Sénégal, Togo. Cette zone est l'un des marchés les plus actifs du Mobile Money africain.</w:t>
      </w:r>
    </w:p>
    <w:p>
      <w:pPr>
        <w:pStyle w:val="ListParagraph"/>
        <w:numPr>
          <w:ilvl w:val="0"/>
          <w:numId w:val="1"/>
        </w:numPr>
        <w:spacing w:after="80" w:before="80" w:line="320"/>
      </w:pPr>
      <w:r>
        <w:rPr>
          <w:rFonts w:ascii="Poppins" w:cs="Poppins" w:eastAsia="Poppins" w:hAnsi="Poppins"/>
          <w:color w:val="4A4A4A"/>
          <w:sz w:val="22"/>
          <w:szCs w:val="22"/>
        </w:rPr>
        <w:t xml:space="preserve">Côte d'Ivoire : Orange Money, MTN MoMo, Moov Money, Wave — marché très mature</w:t>
      </w:r>
    </w:p>
    <w:p>
      <w:pPr>
        <w:pStyle w:val="ListParagraph"/>
        <w:numPr>
          <w:ilvl w:val="0"/>
          <w:numId w:val="1"/>
        </w:numPr>
        <w:spacing w:after="80" w:before="80" w:line="320"/>
      </w:pPr>
      <w:r>
        <w:rPr>
          <w:rFonts w:ascii="Poppins" w:cs="Poppins" w:eastAsia="Poppins" w:hAnsi="Poppins"/>
          <w:color w:val="4A4A4A"/>
          <w:sz w:val="22"/>
          <w:szCs w:val="22"/>
        </w:rPr>
        <w:t xml:space="preserve">Sénégal : Orange Money, Free Money, Wave — forte adoption</w:t>
      </w:r>
    </w:p>
    <w:p>
      <w:pPr>
        <w:pStyle w:val="ListParagraph"/>
        <w:numPr>
          <w:ilvl w:val="0"/>
          <w:numId w:val="1"/>
        </w:numPr>
        <w:spacing w:after="80" w:before="80" w:line="320"/>
      </w:pPr>
      <w:r>
        <w:rPr>
          <w:rFonts w:ascii="Poppins" w:cs="Poppins" w:eastAsia="Poppins" w:hAnsi="Poppins"/>
          <w:color w:val="4A4A4A"/>
          <w:sz w:val="22"/>
          <w:szCs w:val="22"/>
        </w:rPr>
        <w:t xml:space="preserve">Cameroun : MTN MoMo, Orange Money, Express Union — marché en forte croissance</w:t>
      </w:r>
    </w:p>
    <w:p>
      <w:pPr>
        <w:pStyle w:val="ListParagraph"/>
        <w:numPr>
          <w:ilvl w:val="0"/>
          <w:numId w:val="1"/>
        </w:numPr>
        <w:spacing w:after="80" w:before="80" w:line="320"/>
      </w:pPr>
      <w:r>
        <w:rPr>
          <w:rFonts w:ascii="Poppins" w:cs="Poppins" w:eastAsia="Poppins" w:hAnsi="Poppins"/>
          <w:color w:val="4A4A4A"/>
          <w:sz w:val="22"/>
          <w:szCs w:val="22"/>
        </w:rPr>
        <w:t xml:space="preserve">Ghana : MTN MoMo, Vodafone Cash, AirtelTigo — leader régional</w:t>
      </w:r>
    </w:p>
    <w:p>
      <w:pPr>
        <w:pStyle w:val="ListParagraph"/>
        <w:numPr>
          <w:ilvl w:val="0"/>
          <w:numId w:val="1"/>
        </w:numPr>
        <w:spacing w:after="80" w:before="80" w:line="320"/>
      </w:pPr>
      <w:r>
        <w:rPr>
          <w:rFonts w:ascii="Poppins" w:cs="Poppins" w:eastAsia="Poppins" w:hAnsi="Poppins"/>
          <w:color w:val="4A4A4A"/>
          <w:sz w:val="22"/>
          <w:szCs w:val="22"/>
        </w:rPr>
        <w:t xml:space="preserve">Nigeria : OPay, PalmPay, Kuda Bank — marché le plus grand d'Afrique</w:t>
      </w:r>
    </w:p>
    <w:p>
      <w:pPr>
        <w:pStyle w:val="Heading3"/>
        <w:spacing w:after="160" w:before="280"/>
        <w:rPr>
          <w:rFonts w:ascii="Poppins" w:cs="Poppins" w:eastAsia="Poppins" w:hAnsi="Poppins"/>
          <w:b/>
          <w:bCs/>
          <w:color w:val="4A4A4A"/>
          <w:sz w:val="32"/>
          <w:szCs w:val="32"/>
        </w:rPr>
      </w:pPr>
      <w:r>
        <w:t xml:space="preserve">2.2.2 Afrique de l'Est</w:t>
      </w:r>
    </w:p>
    <w:p>
      <w:pPr>
        <w:spacing w:after="120" w:before="120" w:line="360"/>
        <w:jc w:val="both"/>
      </w:pPr>
      <w:r>
        <w:rPr>
          <w:rFonts w:ascii="Poppins" w:cs="Poppins" w:eastAsia="Poppins" w:hAnsi="Poppins"/>
          <w:color w:val="4A4A4A"/>
          <w:sz w:val="22"/>
          <w:szCs w:val="22"/>
        </w:rPr>
        <w:t xml:space="preserve">L'Afrique de l'Est, berceau du Mobile Money avec M-Pesa au Kenya, représente le marché le plus mature avec les taux de pénétration les plus élevés.</w:t>
      </w:r>
    </w:p>
    <w:p>
      <w:pPr>
        <w:pStyle w:val="ListParagraph"/>
        <w:numPr>
          <w:ilvl w:val="0"/>
          <w:numId w:val="1"/>
        </w:numPr>
        <w:spacing w:after="80" w:before="80" w:line="320"/>
      </w:pPr>
      <w:r>
        <w:rPr>
          <w:rFonts w:ascii="Poppins" w:cs="Poppins" w:eastAsia="Poppins" w:hAnsi="Poppins"/>
          <w:color w:val="4A4A4A"/>
          <w:sz w:val="22"/>
          <w:szCs w:val="22"/>
        </w:rPr>
        <w:t xml:space="preserve">Kenya : M-Pesa (Safaricom) — 30 millions d'utilisateurs, référence mondiale</w:t>
      </w:r>
    </w:p>
    <w:p>
      <w:pPr>
        <w:pStyle w:val="ListParagraph"/>
        <w:numPr>
          <w:ilvl w:val="0"/>
          <w:numId w:val="1"/>
        </w:numPr>
        <w:spacing w:after="80" w:before="80" w:line="320"/>
      </w:pPr>
      <w:r>
        <w:rPr>
          <w:rFonts w:ascii="Poppins" w:cs="Poppins" w:eastAsia="Poppins" w:hAnsi="Poppins"/>
          <w:color w:val="4A4A4A"/>
          <w:sz w:val="22"/>
          <w:szCs w:val="22"/>
        </w:rPr>
        <w:t xml:space="preserve">Tanzanie : M-Pesa, Airtel Money, Tigo Pesa</w:t>
      </w:r>
    </w:p>
    <w:p>
      <w:pPr>
        <w:pStyle w:val="ListParagraph"/>
        <w:numPr>
          <w:ilvl w:val="0"/>
          <w:numId w:val="1"/>
        </w:numPr>
        <w:spacing w:after="80" w:before="80" w:line="320"/>
      </w:pPr>
      <w:r>
        <w:rPr>
          <w:rFonts w:ascii="Poppins" w:cs="Poppins" w:eastAsia="Poppins" w:hAnsi="Poppins"/>
          <w:color w:val="4A4A4A"/>
          <w:sz w:val="22"/>
          <w:szCs w:val="22"/>
        </w:rPr>
        <w:t xml:space="preserve">Ouganda : MTN MoMo, Airtel Money</w:t>
      </w:r>
    </w:p>
    <w:p>
      <w:pPr>
        <w:pStyle w:val="ListParagraph"/>
        <w:numPr>
          <w:ilvl w:val="0"/>
          <w:numId w:val="1"/>
        </w:numPr>
        <w:spacing w:after="80" w:before="80" w:line="320"/>
      </w:pPr>
      <w:r>
        <w:rPr>
          <w:rFonts w:ascii="Poppins" w:cs="Poppins" w:eastAsia="Poppins" w:hAnsi="Poppins"/>
          <w:color w:val="4A4A4A"/>
          <w:sz w:val="22"/>
          <w:szCs w:val="22"/>
        </w:rPr>
        <w:t xml:space="preserve">Rwanda : MTN MoMo, Airtel Money</w:t>
      </w:r>
    </w:p>
    <w:p>
      <w:pPr>
        <w:pStyle w:val="Heading3"/>
        <w:spacing w:after="160" w:before="280"/>
        <w:rPr>
          <w:rFonts w:ascii="Poppins" w:cs="Poppins" w:eastAsia="Poppins" w:hAnsi="Poppins"/>
          <w:b/>
          <w:bCs/>
          <w:color w:val="4A4A4A"/>
          <w:sz w:val="32"/>
          <w:szCs w:val="32"/>
        </w:rPr>
      </w:pPr>
      <w:r>
        <w:t xml:space="preserve">2.2.3 Afrique Centrale</w:t>
      </w:r>
    </w:p>
    <w:p>
      <w:pPr>
        <w:pStyle w:val="ListParagraph"/>
        <w:numPr>
          <w:ilvl w:val="0"/>
          <w:numId w:val="1"/>
        </w:numPr>
        <w:spacing w:after="80" w:before="80" w:line="320"/>
      </w:pPr>
      <w:r>
        <w:rPr>
          <w:rFonts w:ascii="Poppins" w:cs="Poppins" w:eastAsia="Poppins" w:hAnsi="Poppins"/>
          <w:color w:val="4A4A4A"/>
          <w:sz w:val="22"/>
          <w:szCs w:val="22"/>
        </w:rPr>
        <w:t xml:space="preserve">RDC : Airtel Money, M-Pesa, Orange Money — marché de 100 millions d'habitants</w:t>
      </w:r>
    </w:p>
    <w:p>
      <w:pPr>
        <w:pStyle w:val="ListParagraph"/>
        <w:numPr>
          <w:ilvl w:val="0"/>
          <w:numId w:val="1"/>
        </w:numPr>
        <w:spacing w:after="80" w:before="80" w:line="320"/>
      </w:pPr>
      <w:r>
        <w:rPr>
          <w:rFonts w:ascii="Poppins" w:cs="Poppins" w:eastAsia="Poppins" w:hAnsi="Poppins"/>
          <w:color w:val="4A4A4A"/>
          <w:sz w:val="22"/>
          <w:szCs w:val="22"/>
        </w:rPr>
        <w:t xml:space="preserve">Cameroun : MTN MoMo, Orange Money</w:t>
      </w:r>
    </w:p>
    <w:p>
      <w:pPr>
        <w:pStyle w:val="ListParagraph"/>
        <w:numPr>
          <w:ilvl w:val="0"/>
          <w:numId w:val="1"/>
        </w:numPr>
        <w:spacing w:after="80" w:before="80" w:line="320"/>
      </w:pPr>
      <w:r>
        <w:rPr>
          <w:rFonts w:ascii="Poppins" w:cs="Poppins" w:eastAsia="Poppins" w:hAnsi="Poppins"/>
          <w:color w:val="4A4A4A"/>
          <w:sz w:val="22"/>
          <w:szCs w:val="22"/>
        </w:rPr>
        <w:t xml:space="preserve">Congo-Brazzaville : Airtel Money, MTN</w:t>
      </w:r>
    </w:p>
    <w:p>
      <w:pPr>
        <w:pStyle w:val="Heading2"/>
        <w:spacing w:after="200" w:before="360"/>
        <w:rPr>
          <w:rFonts w:ascii="Poppins" w:cs="Poppins" w:eastAsia="Poppins" w:hAnsi="Poppins"/>
          <w:b/>
          <w:bCs/>
          <w:color w:val="16213E"/>
          <w:sz w:val="40"/>
          <w:szCs w:val="40"/>
        </w:rPr>
      </w:pPr>
      <w:r>
        <w:t xml:space="preserve">2.3 Acteurs Clés du Marché</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400"/>
        <w:gridCol w:w="22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Opérateur</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Pays présents</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Utilisateurs estimés</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Position marché</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Côte d'Ivoire, Sénégal, Mali, Burkina, Cameroun, Guinée...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 millions+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Leader Afrique de l'Ouest</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Mobile Money</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Ghana, Côte d'Ivoire, Cameroun, Ouganda, Rwanda, Zambie...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 millions+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Leader continental</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 (Safaricom)</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Kenya, Tanzanie, RDC, Mozambique, Lesotho, Ghana</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millions+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Référence mondiale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Wave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Sénégal, Côte d'Ivoire, Mali, Ouganda, Burkina</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millions+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Montée en puissance rapide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Airtel Money</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Nigeria, Kenya, Ouganda, Madagascar, Zambie, Malawi...</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 millions+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Leader Afrique Centrale/Est</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Moov Money</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Côte d'Ivoire, Bénin, Togo, Niger, Tchad, Gabon</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 millions+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Acteur régional UEMOA</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Free Money</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Sénégal</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millions+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Acteur local fort</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TMoney</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Togo</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millions+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Leader national Togo</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Flooz</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Togo (Moov)</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million+</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Marché local</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Ecobank Xpress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Multi-pays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 millions+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Bancaire digital</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Express Union Mobile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Cameroun, Congo</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millions+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Acteur régional</w:t>
            </w:r>
          </w:p>
        </w:tc>
      </w:tr>
    </w:tbl>
    <w:p>
      <w:pPr>
        <w:pStyle w:val="Heading2"/>
        <w:spacing w:after="200" w:before="360"/>
        <w:rPr>
          <w:rFonts w:ascii="Poppins" w:cs="Poppins" w:eastAsia="Poppins" w:hAnsi="Poppins"/>
          <w:b/>
          <w:bCs/>
          <w:color w:val="16213E"/>
          <w:sz w:val="40"/>
          <w:szCs w:val="40"/>
        </w:rPr>
      </w:pPr>
      <w:r>
        <w:t xml:space="preserve">2.4 Analyse des Problèmes du Secteur</w:t>
      </w:r>
    </w:p>
    <w:p>
      <w:pPr>
        <w:spacing w:after="120" w:before="120" w:line="360"/>
        <w:jc w:val="both"/>
      </w:pPr>
      <w:r>
        <w:rPr>
          <w:rFonts w:ascii="Poppins" w:cs="Poppins" w:eastAsia="Poppins" w:hAnsi="Poppins"/>
          <w:color w:val="4A4A4A"/>
          <w:sz w:val="22"/>
          <w:szCs w:val="22"/>
        </w:rPr>
        <w:t xml:space="preserve">Les opérateurs de réseaux Mobile Money font face à des défis opérationnels majeurs que GESTMONEY est conçu pour résoudre :</w:t>
      </w:r>
    </w:p>
    <w:p>
      <w:pPr>
        <w:pStyle w:val="Heading3"/>
        <w:spacing w:after="160" w:before="280"/>
        <w:rPr>
          <w:rFonts w:ascii="Poppins" w:cs="Poppins" w:eastAsia="Poppins" w:hAnsi="Poppins"/>
          <w:b/>
          <w:bCs/>
          <w:color w:val="4A4A4A"/>
          <w:sz w:val="32"/>
          <w:szCs w:val="32"/>
        </w:rPr>
      </w:pPr>
      <w:r>
        <w:t xml:space="preserve">2.4.1 Problèmes de Gestion du Float</w:t>
      </w:r>
    </w:p>
    <w:p>
      <w:pPr>
        <w:pStyle w:val="ListParagraph"/>
        <w:numPr>
          <w:ilvl w:val="0"/>
          <w:numId w:val="1"/>
        </w:numPr>
        <w:spacing w:after="80" w:before="80" w:line="320"/>
      </w:pPr>
      <w:r>
        <w:rPr>
          <w:rFonts w:ascii="Poppins" w:cs="Poppins" w:eastAsia="Poppins" w:hAnsi="Poppins"/>
          <w:color w:val="4A4A4A"/>
          <w:sz w:val="22"/>
          <w:szCs w:val="22"/>
        </w:rPr>
        <w:t xml:space="preserve">Ruptures de float imprévues entraînant des pertes de clients et de revenus</w:t>
      </w:r>
    </w:p>
    <w:p>
      <w:pPr>
        <w:pStyle w:val="ListParagraph"/>
        <w:numPr>
          <w:ilvl w:val="0"/>
          <w:numId w:val="1"/>
        </w:numPr>
        <w:spacing w:after="80" w:before="80" w:line="320"/>
      </w:pPr>
      <w:r>
        <w:rPr>
          <w:rFonts w:ascii="Poppins" w:cs="Poppins" w:eastAsia="Poppins" w:hAnsi="Poppins"/>
          <w:color w:val="4A4A4A"/>
          <w:sz w:val="22"/>
          <w:szCs w:val="22"/>
        </w:rPr>
        <w:t xml:space="preserve">Absence d'outils de prévision des besoins en liquidités</w:t>
      </w:r>
    </w:p>
    <w:p>
      <w:pPr>
        <w:pStyle w:val="ListParagraph"/>
        <w:numPr>
          <w:ilvl w:val="0"/>
          <w:numId w:val="1"/>
        </w:numPr>
        <w:spacing w:after="80" w:before="80" w:line="320"/>
      </w:pPr>
      <w:r>
        <w:rPr>
          <w:rFonts w:ascii="Poppins" w:cs="Poppins" w:eastAsia="Poppins" w:hAnsi="Poppins"/>
          <w:color w:val="4A4A4A"/>
          <w:sz w:val="22"/>
          <w:szCs w:val="22"/>
        </w:rPr>
        <w:t xml:space="preserve">Difficultés de réapprovisionnement et de redistribution entre agences</w:t>
      </w:r>
    </w:p>
    <w:p>
      <w:pPr>
        <w:pStyle w:val="ListParagraph"/>
        <w:numPr>
          <w:ilvl w:val="0"/>
          <w:numId w:val="1"/>
        </w:numPr>
        <w:spacing w:after="80" w:before="80" w:line="320"/>
      </w:pPr>
      <w:r>
        <w:rPr>
          <w:rFonts w:ascii="Poppins" w:cs="Poppins" w:eastAsia="Poppins" w:hAnsi="Poppins"/>
          <w:color w:val="4A4A4A"/>
          <w:sz w:val="22"/>
          <w:szCs w:val="22"/>
        </w:rPr>
        <w:t xml:space="preserve">Manque de visibilité en temps réel sur les niveaux de float par opérateur</w:t>
      </w:r>
    </w:p>
    <w:p>
      <w:pPr>
        <w:pStyle w:val="Heading3"/>
        <w:spacing w:after="160" w:before="280"/>
        <w:rPr>
          <w:rFonts w:ascii="Poppins" w:cs="Poppins" w:eastAsia="Poppins" w:hAnsi="Poppins"/>
          <w:b/>
          <w:bCs/>
          <w:color w:val="4A4A4A"/>
          <w:sz w:val="32"/>
          <w:szCs w:val="32"/>
        </w:rPr>
      </w:pPr>
      <w:r>
        <w:t xml:space="preserve">2.4.2 Problèmes de Gestion des Commissions</w:t>
      </w:r>
    </w:p>
    <w:p>
      <w:pPr>
        <w:pStyle w:val="ListParagraph"/>
        <w:numPr>
          <w:ilvl w:val="0"/>
          <w:numId w:val="1"/>
        </w:numPr>
        <w:spacing w:after="80" w:before="80" w:line="320"/>
      </w:pPr>
      <w:r>
        <w:rPr>
          <w:rFonts w:ascii="Poppins" w:cs="Poppins" w:eastAsia="Poppins" w:hAnsi="Poppins"/>
          <w:color w:val="4A4A4A"/>
          <w:sz w:val="22"/>
          <w:szCs w:val="22"/>
        </w:rPr>
        <w:t xml:space="preserve">Calcul manuel des commissions, source d'erreurs fréquentes</w:t>
      </w:r>
    </w:p>
    <w:p>
      <w:pPr>
        <w:pStyle w:val="ListParagraph"/>
        <w:numPr>
          <w:ilvl w:val="0"/>
          <w:numId w:val="1"/>
        </w:numPr>
        <w:spacing w:after="80" w:before="80" w:line="320"/>
      </w:pPr>
      <w:r>
        <w:rPr>
          <w:rFonts w:ascii="Poppins" w:cs="Poppins" w:eastAsia="Poppins" w:hAnsi="Poppins"/>
          <w:color w:val="4A4A4A"/>
          <w:sz w:val="22"/>
          <w:szCs w:val="22"/>
        </w:rPr>
        <w:t xml:space="preserve">Retards dans le reversement des commissions aux agents</w:t>
      </w:r>
    </w:p>
    <w:p>
      <w:pPr>
        <w:pStyle w:val="ListParagraph"/>
        <w:numPr>
          <w:ilvl w:val="0"/>
          <w:numId w:val="1"/>
        </w:numPr>
        <w:spacing w:after="80" w:before="80" w:line="320"/>
      </w:pPr>
      <w:r>
        <w:rPr>
          <w:rFonts w:ascii="Poppins" w:cs="Poppins" w:eastAsia="Poppins" w:hAnsi="Poppins"/>
          <w:color w:val="4A4A4A"/>
          <w:sz w:val="22"/>
          <w:szCs w:val="22"/>
        </w:rPr>
        <w:t xml:space="preserve">Absence de tableaux de bord de suivi des performances commerciales</w:t>
      </w:r>
    </w:p>
    <w:p>
      <w:pPr>
        <w:pStyle w:val="ListParagraph"/>
        <w:numPr>
          <w:ilvl w:val="0"/>
          <w:numId w:val="1"/>
        </w:numPr>
        <w:spacing w:after="80" w:before="80" w:line="320"/>
      </w:pPr>
      <w:r>
        <w:rPr>
          <w:rFonts w:ascii="Poppins" w:cs="Poppins" w:eastAsia="Poppins" w:hAnsi="Poppins"/>
          <w:color w:val="4A4A4A"/>
          <w:sz w:val="22"/>
          <w:szCs w:val="22"/>
        </w:rPr>
        <w:t xml:space="preserve">Litiges fréquents sur les montants des commissions</w:t>
      </w:r>
    </w:p>
    <w:p>
      <w:pPr>
        <w:pStyle w:val="Heading3"/>
        <w:spacing w:after="160" w:before="280"/>
        <w:rPr>
          <w:rFonts w:ascii="Poppins" w:cs="Poppins" w:eastAsia="Poppins" w:hAnsi="Poppins"/>
          <w:b/>
          <w:bCs/>
          <w:color w:val="4A4A4A"/>
          <w:sz w:val="32"/>
          <w:szCs w:val="32"/>
        </w:rPr>
      </w:pPr>
      <w:r>
        <w:t xml:space="preserve">2.4.3 Problèmes de Sécurité et de Fraude</w:t>
      </w:r>
    </w:p>
    <w:p>
      <w:pPr>
        <w:pStyle w:val="ListParagraph"/>
        <w:numPr>
          <w:ilvl w:val="0"/>
          <w:numId w:val="1"/>
        </w:numPr>
        <w:spacing w:after="80" w:before="80" w:line="320"/>
      </w:pPr>
      <w:r>
        <w:rPr>
          <w:rFonts w:ascii="Poppins" w:cs="Poppins" w:eastAsia="Poppins" w:hAnsi="Poppins"/>
          <w:color w:val="4A4A4A"/>
          <w:sz w:val="22"/>
          <w:szCs w:val="22"/>
        </w:rPr>
        <w:t xml:space="preserve">Détournements par des agents malhonnêtes</w:t>
      </w:r>
    </w:p>
    <w:p>
      <w:pPr>
        <w:pStyle w:val="ListParagraph"/>
        <w:numPr>
          <w:ilvl w:val="0"/>
          <w:numId w:val="1"/>
        </w:numPr>
        <w:spacing w:after="80" w:before="80" w:line="320"/>
      </w:pPr>
      <w:r>
        <w:rPr>
          <w:rFonts w:ascii="Poppins" w:cs="Poppins" w:eastAsia="Poppins" w:hAnsi="Poppins"/>
          <w:color w:val="4A4A4A"/>
          <w:sz w:val="22"/>
          <w:szCs w:val="22"/>
        </w:rPr>
        <w:t xml:space="preserve">Transactions fictives et faux reçus</w:t>
      </w:r>
    </w:p>
    <w:p>
      <w:pPr>
        <w:pStyle w:val="ListParagraph"/>
        <w:numPr>
          <w:ilvl w:val="0"/>
          <w:numId w:val="1"/>
        </w:numPr>
        <w:spacing w:after="80" w:before="80" w:line="320"/>
      </w:pPr>
      <w:r>
        <w:rPr>
          <w:rFonts w:ascii="Poppins" w:cs="Poppins" w:eastAsia="Poppins" w:hAnsi="Poppins"/>
          <w:color w:val="4A4A4A"/>
          <w:sz w:val="22"/>
          <w:szCs w:val="22"/>
        </w:rPr>
        <w:t xml:space="preserve">Absence de systèmes de détection d'anomalies en temps réel</w:t>
      </w:r>
    </w:p>
    <w:p>
      <w:pPr>
        <w:pStyle w:val="ListParagraph"/>
        <w:numPr>
          <w:ilvl w:val="0"/>
          <w:numId w:val="1"/>
        </w:numPr>
        <w:spacing w:after="80" w:before="80" w:line="320"/>
      </w:pPr>
      <w:r>
        <w:rPr>
          <w:rFonts w:ascii="Poppins" w:cs="Poppins" w:eastAsia="Poppins" w:hAnsi="Poppins"/>
          <w:color w:val="4A4A4A"/>
          <w:sz w:val="22"/>
          <w:szCs w:val="22"/>
        </w:rPr>
        <w:t xml:space="preserve">Faiblesse des contrôles d'accès et des journaux d'audit</w:t>
      </w:r>
    </w:p>
    <w:p>
      <w:pPr>
        <w:pStyle w:val="Heading3"/>
        <w:spacing w:after="160" w:before="280"/>
        <w:rPr>
          <w:rFonts w:ascii="Poppins" w:cs="Poppins" w:eastAsia="Poppins" w:hAnsi="Poppins"/>
          <w:b/>
          <w:bCs/>
          <w:color w:val="4A4A4A"/>
          <w:sz w:val="32"/>
          <w:szCs w:val="32"/>
        </w:rPr>
      </w:pPr>
      <w:r>
        <w:t xml:space="preserve">2.4.4 Problèmes de Reporting</w:t>
      </w:r>
    </w:p>
    <w:p>
      <w:pPr>
        <w:pStyle w:val="ListParagraph"/>
        <w:numPr>
          <w:ilvl w:val="0"/>
          <w:numId w:val="1"/>
        </w:numPr>
        <w:spacing w:after="80" w:before="80" w:line="320"/>
      </w:pPr>
      <w:r>
        <w:rPr>
          <w:rFonts w:ascii="Poppins" w:cs="Poppins" w:eastAsia="Poppins" w:hAnsi="Poppins"/>
          <w:color w:val="4A4A4A"/>
          <w:sz w:val="22"/>
          <w:szCs w:val="22"/>
        </w:rPr>
        <w:t xml:space="preserve">Rapports financiers produits manuellement sur tableurs</w:t>
      </w:r>
    </w:p>
    <w:p>
      <w:pPr>
        <w:pStyle w:val="ListParagraph"/>
        <w:numPr>
          <w:ilvl w:val="0"/>
          <w:numId w:val="1"/>
        </w:numPr>
        <w:spacing w:after="80" w:before="80" w:line="320"/>
      </w:pPr>
      <w:r>
        <w:rPr>
          <w:rFonts w:ascii="Poppins" w:cs="Poppins" w:eastAsia="Poppins" w:hAnsi="Poppins"/>
          <w:color w:val="4A4A4A"/>
          <w:sz w:val="22"/>
          <w:szCs w:val="22"/>
        </w:rPr>
        <w:t xml:space="preserve">Délais importants pour obtenir les états financiers</w:t>
      </w:r>
    </w:p>
    <w:p>
      <w:pPr>
        <w:pStyle w:val="ListParagraph"/>
        <w:numPr>
          <w:ilvl w:val="0"/>
          <w:numId w:val="1"/>
        </w:numPr>
        <w:spacing w:after="80" w:before="80" w:line="320"/>
      </w:pPr>
      <w:r>
        <w:rPr>
          <w:rFonts w:ascii="Poppins" w:cs="Poppins" w:eastAsia="Poppins" w:hAnsi="Poppins"/>
          <w:color w:val="4A4A4A"/>
          <w:sz w:val="22"/>
          <w:szCs w:val="22"/>
        </w:rPr>
        <w:t xml:space="preserve">Absence de données consolidées sur les performances réseau</w:t>
      </w:r>
    </w:p>
    <w:p>
      <w:pPr>
        <w:pStyle w:val="ListParagraph"/>
        <w:numPr>
          <w:ilvl w:val="0"/>
          <w:numId w:val="1"/>
        </w:numPr>
        <w:spacing w:after="80" w:before="80" w:line="320"/>
      </w:pPr>
      <w:r>
        <w:rPr>
          <w:rFonts w:ascii="Poppins" w:cs="Poppins" w:eastAsia="Poppins" w:hAnsi="Poppins"/>
          <w:color w:val="4A4A4A"/>
          <w:sz w:val="22"/>
          <w:szCs w:val="22"/>
        </w:rPr>
        <w:t xml:space="preserve">Impossibilité de produire des états comptables SYSCOHADA</w:t>
      </w:r>
    </w:p>
    <w:p>
      <w:pPr>
        <w:pStyle w:val="Heading2"/>
        <w:spacing w:after="200" w:before="360"/>
        <w:rPr>
          <w:rFonts w:ascii="Poppins" w:cs="Poppins" w:eastAsia="Poppins" w:hAnsi="Poppins"/>
          <w:b/>
          <w:bCs/>
          <w:color w:val="16213E"/>
          <w:sz w:val="40"/>
          <w:szCs w:val="40"/>
        </w:rPr>
      </w:pPr>
      <w:r>
        <w:t xml:space="preserve">2.5 Benchmark Concurrentiel</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800"/>
        <w:gridCol w:w="34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Solution</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Origine</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Forces</w:t>
            </w:r>
          </w:p>
        </w:tc>
        <w:tc>
          <w:tcPr>
            <w:tcW w:type="dxa" w:w="3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Faiblesses vs GESTMONEY</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Temenos</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Suisse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Robuste, banques</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Trop coûteux, non adapté aux agents, pas africain</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Mambu</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Allemagne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Cloud natif, API-first</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 spécialisé Mobile Money, interface complexe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Jumo</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Afrique du Sud</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IA, inclusion financière</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Focalisé microfinance, pas gestion réseau</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Interswitch</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Nigeria</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Paiements, POS</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 SaaS complet, fort en Nigeria seulement</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Solutions maison</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Divers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Adaptées localement</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 scalables, non sécurisées, coûteuses à maintenir</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Tableurs Excel</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Universel</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 de coût licence</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Aucune sécurité, aucune IA, aucune automatisation</w:t>
            </w:r>
          </w:p>
        </w:tc>
      </w:tr>
    </w:tbl>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GESTMONEY se positionne comme la SEULE solution africaine nativement conçue pour la gestion des réseaux Multi-Opérateurs Mobile Money, avec IA intégrée, UX mobile-first et conformité SYSCOHADA.</w:t>
      </w:r>
    </w:p>
    <w:p>
      <w:r>
        <w:br w:type="page"/>
      </w:r>
    </w:p>
    <w:p>
      <w:pPr>
        <w:pStyle w:val="Heading1"/>
        <w:spacing w:after="240" w:before="480"/>
        <w:rPr>
          <w:rFonts w:ascii="Poppins" w:cs="Poppins" w:eastAsia="Poppins" w:hAnsi="Poppins"/>
          <w:b/>
          <w:bCs/>
          <w:color w:val="1A1A2E"/>
          <w:sz w:val="52"/>
          <w:szCs w:val="52"/>
        </w:rPr>
      </w:pPr>
      <w:r>
        <w:t xml:space="preserve">CHAPITRE 3 — ÉTUDE DES BESOINS ET PERSONAS UTILISATEURS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3.1 Méthodologie d'analyse des besoins</w:t>
      </w:r>
    </w:p>
    <w:p>
      <w:pPr>
        <w:spacing w:after="120" w:before="120" w:line="360"/>
        <w:jc w:val="both"/>
      </w:pPr>
      <w:r>
        <w:rPr>
          <w:rFonts w:ascii="Poppins" w:cs="Poppins" w:eastAsia="Poppins" w:hAnsi="Poppins"/>
          <w:color w:val="4A4A4A"/>
          <w:sz w:val="22"/>
          <w:szCs w:val="22"/>
        </w:rPr>
        <w:t xml:space="preserve">L'étude des besoins de GESTMONEY a été conduite à travers des interviews terrain, des observations d'usage, des ateliers de co-conception et une analyse des processus métier auprès d'agents, de directeurs d'agence, de Super Agents et de directeurs de réseaux Mobile Money en Afrique de l'Ouest et Centrale.</w:t>
      </w:r>
    </w:p>
    <w:p>
      <w:pPr>
        <w:pStyle w:val="Heading2"/>
        <w:spacing w:after="200" w:before="360"/>
        <w:rPr>
          <w:rFonts w:ascii="Poppins" w:cs="Poppins" w:eastAsia="Poppins" w:hAnsi="Poppins"/>
          <w:b/>
          <w:bCs/>
          <w:color w:val="16213E"/>
          <w:sz w:val="40"/>
          <w:szCs w:val="40"/>
        </w:rPr>
      </w:pPr>
      <w:r>
        <w:t xml:space="preserve">3.2 Personas Principaux</w:t>
      </w:r>
    </w:p>
    <w:p>
      <w:pPr>
        <w:pStyle w:val="Heading3"/>
        <w:spacing w:after="160" w:before="280"/>
        <w:rPr>
          <w:rFonts w:ascii="Poppins" w:cs="Poppins" w:eastAsia="Poppins" w:hAnsi="Poppins"/>
          <w:b/>
          <w:bCs/>
          <w:color w:val="4A4A4A"/>
          <w:sz w:val="32"/>
          <w:szCs w:val="32"/>
        </w:rPr>
      </w:pPr>
      <w:r>
        <w:t xml:space="preserve">3.2.1 Persona 1 — L'Agent Mobile Money de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Attribut</w:t>
            </w:r>
          </w:p>
        </w:tc>
        <w:tc>
          <w:tcPr>
            <w:tcW w:type="dxa" w:w="6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Kofi Asante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Âge</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28 ans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Pays</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Côte d'Ivoire — quartier résidentiel d'Abidjan</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Niveau d'études</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Baccalauréat + Formation Mobile Money (3 mois)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Expérience</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ans comme agent Orange Money</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Équipement</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Smartphone Android 4G bas de gamme, imprimante thermique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Objectif principal</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Maximiser ses transactions quotidiennes et ses commissions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Frustrations actuelles</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Aucun outil pour suivre ses commissions, calcul manuel du float, pas de reçus numériques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Besoins GESTMONEY</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Dashboard simple, suivi float en temps réel, reçus automatiques, calcul commissions instantané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Fréquence d'utilisation</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8h à 20h, 7j/7, connexion intermittente</w:t>
            </w:r>
          </w:p>
        </w:tc>
      </w:tr>
    </w:tbl>
    <w:p/>
    <w:p>
      <w:pPr>
        <w:spacing w:after="120" w:before="120" w:line="360"/>
        <w:jc w:val="both"/>
      </w:pPr>
      <w:r>
        <w:rPr>
          <w:rFonts w:ascii="Poppins" w:cs="Poppins" w:eastAsia="Poppins" w:hAnsi="Poppins"/>
          <w:color w:val="4A4A4A"/>
          <w:sz w:val="22"/>
          <w:szCs w:val="22"/>
        </w:rPr>
        <w:t xml:space="preserve">Besoins fonctionnels de Kofi :</w:t>
      </w:r>
    </w:p>
    <w:p>
      <w:pPr>
        <w:pStyle w:val="ListParagraph"/>
        <w:numPr>
          <w:ilvl w:val="0"/>
          <w:numId w:val="1"/>
        </w:numPr>
        <w:spacing w:after="80" w:before="80" w:line="320"/>
      </w:pPr>
      <w:r>
        <w:rPr>
          <w:rFonts w:ascii="Poppins" w:cs="Poppins" w:eastAsia="Poppins" w:hAnsi="Poppins"/>
          <w:color w:val="4A4A4A"/>
          <w:sz w:val="22"/>
          <w:szCs w:val="22"/>
        </w:rPr>
        <w:t xml:space="preserve">Enregistrer rapidement dépôts, retraits, Cash In, Cash Out</w:t>
      </w:r>
    </w:p>
    <w:p>
      <w:pPr>
        <w:pStyle w:val="ListParagraph"/>
        <w:numPr>
          <w:ilvl w:val="0"/>
          <w:numId w:val="1"/>
        </w:numPr>
        <w:spacing w:after="80" w:before="80" w:line="320"/>
      </w:pPr>
      <w:r>
        <w:rPr>
          <w:rFonts w:ascii="Poppins" w:cs="Poppins" w:eastAsia="Poppins" w:hAnsi="Poppins"/>
          <w:color w:val="4A4A4A"/>
          <w:sz w:val="22"/>
          <w:szCs w:val="22"/>
        </w:rPr>
        <w:t xml:space="preserve">Voir son solde float en temps réel par opérateur</w:t>
      </w:r>
    </w:p>
    <w:p>
      <w:pPr>
        <w:pStyle w:val="ListParagraph"/>
        <w:numPr>
          <w:ilvl w:val="0"/>
          <w:numId w:val="1"/>
        </w:numPr>
        <w:spacing w:after="80" w:before="80" w:line="320"/>
      </w:pPr>
      <w:r>
        <w:rPr>
          <w:rFonts w:ascii="Poppins" w:cs="Poppins" w:eastAsia="Poppins" w:hAnsi="Poppins"/>
          <w:color w:val="4A4A4A"/>
          <w:sz w:val="22"/>
          <w:szCs w:val="22"/>
        </w:rPr>
        <w:t xml:space="preserve">Consulter ses commissions journalières, hebdomadaires, mensuelles</w:t>
      </w:r>
    </w:p>
    <w:p>
      <w:pPr>
        <w:pStyle w:val="ListParagraph"/>
        <w:numPr>
          <w:ilvl w:val="0"/>
          <w:numId w:val="1"/>
        </w:numPr>
        <w:spacing w:after="80" w:before="80" w:line="320"/>
      </w:pPr>
      <w:r>
        <w:rPr>
          <w:rFonts w:ascii="Poppins" w:cs="Poppins" w:eastAsia="Poppins" w:hAnsi="Poppins"/>
          <w:color w:val="4A4A4A"/>
          <w:sz w:val="22"/>
          <w:szCs w:val="22"/>
        </w:rPr>
        <w:t xml:space="preserve">Imprimer ou envoyer des reçus aux clients</w:t>
      </w:r>
    </w:p>
    <w:p>
      <w:pPr>
        <w:pStyle w:val="ListParagraph"/>
        <w:numPr>
          <w:ilvl w:val="0"/>
          <w:numId w:val="1"/>
        </w:numPr>
        <w:spacing w:after="80" w:before="80" w:line="320"/>
      </w:pPr>
      <w:r>
        <w:rPr>
          <w:rFonts w:ascii="Poppins" w:cs="Poppins" w:eastAsia="Poppins" w:hAnsi="Poppins"/>
          <w:color w:val="4A4A4A"/>
          <w:sz w:val="22"/>
          <w:szCs w:val="22"/>
        </w:rPr>
        <w:t xml:space="preserve">Recevoir des alertes quand le float est bas</w:t>
      </w:r>
    </w:p>
    <w:p>
      <w:pPr>
        <w:pStyle w:val="ListParagraph"/>
        <w:numPr>
          <w:ilvl w:val="0"/>
          <w:numId w:val="1"/>
        </w:numPr>
        <w:spacing w:after="80" w:before="80" w:line="320"/>
      </w:pPr>
      <w:r>
        <w:rPr>
          <w:rFonts w:ascii="Poppins" w:cs="Poppins" w:eastAsia="Poppins" w:hAnsi="Poppins"/>
          <w:color w:val="4A4A4A"/>
          <w:sz w:val="22"/>
          <w:szCs w:val="22"/>
        </w:rPr>
        <w:t xml:space="preserve">Accès hors ligne en cas de coupure internet</w:t>
      </w:r>
    </w:p>
    <w:p>
      <w:pPr>
        <w:pStyle w:val="Heading3"/>
        <w:spacing w:after="160" w:before="280"/>
        <w:rPr>
          <w:rFonts w:ascii="Poppins" w:cs="Poppins" w:eastAsia="Poppins" w:hAnsi="Poppins"/>
          <w:b/>
          <w:bCs/>
          <w:color w:val="4A4A4A"/>
          <w:sz w:val="32"/>
          <w:szCs w:val="32"/>
        </w:rPr>
      </w:pPr>
      <w:r>
        <w:t xml:space="preserve">3.2.2 Persona 2 — Le Chef d'Agence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Attribut</w:t>
            </w:r>
          </w:p>
        </w:tc>
        <w:tc>
          <w:tcPr>
            <w:tcW w:type="dxa" w:w="6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Aminata Diallo</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Âge</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35 ans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Pays</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Sénégal — Dakar</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Poste</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Responsable d'une agence de 8 agents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Expérience</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 ans dans le secteur Mobile Money</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Équipement</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Ordinateur portable, smartphone, connexion fibre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Objectif</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Maximiser les performances de son agence, éviter les ruptures de float</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Frustrations</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 de vision globale en temps réel, rapports manuels, gestion du float chaotique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Besoins</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Tableau de bord agence, supervision agents en temps réel, alertes proactives, reporting automatisé</w:t>
            </w:r>
          </w:p>
        </w:tc>
      </w:tr>
    </w:tbl>
    <w:p/>
    <w:p>
      <w:pPr>
        <w:spacing w:after="120" w:before="120" w:line="360"/>
        <w:jc w:val="both"/>
      </w:pPr>
      <w:r>
        <w:rPr>
          <w:rFonts w:ascii="Poppins" w:cs="Poppins" w:eastAsia="Poppins" w:hAnsi="Poppins"/>
          <w:color w:val="4A4A4A"/>
          <w:sz w:val="22"/>
          <w:szCs w:val="22"/>
        </w:rPr>
        <w:t xml:space="preserve">Besoins fonctionnels d'Aminata :</w:t>
      </w:r>
    </w:p>
    <w:p>
      <w:pPr>
        <w:pStyle w:val="ListParagraph"/>
        <w:numPr>
          <w:ilvl w:val="0"/>
          <w:numId w:val="1"/>
        </w:numPr>
        <w:spacing w:after="80" w:before="80" w:line="320"/>
      </w:pPr>
      <w:r>
        <w:rPr>
          <w:rFonts w:ascii="Poppins" w:cs="Poppins" w:eastAsia="Poppins" w:hAnsi="Poppins"/>
          <w:color w:val="4A4A4A"/>
          <w:sz w:val="22"/>
          <w:szCs w:val="22"/>
        </w:rPr>
        <w:t xml:space="preserve">Vision consolidée des transactions de tous ses agents</w:t>
      </w:r>
    </w:p>
    <w:p>
      <w:pPr>
        <w:pStyle w:val="ListParagraph"/>
        <w:numPr>
          <w:ilvl w:val="0"/>
          <w:numId w:val="1"/>
        </w:numPr>
        <w:spacing w:after="80" w:before="80" w:line="320"/>
      </w:pPr>
      <w:r>
        <w:rPr>
          <w:rFonts w:ascii="Poppins" w:cs="Poppins" w:eastAsia="Poppins" w:hAnsi="Poppins"/>
          <w:color w:val="4A4A4A"/>
          <w:sz w:val="22"/>
          <w:szCs w:val="22"/>
        </w:rPr>
        <w:t xml:space="preserve">Gestion des caisses et coffres de l'agence</w:t>
      </w:r>
    </w:p>
    <w:p>
      <w:pPr>
        <w:pStyle w:val="ListParagraph"/>
        <w:numPr>
          <w:ilvl w:val="0"/>
          <w:numId w:val="1"/>
        </w:numPr>
        <w:spacing w:after="80" w:before="80" w:line="320"/>
      </w:pPr>
      <w:r>
        <w:rPr>
          <w:rFonts w:ascii="Poppins" w:cs="Poppins" w:eastAsia="Poppins" w:hAnsi="Poppins"/>
          <w:color w:val="4A4A4A"/>
          <w:sz w:val="22"/>
          <w:szCs w:val="22"/>
        </w:rPr>
        <w:t xml:space="preserve">Suivi du float par agent et par opérateur</w:t>
      </w:r>
    </w:p>
    <w:p>
      <w:pPr>
        <w:pStyle w:val="ListParagraph"/>
        <w:numPr>
          <w:ilvl w:val="0"/>
          <w:numId w:val="1"/>
        </w:numPr>
        <w:spacing w:after="80" w:before="80" w:line="320"/>
      </w:pPr>
      <w:r>
        <w:rPr>
          <w:rFonts w:ascii="Poppins" w:cs="Poppins" w:eastAsia="Poppins" w:hAnsi="Poppins"/>
          <w:color w:val="4A4A4A"/>
          <w:sz w:val="22"/>
          <w:szCs w:val="22"/>
        </w:rPr>
        <w:t xml:space="preserve">Calcul et validation des commissions agents</w:t>
      </w:r>
    </w:p>
    <w:p>
      <w:pPr>
        <w:pStyle w:val="ListParagraph"/>
        <w:numPr>
          <w:ilvl w:val="0"/>
          <w:numId w:val="1"/>
        </w:numPr>
        <w:spacing w:after="80" w:before="80" w:line="320"/>
      </w:pPr>
      <w:r>
        <w:rPr>
          <w:rFonts w:ascii="Poppins" w:cs="Poppins" w:eastAsia="Poppins" w:hAnsi="Poppins"/>
          <w:color w:val="4A4A4A"/>
          <w:sz w:val="22"/>
          <w:szCs w:val="22"/>
        </w:rPr>
        <w:t xml:space="preserve">Génération des rapports journaliers automatiques</w:t>
      </w:r>
    </w:p>
    <w:p>
      <w:pPr>
        <w:pStyle w:val="ListParagraph"/>
        <w:numPr>
          <w:ilvl w:val="0"/>
          <w:numId w:val="1"/>
        </w:numPr>
        <w:spacing w:after="80" w:before="80" w:line="320"/>
      </w:pPr>
      <w:r>
        <w:rPr>
          <w:rFonts w:ascii="Poppins" w:cs="Poppins" w:eastAsia="Poppins" w:hAnsi="Poppins"/>
          <w:color w:val="4A4A4A"/>
          <w:sz w:val="22"/>
          <w:szCs w:val="22"/>
        </w:rPr>
        <w:t xml:space="preserve">Gestion des plannings et des accès agents</w:t>
      </w:r>
    </w:p>
    <w:p>
      <w:pPr>
        <w:pStyle w:val="ListParagraph"/>
        <w:numPr>
          <w:ilvl w:val="0"/>
          <w:numId w:val="1"/>
        </w:numPr>
        <w:spacing w:after="80" w:before="80" w:line="320"/>
      </w:pPr>
      <w:r>
        <w:rPr>
          <w:rFonts w:ascii="Poppins" w:cs="Poppins" w:eastAsia="Poppins" w:hAnsi="Poppins"/>
          <w:color w:val="4A4A4A"/>
          <w:sz w:val="22"/>
          <w:szCs w:val="22"/>
        </w:rPr>
        <w:t xml:space="preserve">Alertes en cas de transaction suspecte</w:t>
      </w:r>
    </w:p>
    <w:p>
      <w:pPr>
        <w:pStyle w:val="Heading3"/>
        <w:spacing w:after="160" w:before="280"/>
        <w:rPr>
          <w:rFonts w:ascii="Poppins" w:cs="Poppins" w:eastAsia="Poppins" w:hAnsi="Poppins"/>
          <w:b/>
          <w:bCs/>
          <w:color w:val="4A4A4A"/>
          <w:sz w:val="32"/>
          <w:szCs w:val="32"/>
        </w:rPr>
      </w:pPr>
      <w:r>
        <w:t xml:space="preserve">3.2.3 Persona 3 — Le Super Agent / Distributeur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Attribut</w:t>
            </w:r>
          </w:p>
        </w:tc>
        <w:tc>
          <w:tcPr>
            <w:tcW w:type="dxa" w:w="6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Jean-Baptiste Kouassi</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Âge</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42 ans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Pays</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Cameroun — Douala</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Poste</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 Agent MTN MoMo — gère 25 agences et 120 agents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Expérience</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ans dans la distribution Mobile Money</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Équipement</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PC, tablette, smartphone haut de gamme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Objectif</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Optimiser la redistribution du float, maximiser les marges, minimiser les fraudes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Frustrations</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du float inter-agences manuelle, aucune consolidation comptable, impossible de détecter fraudes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Besoins</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Plateforme de supervision réseau, gestion centralisée du float, comptabilité SYSCOHADA, IA anti-fraude</w:t>
            </w:r>
          </w:p>
        </w:tc>
      </w:tr>
    </w:tbl>
    <w:p>
      <w:pPr>
        <w:pStyle w:val="Heading3"/>
        <w:spacing w:after="160" w:before="280"/>
        <w:rPr>
          <w:rFonts w:ascii="Poppins" w:cs="Poppins" w:eastAsia="Poppins" w:hAnsi="Poppins"/>
          <w:b/>
          <w:bCs/>
          <w:color w:val="4A4A4A"/>
          <w:sz w:val="32"/>
          <w:szCs w:val="32"/>
        </w:rPr>
      </w:pPr>
      <w:r>
        <w:t xml:space="preserve">3.2.4 Persona 4 — Le Directeur Financier / DAF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Attribut</w:t>
            </w:r>
          </w:p>
        </w:tc>
        <w:tc>
          <w:tcPr>
            <w:tcW w:type="dxa" w:w="6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Dr. Fatou Ndiaye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Âge</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48 ans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Pays</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Sénégal — Directrice Financière d'un réseau de 500 agents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Formation</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Expert-Comptable, SYSCOHADA</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Besoins</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 intégrée, rapprochements automatiques, bilans en temps réel, conformité fiscale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Frustrations</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Données éparpillées, exports Excel manuels, délais de clôture trop longs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Attente GESTMONEY</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comptable SYSCOHADA natif, rapports financiers automatisés, tableau de bord Finance</w:t>
            </w:r>
          </w:p>
        </w:tc>
      </w:tr>
    </w:tbl>
    <w:p>
      <w:pPr>
        <w:pStyle w:val="Heading3"/>
        <w:spacing w:after="160" w:before="280"/>
        <w:rPr>
          <w:rFonts w:ascii="Poppins" w:cs="Poppins" w:eastAsia="Poppins" w:hAnsi="Poppins"/>
          <w:b/>
          <w:bCs/>
          <w:color w:val="4A4A4A"/>
          <w:sz w:val="32"/>
          <w:szCs w:val="32"/>
        </w:rPr>
      </w:pPr>
      <w:r>
        <w:t xml:space="preserve">3.2.5 Persona 5 — L'Auditeur Interne / Contrôleur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Attribut</w:t>
            </w:r>
          </w:p>
        </w:tc>
        <w:tc>
          <w:tcPr>
            <w:tcW w:type="dxa" w:w="6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Ibrahim Traoré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Âge</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38 ans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Poste</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Responsable Audit Interne, réseau de franchise Mobile Money</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Besoins</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Journal d'audit complet, traçabilité de toutes les transactions, détection d'anomalies, rapports d'audit</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Frustrations</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Aucun outil d'audit, découverte des fraudes trop tardive, rapports manuels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Attente</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Audit natif, IA de détection de fraudes, historique intégral, export vers outils BI</w:t>
            </w:r>
          </w:p>
        </w:tc>
      </w:tr>
    </w:tbl>
    <w:p>
      <w:pPr>
        <w:pStyle w:val="Heading3"/>
        <w:spacing w:after="160" w:before="280"/>
        <w:rPr>
          <w:rFonts w:ascii="Poppins" w:cs="Poppins" w:eastAsia="Poppins" w:hAnsi="Poppins"/>
          <w:b/>
          <w:bCs/>
          <w:color w:val="4A4A4A"/>
          <w:sz w:val="32"/>
          <w:szCs w:val="32"/>
        </w:rPr>
      </w:pPr>
      <w:r>
        <w:t xml:space="preserve">3.2.6 Persona 6 — Le Directeur Général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Attribut</w:t>
            </w:r>
          </w:p>
        </w:tc>
        <w:tc>
          <w:tcPr>
            <w:tcW w:type="dxa" w:w="6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Mme. Awa Kone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Âge</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 ans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Poste</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PDG d'un groupe de services financiers digitaux — 2 000 agents, 3 pays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Besoins</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Vue 360° en temps réel du groupe, KPIs stratégiques, alertes critiques, aide à la décision IA</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Frustrations</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Aucune vision consolidée, rapports PDF hebdomadaires insuffisants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Attente</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Dashboard Direction Générale, Business Intelligence, assistant IA, rapports exécutifs automatiques</w:t>
            </w:r>
          </w:p>
        </w:tc>
      </w:tr>
    </w:tbl>
    <w:p>
      <w:pPr>
        <w:pStyle w:val="Heading2"/>
        <w:spacing w:after="200" w:before="360"/>
        <w:rPr>
          <w:rFonts w:ascii="Poppins" w:cs="Poppins" w:eastAsia="Poppins" w:hAnsi="Poppins"/>
          <w:b/>
          <w:bCs/>
          <w:color w:val="16213E"/>
          <w:sz w:val="40"/>
          <w:szCs w:val="40"/>
        </w:rPr>
      </w:pPr>
      <w:r>
        <w:t xml:space="preserve">3.3 Matrice des Besoins Fonctionnels</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400"/>
        <w:gridCol w:w="1200"/>
        <w:gridCol w:w="1200"/>
        <w:gridCol w:w="12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Besoin</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Agent</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Chef Agence</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Super Agent</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DAF</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Audit</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DG</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Enregistrement transactions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Suivi Float temps réel</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Calcul commissions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 SYSCOHADA</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BI et rapports avancés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Détection fraudes IA</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des agents/accès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Application mobile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Hors-ligne / offline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intégrations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bl>
    <w:p/>
    <w:p>
      <w:pPr>
        <w:spacing w:after="120" w:before="120" w:line="360"/>
        <w:jc w:val="both"/>
      </w:pPr>
      <w:r>
        <w:rPr>
          <w:rFonts w:ascii="Poppins" w:cs="Poppins" w:eastAsia="Poppins" w:hAnsi="Poppins"/>
          <w:i/>
          <w:iCs/>
          <w:color w:val="4A4A4A"/>
          <w:sz w:val="22"/>
          <w:szCs w:val="22"/>
        </w:rPr>
        <w:t xml:space="preserve">★★★ = Critique | ★★☆ = Important | ★☆☆ = Secondaire</w:t>
      </w:r>
    </w:p>
    <w:p>
      <w:r>
        <w:br w:type="page"/>
      </w:r>
    </w:p>
    <w:p>
      <w:pPr>
        <w:pStyle w:val="Heading1"/>
        <w:spacing w:after="240" w:before="480"/>
        <w:rPr>
          <w:rFonts w:ascii="Poppins" w:cs="Poppins" w:eastAsia="Poppins" w:hAnsi="Poppins"/>
          <w:b/>
          <w:bCs/>
          <w:color w:val="1A1A2E"/>
          <w:sz w:val="52"/>
          <w:szCs w:val="52"/>
        </w:rPr>
      </w:pPr>
      <w:r>
        <w:t xml:space="preserve">CHAPITRE 4 — ARCHITECTURE GÉNÉRALE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4.1 Vision Architecturale</w:t>
      </w:r>
    </w:p>
    <w:p>
      <w:pPr>
        <w:spacing w:after="120" w:before="120" w:line="360"/>
        <w:jc w:val="both"/>
      </w:pPr>
      <w:r>
        <w:rPr>
          <w:rFonts w:ascii="Poppins" w:cs="Poppins" w:eastAsia="Poppins" w:hAnsi="Poppins"/>
          <w:color w:val="4A4A4A"/>
          <w:sz w:val="22"/>
          <w:szCs w:val="22"/>
        </w:rPr>
        <w:t xml:space="preserve">GESTMONEY est architecturé selon les principes d'une plateforme Cloud SaaS moderne, multi-tenant, orientée microservices, avec une séparation stricte des responsabilités entre couches frontend, backend, data et intégrations.</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Architecture : Microservices Cloud-Native | Multi-tenant | API-First | Event-Driven | Zero-Trust Security</w:t>
      </w:r>
    </w:p>
    <w:p>
      <w:pPr>
        <w:pStyle w:val="Heading2"/>
        <w:spacing w:after="200" w:before="360"/>
        <w:rPr>
          <w:rFonts w:ascii="Poppins" w:cs="Poppins" w:eastAsia="Poppins" w:hAnsi="Poppins"/>
          <w:b/>
          <w:bCs/>
          <w:color w:val="16213E"/>
          <w:sz w:val="40"/>
          <w:szCs w:val="40"/>
        </w:rPr>
      </w:pPr>
      <w:r>
        <w:t xml:space="preserve">4.2 Couches Architecturales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Couche</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Technologies</w:t>
            </w:r>
          </w:p>
        </w:tc>
        <w:tc>
          <w:tcPr>
            <w:tcW w:type="dxa" w:w="4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Rôle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Présentation (Frontend)</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Next.js 14+, Tailwind CSS, TypeScript, PWA</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Interface utilisateur web responsive et mobile-first</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Application Mobile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React Native (Android + iOS), Expo</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Application mobile native cross-platform</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Gateway</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Kong / AWS API Gateway / NestJS</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Routage, authentification, rate limiting, monitoring des API</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Microservices Backend</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 (Node.js) + Laravel (PHP)</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Logique métier, orchestration des services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Base de données primaire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PostgreSQL 15+ (cluster haute disponibilité)</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Données transactionnelles, relationnelles, ACID</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Cache distribué</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Redis Cluster</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Sessions, cache temps réel, pub/sub événements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Moteur de recherche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Elasticsearch 8+</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Recherche full-text, analytics, logs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Message Broker</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Apache Kafka / RabbitMQ</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Communication asynchrone entre microservices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Object Storage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AWS S3 / MinIO</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Documents, reçus, exports, sauvegardes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CDN</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CloudFront / Cloudflare</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Distribution des assets statiques, performance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Infrastructure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Docker, Kubernetes (K8s), Helm</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Orchestration des conteneurs, scalabilité automatique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Cloud Provider</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AWS (principal), Azure (secondaire), OVH/LWS (Afrique)</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Hébergement, résilience géographique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Monitoring</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Prometheus, Grafana, Datadog</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Observabilité, alertes, performance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IA/ML</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Python (TensorFlow, scikit-learn), FastAPI</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Moteurs d'intelligence artificielle et machine learning</w:t>
            </w:r>
          </w:p>
        </w:tc>
      </w:tr>
    </w:tbl>
    <w:p>
      <w:pPr>
        <w:pStyle w:val="Heading2"/>
        <w:spacing w:after="200" w:before="360"/>
        <w:rPr>
          <w:rFonts w:ascii="Poppins" w:cs="Poppins" w:eastAsia="Poppins" w:hAnsi="Poppins"/>
          <w:b/>
          <w:bCs/>
          <w:color w:val="16213E"/>
          <w:sz w:val="40"/>
          <w:szCs w:val="40"/>
        </w:rPr>
      </w:pPr>
      <w:r>
        <w:t xml:space="preserve">4.3 Architecture Multi-Tenant</w:t>
      </w:r>
    </w:p>
    <w:p>
      <w:pPr>
        <w:spacing w:after="120" w:before="120" w:line="360"/>
        <w:jc w:val="both"/>
      </w:pPr>
      <w:r>
        <w:rPr>
          <w:rFonts w:ascii="Poppins" w:cs="Poppins" w:eastAsia="Poppins" w:hAnsi="Poppins"/>
          <w:color w:val="4A4A4A"/>
          <w:sz w:val="22"/>
          <w:szCs w:val="22"/>
        </w:rPr>
        <w:t xml:space="preserve">GESTMONEY implémente une architecture multi-tenant isolée (Siloed Multi-Tenancy) pour garantir la séparation totale des données entre clients :</w:t>
      </w:r>
    </w:p>
    <w:p>
      <w:pPr>
        <w:pStyle w:val="ListParagraph"/>
        <w:numPr>
          <w:ilvl w:val="0"/>
          <w:numId w:val="1"/>
        </w:numPr>
        <w:spacing w:after="80" w:before="80" w:line="320"/>
      </w:pPr>
      <w:r>
        <w:rPr>
          <w:rFonts w:ascii="Poppins" w:cs="Poppins" w:eastAsia="Poppins" w:hAnsi="Poppins"/>
          <w:color w:val="4A4A4A"/>
          <w:sz w:val="22"/>
          <w:szCs w:val="22"/>
        </w:rPr>
        <w:t xml:space="preserve">Chaque client (réseau, franchise, institution) dispose d'un schéma de base de données dédié dans PostgreSQL</w:t>
      </w:r>
    </w:p>
    <w:p>
      <w:pPr>
        <w:pStyle w:val="ListParagraph"/>
        <w:numPr>
          <w:ilvl w:val="0"/>
          <w:numId w:val="1"/>
        </w:numPr>
        <w:spacing w:after="80" w:before="80" w:line="320"/>
      </w:pPr>
      <w:r>
        <w:rPr>
          <w:rFonts w:ascii="Poppins" w:cs="Poppins" w:eastAsia="Poppins" w:hAnsi="Poppins"/>
          <w:color w:val="4A4A4A"/>
          <w:sz w:val="22"/>
          <w:szCs w:val="22"/>
        </w:rPr>
        <w:t xml:space="preserve">Les données d'un tenant ne sont jamais accessibles depuis un autre tenant, même en cas de bug applicatif</w:t>
      </w:r>
    </w:p>
    <w:p>
      <w:pPr>
        <w:pStyle w:val="ListParagraph"/>
        <w:numPr>
          <w:ilvl w:val="0"/>
          <w:numId w:val="1"/>
        </w:numPr>
        <w:spacing w:after="80" w:before="80" w:line="320"/>
      </w:pPr>
      <w:r>
        <w:rPr>
          <w:rFonts w:ascii="Poppins" w:cs="Poppins" w:eastAsia="Poppins" w:hAnsi="Poppins"/>
          <w:color w:val="4A4A4A"/>
          <w:sz w:val="22"/>
          <w:szCs w:val="22"/>
        </w:rPr>
        <w:t xml:space="preserve">Le tenant ID est validé à chaque requête au niveau de l'API Gateway et du middleware applicatif</w:t>
      </w:r>
    </w:p>
    <w:p>
      <w:pPr>
        <w:pStyle w:val="ListParagraph"/>
        <w:numPr>
          <w:ilvl w:val="0"/>
          <w:numId w:val="1"/>
        </w:numPr>
        <w:spacing w:after="80" w:before="80" w:line="320"/>
      </w:pPr>
      <w:r>
        <w:rPr>
          <w:rFonts w:ascii="Poppins" w:cs="Poppins" w:eastAsia="Poppins" w:hAnsi="Poppins"/>
          <w:color w:val="4A4A4A"/>
          <w:sz w:val="22"/>
          <w:szCs w:val="22"/>
        </w:rPr>
        <w:t xml:space="preserve">Les sauvegardes sont effectuées par tenant, permettant une restauration individuelle</w:t>
      </w:r>
    </w:p>
    <w:p>
      <w:pPr>
        <w:pStyle w:val="ListParagraph"/>
        <w:numPr>
          <w:ilvl w:val="0"/>
          <w:numId w:val="1"/>
        </w:numPr>
        <w:spacing w:after="80" w:before="80" w:line="320"/>
      </w:pPr>
      <w:r>
        <w:rPr>
          <w:rFonts w:ascii="Poppins" w:cs="Poppins" w:eastAsia="Poppins" w:hAnsi="Poppins"/>
          <w:color w:val="4A4A4A"/>
          <w:sz w:val="22"/>
          <w:szCs w:val="22"/>
        </w:rPr>
        <w:t xml:space="preserve">Chaque tenant peut configurer ses propres opérateurs, devises, tarifications et workflow</w:t>
      </w:r>
    </w:p>
    <w:p>
      <w:pPr>
        <w:pStyle w:val="Heading2"/>
        <w:spacing w:after="200" w:before="360"/>
        <w:rPr>
          <w:rFonts w:ascii="Poppins" w:cs="Poppins" w:eastAsia="Poppins" w:hAnsi="Poppins"/>
          <w:b/>
          <w:bCs/>
          <w:color w:val="16213E"/>
          <w:sz w:val="40"/>
          <w:szCs w:val="40"/>
        </w:rPr>
      </w:pPr>
      <w:r>
        <w:t xml:space="preserve">4.4 Architecture des Microservices</w:t>
      </w:r>
    </w:p>
    <w:p>
      <w:pPr>
        <w:spacing w:after="120" w:before="120" w:line="360"/>
        <w:jc w:val="both"/>
      </w:pPr>
      <w:r>
        <w:rPr>
          <w:rFonts w:ascii="Poppins" w:cs="Poppins" w:eastAsia="Poppins" w:hAnsi="Poppins"/>
          <w:color w:val="4A4A4A"/>
          <w:sz w:val="22"/>
          <w:szCs w:val="22"/>
        </w:rPr>
        <w:t xml:space="preserve">GESTMONEY est découpé en microservices indépendants, chacun responsable d'un domaine métier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2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Microservice</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Technologie</w:t>
            </w:r>
          </w:p>
        </w:tc>
        <w:tc>
          <w:tcPr>
            <w:tcW w:type="dxa" w:w="5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Responsabilités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auth-service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Authentification, JWT, 2FA, sessions, permissions RBAC</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transaction-service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Enregistrement, validation, annulation des transactions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float-service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des soldes float par opérateur, agence, caisse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commission-service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Calcul, validation et paiement des commissions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agent-service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des agents, agences, Super Agents, réseaux</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accounting-service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Laravel</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 SYSCOHADA, plan comptable, grand livre, bilans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reporting-service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 + Python</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Génération de rapports, Business Intelligence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notification-service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SMS, Email, Push, WhatsApp, alertes temps réel</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ai-service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Python (FastAPI)</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Détection de fraude, prévisions, recommandations IA</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document-service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Génération PDF (reçus, rapports), stockage documents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integration-service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Connecteurs vers opérateurs Mobile Money, banques, API tierces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audit-service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Journal d'audit, traçabilité, logs sécurité</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inventory-service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stocks (SIM, terminaux, accessoires)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hr-service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Ressources humaines, paie, congés</w:t>
            </w:r>
          </w:p>
        </w:tc>
      </w:tr>
    </w:tbl>
    <w:p>
      <w:pPr>
        <w:pStyle w:val="Heading2"/>
        <w:spacing w:after="200" w:before="360"/>
        <w:rPr>
          <w:rFonts w:ascii="Poppins" w:cs="Poppins" w:eastAsia="Poppins" w:hAnsi="Poppins"/>
          <w:b/>
          <w:bCs/>
          <w:color w:val="16213E"/>
          <w:sz w:val="40"/>
          <w:szCs w:val="40"/>
        </w:rPr>
      </w:pPr>
      <w:r>
        <w:t xml:space="preserve">4.5 Architecture de Données</w:t>
      </w:r>
    </w:p>
    <w:p>
      <w:pPr>
        <w:pStyle w:val="Heading3"/>
        <w:spacing w:after="160" w:before="280"/>
        <w:rPr>
          <w:rFonts w:ascii="Poppins" w:cs="Poppins" w:eastAsia="Poppins" w:hAnsi="Poppins"/>
          <w:b/>
          <w:bCs/>
          <w:color w:val="4A4A4A"/>
          <w:sz w:val="32"/>
          <w:szCs w:val="32"/>
        </w:rPr>
      </w:pPr>
      <w:r>
        <w:t xml:space="preserve">4.5.1 Stratégie de Base de Données</w:t>
      </w:r>
    </w:p>
    <w:p>
      <w:pPr>
        <w:spacing w:after="120" w:before="120" w:line="360"/>
        <w:jc w:val="both"/>
      </w:pPr>
      <w:r>
        <w:rPr>
          <w:rFonts w:ascii="Poppins" w:cs="Poppins" w:eastAsia="Poppins" w:hAnsi="Poppins"/>
          <w:color w:val="4A4A4A"/>
          <w:sz w:val="22"/>
          <w:szCs w:val="22"/>
        </w:rPr>
        <w:t xml:space="preserve">GESTMONEY adopte une stratégie polyglotte de persistance, chaque type de données étant stocké dans le moteur le plus adapté :</w:t>
      </w:r>
    </w:p>
    <w:p>
      <w:pPr>
        <w:pStyle w:val="ListParagraph"/>
        <w:numPr>
          <w:ilvl w:val="0"/>
          <w:numId w:val="1"/>
        </w:numPr>
        <w:spacing w:after="80" w:before="80" w:line="320"/>
      </w:pPr>
      <w:r>
        <w:rPr>
          <w:rFonts w:ascii="Poppins" w:cs="Poppins" w:eastAsia="Poppins" w:hAnsi="Poppins"/>
          <w:color w:val="4A4A4A"/>
          <w:sz w:val="22"/>
          <w:szCs w:val="22"/>
        </w:rPr>
        <w:t xml:space="preserve">PostgreSQL : données transactionnelles, entités métier, relations complexes (ACID)</w:t>
      </w:r>
    </w:p>
    <w:p>
      <w:pPr>
        <w:pStyle w:val="ListParagraph"/>
        <w:numPr>
          <w:ilvl w:val="0"/>
          <w:numId w:val="1"/>
        </w:numPr>
        <w:spacing w:after="80" w:before="80" w:line="320"/>
      </w:pPr>
      <w:r>
        <w:rPr>
          <w:rFonts w:ascii="Poppins" w:cs="Poppins" w:eastAsia="Poppins" w:hAnsi="Poppins"/>
          <w:color w:val="4A4A4A"/>
          <w:sz w:val="22"/>
          <w:szCs w:val="22"/>
        </w:rPr>
        <w:t xml:space="preserve">Redis : sessions utilisateurs, cache API, file d'attente de notifications, pub/sub temps réel</w:t>
      </w:r>
    </w:p>
    <w:p>
      <w:pPr>
        <w:pStyle w:val="ListParagraph"/>
        <w:numPr>
          <w:ilvl w:val="0"/>
          <w:numId w:val="1"/>
        </w:numPr>
        <w:spacing w:after="80" w:before="80" w:line="320"/>
      </w:pPr>
      <w:r>
        <w:rPr>
          <w:rFonts w:ascii="Poppins" w:cs="Poppins" w:eastAsia="Poppins" w:hAnsi="Poppins"/>
          <w:color w:val="4A4A4A"/>
          <w:sz w:val="22"/>
          <w:szCs w:val="22"/>
        </w:rPr>
        <w:t xml:space="preserve">Elasticsearch : index full-text des transactions, logs applicatifs, analytics</w:t>
      </w:r>
    </w:p>
    <w:p>
      <w:pPr>
        <w:pStyle w:val="ListParagraph"/>
        <w:numPr>
          <w:ilvl w:val="0"/>
          <w:numId w:val="1"/>
        </w:numPr>
        <w:spacing w:after="80" w:before="80" w:line="320"/>
      </w:pPr>
      <w:r>
        <w:rPr>
          <w:rFonts w:ascii="Poppins" w:cs="Poppins" w:eastAsia="Poppins" w:hAnsi="Poppins"/>
          <w:color w:val="4A4A4A"/>
          <w:sz w:val="22"/>
          <w:szCs w:val="22"/>
        </w:rPr>
        <w:t xml:space="preserve">AWS S3/MinIO : fichiers binaires (reçus PDF, photos, documents, exports)</w:t>
      </w:r>
    </w:p>
    <w:p>
      <w:pPr>
        <w:pStyle w:val="ListParagraph"/>
        <w:numPr>
          <w:ilvl w:val="0"/>
          <w:numId w:val="1"/>
        </w:numPr>
        <w:spacing w:after="80" w:before="80" w:line="320"/>
      </w:pPr>
      <w:r>
        <w:rPr>
          <w:rFonts w:ascii="Poppins" w:cs="Poppins" w:eastAsia="Poppins" w:hAnsi="Poppins"/>
          <w:color w:val="4A4A4A"/>
          <w:sz w:val="22"/>
          <w:szCs w:val="22"/>
        </w:rPr>
        <w:t xml:space="preserve">TimescaleDB (extension PostgreSQL) : séries temporelles pour analytics et prévisions IA</w:t>
      </w:r>
    </w:p>
    <w:p>
      <w:pPr>
        <w:pStyle w:val="Heading3"/>
        <w:spacing w:after="160" w:before="280"/>
        <w:rPr>
          <w:rFonts w:ascii="Poppins" w:cs="Poppins" w:eastAsia="Poppins" w:hAnsi="Poppins"/>
          <w:b/>
          <w:bCs/>
          <w:color w:val="4A4A4A"/>
          <w:sz w:val="32"/>
          <w:szCs w:val="32"/>
        </w:rPr>
      </w:pPr>
      <w:r>
        <w:t xml:space="preserve">4.5.2 Schéma de Données Principal</w:t>
      </w:r>
    </w:p>
    <w:p>
      <w:pPr>
        <w:spacing w:after="120" w:before="120" w:line="360"/>
        <w:jc w:val="both"/>
      </w:pPr>
      <w:r>
        <w:rPr>
          <w:rFonts w:ascii="Poppins" w:cs="Poppins" w:eastAsia="Poppins" w:hAnsi="Poppins"/>
          <w:color w:val="4A4A4A"/>
          <w:sz w:val="22"/>
          <w:szCs w:val="22"/>
        </w:rPr>
        <w:t xml:space="preserve">Les entités principales de la base de données GESTMONEY sont organisées en domaines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Domaine</w:t>
            </w:r>
          </w:p>
        </w:tc>
        <w:tc>
          <w:tcPr>
            <w:tcW w:type="dxa" w:w="6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Tables principales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Identité &amp; Accès</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tenants, users, roles, permissions, sessions, audit_logs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Organisation</w:t>
            </w:r>
          </w:p>
        </w:tc>
        <w:tc>
          <w:tcPr>
            <w:tcW w:type="dxa" w:w="6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networks, agencies, super_agents, agents, territories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transaction_types, transaction_statuses, reversals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w:t>
            </w:r>
          </w:p>
        </w:tc>
        <w:tc>
          <w:tcPr>
            <w:tcW w:type="dxa" w:w="6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float_accounts, float_movements, float_thresholds, replenishment_requests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cashiers, cash_movements, vault_operations, cash_counts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w:t>
            </w:r>
          </w:p>
        </w:tc>
        <w:tc>
          <w:tcPr>
            <w:tcW w:type="dxa" w:w="6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commission_plans, commission_rates, commission_earnings, commission_payments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Clients</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customers, customer_accounts, loyalty_points, customer_transactions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w:t>
            </w:r>
          </w:p>
        </w:tc>
        <w:tc>
          <w:tcPr>
            <w:tcW w:type="dxa" w:w="6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accounts_chart, journal_entries, ledger, fiscal_years, cost_centers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Stock</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products, inventory, stock_movements, suppliers, purchase_orders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RH</w:t>
            </w:r>
          </w:p>
        </w:tc>
        <w:tc>
          <w:tcPr>
            <w:tcW w:type="dxa" w:w="6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employees, contracts, payroll, leaves, attendance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IA</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ml_models, predictions, anomaly_scores, fraud_alerts</w:t>
            </w:r>
          </w:p>
        </w:tc>
      </w:tr>
    </w:tbl>
    <w:p>
      <w:pPr>
        <w:pStyle w:val="Heading2"/>
        <w:spacing w:after="200" w:before="360"/>
        <w:rPr>
          <w:rFonts w:ascii="Poppins" w:cs="Poppins" w:eastAsia="Poppins" w:hAnsi="Poppins"/>
          <w:b/>
          <w:bCs/>
          <w:color w:val="16213E"/>
          <w:sz w:val="40"/>
          <w:szCs w:val="40"/>
        </w:rPr>
      </w:pPr>
      <w:r>
        <w:t xml:space="preserve">4.6 Architecture de Sécurité — Vue d'ensemble</w:t>
      </w:r>
    </w:p>
    <w:p>
      <w:pPr>
        <w:spacing w:after="120" w:before="120" w:line="360"/>
        <w:jc w:val="both"/>
      </w:pPr>
      <w:r>
        <w:rPr>
          <w:rFonts w:ascii="Poppins" w:cs="Poppins" w:eastAsia="Poppins" w:hAnsi="Poppins"/>
          <w:color w:val="4A4A4A"/>
          <w:sz w:val="22"/>
          <w:szCs w:val="22"/>
        </w:rPr>
        <w:t xml:space="preserve">La sécurité est intégrée dès la conception (Security by Design). L'architecture de sécurité repose sur le modèle Zero-Trust : aucune confiance implicite, chaque requête est authentifiée et autorisée.</w:t>
      </w:r>
    </w:p>
    <w:p>
      <w:pPr>
        <w:pStyle w:val="ListParagraph"/>
        <w:numPr>
          <w:ilvl w:val="0"/>
          <w:numId w:val="1"/>
        </w:numPr>
        <w:spacing w:after="80" w:before="80" w:line="320"/>
      </w:pPr>
      <w:r>
        <w:rPr>
          <w:rFonts w:ascii="Poppins" w:cs="Poppins" w:eastAsia="Poppins" w:hAnsi="Poppins"/>
          <w:color w:val="4A4A4A"/>
          <w:sz w:val="22"/>
          <w:szCs w:val="22"/>
        </w:rPr>
        <w:t xml:space="preserve">Couche réseau : WAF (Web Application Firewall), DDoS protection, IP whitelisting</w:t>
      </w:r>
    </w:p>
    <w:p>
      <w:pPr>
        <w:pStyle w:val="ListParagraph"/>
        <w:numPr>
          <w:ilvl w:val="0"/>
          <w:numId w:val="1"/>
        </w:numPr>
        <w:spacing w:after="80" w:before="80" w:line="320"/>
      </w:pPr>
      <w:r>
        <w:rPr>
          <w:rFonts w:ascii="Poppins" w:cs="Poppins" w:eastAsia="Poppins" w:hAnsi="Poppins"/>
          <w:color w:val="4A4A4A"/>
          <w:sz w:val="22"/>
          <w:szCs w:val="22"/>
        </w:rPr>
        <w:t xml:space="preserve">Couche transport : TLS 1.3 obligatoire sur toutes les communications</w:t>
      </w:r>
    </w:p>
    <w:p>
      <w:pPr>
        <w:pStyle w:val="ListParagraph"/>
        <w:numPr>
          <w:ilvl w:val="0"/>
          <w:numId w:val="1"/>
        </w:numPr>
        <w:spacing w:after="80" w:before="80" w:line="320"/>
      </w:pPr>
      <w:r>
        <w:rPr>
          <w:rFonts w:ascii="Poppins" w:cs="Poppins" w:eastAsia="Poppins" w:hAnsi="Poppins"/>
          <w:color w:val="4A4A4A"/>
          <w:sz w:val="22"/>
          <w:szCs w:val="22"/>
        </w:rPr>
        <w:t xml:space="preserve">Couche application : JWT + Refresh Tokens, 2FA obligatoire pour administrateurs</w:t>
      </w:r>
    </w:p>
    <w:p>
      <w:pPr>
        <w:pStyle w:val="ListParagraph"/>
        <w:numPr>
          <w:ilvl w:val="0"/>
          <w:numId w:val="1"/>
        </w:numPr>
        <w:spacing w:after="80" w:before="80" w:line="320"/>
      </w:pPr>
      <w:r>
        <w:rPr>
          <w:rFonts w:ascii="Poppins" w:cs="Poppins" w:eastAsia="Poppins" w:hAnsi="Poppins"/>
          <w:color w:val="4A4A4A"/>
          <w:sz w:val="22"/>
          <w:szCs w:val="22"/>
        </w:rPr>
        <w:t xml:space="preserve">Couche données : chiffrement AES-256 au repos, chiffrement en transit</w:t>
      </w:r>
    </w:p>
    <w:p>
      <w:pPr>
        <w:pStyle w:val="ListParagraph"/>
        <w:numPr>
          <w:ilvl w:val="0"/>
          <w:numId w:val="1"/>
        </w:numPr>
        <w:spacing w:after="80" w:before="80" w:line="320"/>
      </w:pPr>
      <w:r>
        <w:rPr>
          <w:rFonts w:ascii="Poppins" w:cs="Poppins" w:eastAsia="Poppins" w:hAnsi="Poppins"/>
          <w:color w:val="4A4A4A"/>
          <w:sz w:val="22"/>
          <w:szCs w:val="22"/>
        </w:rPr>
        <w:t xml:space="preserve">Couche accès : RBAC (Role-Based Access Control) granulaire, principe du moindre privilège</w:t>
      </w:r>
    </w:p>
    <w:p>
      <w:pPr>
        <w:pStyle w:val="ListParagraph"/>
        <w:numPr>
          <w:ilvl w:val="0"/>
          <w:numId w:val="1"/>
        </w:numPr>
        <w:spacing w:after="80" w:before="80" w:line="320"/>
      </w:pPr>
      <w:r>
        <w:rPr>
          <w:rFonts w:ascii="Poppins" w:cs="Poppins" w:eastAsia="Poppins" w:hAnsi="Poppins"/>
          <w:color w:val="4A4A4A"/>
          <w:sz w:val="22"/>
          <w:szCs w:val="22"/>
        </w:rPr>
        <w:t xml:space="preserve">Couche audit : journal immuable de toutes les actions (lecture, écriture, suppression)</w:t>
      </w:r>
    </w:p>
    <w:p>
      <w:r>
        <w:br w:type="page"/>
      </w:r>
    </w:p>
    <w:p>
      <w:pPr>
        <w:pStyle w:val="Heading1"/>
        <w:spacing w:after="240" w:before="480"/>
        <w:rPr>
          <w:rFonts w:ascii="Poppins" w:cs="Poppins" w:eastAsia="Poppins" w:hAnsi="Poppins"/>
          <w:b/>
          <w:bCs/>
          <w:color w:val="1A1A2E"/>
          <w:sz w:val="52"/>
          <w:szCs w:val="52"/>
        </w:rPr>
      </w:pPr>
      <w:r>
        <w:t xml:space="preserve">CHAPITRE 5 — PHILOSOPHIE UX ET NAVIGATION</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5.1 Manifeste UX de GESTMONEY</w:t>
      </w:r>
    </w:p>
    <w:p>
      <w:pPr>
        <w:spacing w:after="120" w:before="120" w:line="360"/>
        <w:jc w:val="both"/>
      </w:pPr>
      <w:r>
        <w:rPr>
          <w:rFonts w:ascii="Poppins" w:cs="Poppins" w:eastAsia="Poppins" w:hAnsi="Poppins"/>
          <w:color w:val="4A4A4A"/>
          <w:sz w:val="22"/>
          <w:szCs w:val="22"/>
        </w:rPr>
        <w:t xml:space="preserve">GESTMONEY rompt radicalement avec l'approche ERP classique. Nous rejetons l'interface à sidebar de 200 menus, les formulaires interminables, les arborescences de navigation cryptiques et les interfaces grises héritées des années 2000.</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Principe fondamental : L'utilisateur doit accomplir 80 % de ses tâches quotidiennes en moins de 3 clics, depuis le tableau de bord principal.</w:t>
      </w:r>
    </w:p>
    <w:p/>
    <w:p>
      <w:pPr>
        <w:spacing w:after="120" w:before="120" w:line="360"/>
        <w:jc w:val="both"/>
      </w:pPr>
      <w:r>
        <w:rPr>
          <w:rFonts w:ascii="Poppins" w:cs="Poppins" w:eastAsia="Poppins" w:hAnsi="Poppins"/>
          <w:color w:val="4A4A4A"/>
          <w:sz w:val="22"/>
          <w:szCs w:val="22"/>
        </w:rPr>
        <w:t xml:space="preserve">Notre philosophie UX s'inspire des meilleures pratiques du design africain numérique, des applications grand public comme Wave, Orange Money App et des dashboards SaaS modernes comme LWS, Linear ou Notion.</w:t>
      </w:r>
    </w:p>
    <w:p>
      <w:pPr>
        <w:pStyle w:val="Heading2"/>
        <w:spacing w:after="200" w:before="360"/>
        <w:rPr>
          <w:rFonts w:ascii="Poppins" w:cs="Poppins" w:eastAsia="Poppins" w:hAnsi="Poppins"/>
          <w:b/>
          <w:bCs/>
          <w:color w:val="16213E"/>
          <w:sz w:val="40"/>
          <w:szCs w:val="40"/>
        </w:rPr>
      </w:pPr>
      <w:r>
        <w:t xml:space="preserve">5.2 Le Tableau de Bord à Grandes Cartes</w:t>
      </w:r>
    </w:p>
    <w:p>
      <w:pPr>
        <w:spacing w:after="120" w:before="120" w:line="360"/>
        <w:jc w:val="both"/>
      </w:pPr>
      <w:r>
        <w:rPr>
          <w:rFonts w:ascii="Poppins" w:cs="Poppins" w:eastAsia="Poppins" w:hAnsi="Poppins"/>
          <w:color w:val="4A4A4A"/>
          <w:sz w:val="22"/>
          <w:szCs w:val="22"/>
        </w:rPr>
        <w:t xml:space="preserve">À la connexion, l'utilisateur arrive sur un écran composé de grandes cartes interactives, colorées et informatives. Chaque carte représente un domaine fonctionnel et affiche immédiatement les informations essentielles.</w:t>
      </w:r>
    </w:p>
    <w:p>
      <w:pPr>
        <w:pStyle w:val="Heading3"/>
        <w:spacing w:after="160" w:before="280"/>
        <w:rPr>
          <w:rFonts w:ascii="Poppins" w:cs="Poppins" w:eastAsia="Poppins" w:hAnsi="Poppins"/>
          <w:b/>
          <w:bCs/>
          <w:color w:val="4A4A4A"/>
          <w:sz w:val="32"/>
          <w:szCs w:val="32"/>
        </w:rPr>
      </w:pPr>
      <w:r>
        <w:t xml:space="preserve">5.2.1 Structure de la Page d'Accueil</w:t>
      </w:r>
    </w:p>
    <w:p>
      <w:pPr>
        <w:spacing w:after="120" w:before="120" w:line="360"/>
        <w:jc w:val="both"/>
      </w:pPr>
      <w:r>
        <w:rPr>
          <w:rFonts w:ascii="Poppins" w:cs="Poppins" w:eastAsia="Poppins" w:hAnsi="Poppins"/>
          <w:color w:val="4A4A4A"/>
          <w:sz w:val="22"/>
          <w:szCs w:val="22"/>
        </w:rPr>
        <w:t xml:space="preserve">La page d'accueil est organisée en grille responsive de grandes cartes :</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3000"/>
        <w:gridCol w:w="3000"/>
      </w:tblGrid>
      <w:tr>
        <w:trPr>
          <w:tblHeader/>
        </w:trPr>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Carte</w:t>
            </w:r>
          </w:p>
        </w:tc>
        <w:tc>
          <w:tcPr>
            <w:tcW w:type="dxa" w:w="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Icône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Informations affichées</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Actions rapides</w:t>
            </w:r>
          </w:p>
        </w:tc>
      </w:tr>
      <w:tr>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Nb transactions aujourd'hui, Montant total, Dernière transaction</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Nouveau dépôt, Nouveau retrait, Voir historique</w:t>
            </w:r>
          </w:p>
        </w:tc>
      </w:tr>
      <w:tr>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caisse actuel, Entrées/Sorties du jour, Écart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Entrée caisse, Sortie caisse, Clôture</w:t>
            </w:r>
          </w:p>
        </w:tc>
      </w:tr>
      <w:tr>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float par opérateur (graphique mini), Alertes rupture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Réapprovisionner, Voir détails</w:t>
            </w:r>
          </w:p>
        </w:tc>
      </w:tr>
      <w:tr>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Points de vente</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Nb agences actives, Agents en ligne, Top agence du jour</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Voir agences, Ajouter agence</w:t>
            </w:r>
          </w:p>
        </w:tc>
      </w:tr>
      <w:tr>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Clients</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Nb clients total, Nouveaux aujourd'hui, Clients actifs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Rechercher client, Nouveau client</w:t>
            </w:r>
          </w:p>
        </w:tc>
      </w:tr>
      <w:tr>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Performances</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 du jour vs objectif, Croissance vs hier, Top agent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Voir performances, Objectifs</w:t>
            </w:r>
          </w:p>
        </w:tc>
      </w:tr>
      <w:tr>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Dernier rapport généré, Alertes BI, Rapport favori</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rapide, Planifier rapport</w:t>
            </w:r>
          </w:p>
        </w:tc>
      </w:tr>
      <w:tr>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dues ce mois, Payées, En attente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Calculer commissions, Valider paiement</w:t>
            </w:r>
          </w:p>
        </w:tc>
      </w:tr>
      <w:tr>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Stocks</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Alertes stock bas, Nb SIM disponibles, Terminaux actifs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Entrée stock, Voir inventaire</w:t>
            </w:r>
          </w:p>
        </w:tc>
      </w:tr>
      <w:tr>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Administration</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Alertes système, Utilisateurs connectés, Santé système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Paramètres, Utilisateurs, Audit</w:t>
            </w:r>
          </w:p>
        </w:tc>
      </w:tr>
    </w:tbl>
    <w:p>
      <w:pPr>
        <w:pStyle w:val="Heading2"/>
        <w:spacing w:after="200" w:before="360"/>
        <w:rPr>
          <w:rFonts w:ascii="Poppins" w:cs="Poppins" w:eastAsia="Poppins" w:hAnsi="Poppins"/>
          <w:b/>
          <w:bCs/>
          <w:color w:val="16213E"/>
          <w:sz w:val="40"/>
          <w:szCs w:val="40"/>
        </w:rPr>
      </w:pPr>
      <w:r>
        <w:t xml:space="preserve">5.3 Navigation Contextuelle — La Sidebar Intelligente</w:t>
      </w:r>
    </w:p>
    <w:p>
      <w:pPr>
        <w:spacing w:after="120" w:before="120" w:line="360"/>
        <w:jc w:val="both"/>
      </w:pPr>
      <w:r>
        <w:rPr>
          <w:rFonts w:ascii="Poppins" w:cs="Poppins" w:eastAsia="Poppins" w:hAnsi="Poppins"/>
          <w:color w:val="4A4A4A"/>
          <w:sz w:val="22"/>
          <w:szCs w:val="22"/>
        </w:rPr>
        <w:t xml:space="preserve">Lorsqu'un utilisateur clique sur une carte, une sidebar contextuelle apparaît sur le côté gauche de l'écran. Cette sidebar ne contient que les menus pertinents pour ce domaine, jamais plus de 10 éléments.</w:t>
      </w:r>
    </w:p>
    <w:p>
      <w:pPr>
        <w:pStyle w:val="Heading3"/>
        <w:spacing w:after="160" w:before="280"/>
        <w:rPr>
          <w:rFonts w:ascii="Poppins" w:cs="Poppins" w:eastAsia="Poppins" w:hAnsi="Poppins"/>
          <w:b/>
          <w:bCs/>
          <w:color w:val="4A4A4A"/>
          <w:sz w:val="32"/>
          <w:szCs w:val="32"/>
        </w:rPr>
      </w:pPr>
      <w:r>
        <w:t xml:space="preserve">5.3.1 Sidebar Transactions</w:t>
      </w:r>
    </w:p>
    <w:p>
      <w:pPr>
        <w:pStyle w:val="ListParagraph"/>
        <w:numPr>
          <w:ilvl w:val="0"/>
          <w:numId w:val="1"/>
        </w:numPr>
        <w:spacing w:after="80" w:before="80" w:line="320"/>
      </w:pPr>
      <w:r>
        <w:rPr>
          <w:rFonts w:ascii="Poppins" w:cs="Poppins" w:eastAsia="Poppins" w:hAnsi="Poppins"/>
          <w:color w:val="4A4A4A"/>
          <w:sz w:val="22"/>
          <w:szCs w:val="22"/>
        </w:rPr>
        <w:t xml:space="preserve">Dépôts</w:t>
      </w:r>
    </w:p>
    <w:p>
      <w:pPr>
        <w:pStyle w:val="ListParagraph"/>
        <w:numPr>
          <w:ilvl w:val="0"/>
          <w:numId w:val="1"/>
        </w:numPr>
        <w:spacing w:after="80" w:before="80" w:line="320"/>
      </w:pPr>
      <w:r>
        <w:rPr>
          <w:rFonts w:ascii="Poppins" w:cs="Poppins" w:eastAsia="Poppins" w:hAnsi="Poppins"/>
          <w:color w:val="4A4A4A"/>
          <w:sz w:val="22"/>
          <w:szCs w:val="22"/>
        </w:rPr>
        <w:t xml:space="preserve">Retraits</w:t>
      </w:r>
    </w:p>
    <w:p>
      <w:pPr>
        <w:pStyle w:val="ListParagraph"/>
        <w:numPr>
          <w:ilvl w:val="0"/>
          <w:numId w:val="1"/>
        </w:numPr>
        <w:spacing w:after="80" w:before="80" w:line="320"/>
      </w:pPr>
      <w:r>
        <w:rPr>
          <w:rFonts w:ascii="Poppins" w:cs="Poppins" w:eastAsia="Poppins" w:hAnsi="Poppins"/>
          <w:color w:val="4A4A4A"/>
          <w:sz w:val="22"/>
          <w:szCs w:val="22"/>
        </w:rPr>
        <w:t xml:space="preserve">Cash In</w:t>
      </w:r>
    </w:p>
    <w:p>
      <w:pPr>
        <w:pStyle w:val="ListParagraph"/>
        <w:numPr>
          <w:ilvl w:val="0"/>
          <w:numId w:val="1"/>
        </w:numPr>
        <w:spacing w:after="80" w:before="80" w:line="320"/>
      </w:pPr>
      <w:r>
        <w:rPr>
          <w:rFonts w:ascii="Poppins" w:cs="Poppins" w:eastAsia="Poppins" w:hAnsi="Poppins"/>
          <w:color w:val="4A4A4A"/>
          <w:sz w:val="22"/>
          <w:szCs w:val="22"/>
        </w:rPr>
        <w:t xml:space="preserve">Cash Out</w:t>
      </w:r>
    </w:p>
    <w:p>
      <w:pPr>
        <w:pStyle w:val="ListParagraph"/>
        <w:numPr>
          <w:ilvl w:val="0"/>
          <w:numId w:val="1"/>
        </w:numPr>
        <w:spacing w:after="80" w:before="80" w:line="320"/>
      </w:pPr>
      <w:r>
        <w:rPr>
          <w:rFonts w:ascii="Poppins" w:cs="Poppins" w:eastAsia="Poppins" w:hAnsi="Poppins"/>
          <w:color w:val="4A4A4A"/>
          <w:sz w:val="22"/>
          <w:szCs w:val="22"/>
        </w:rPr>
        <w:t xml:space="preserve">Paiements marchands</w:t>
      </w:r>
    </w:p>
    <w:p>
      <w:pPr>
        <w:pStyle w:val="ListParagraph"/>
        <w:numPr>
          <w:ilvl w:val="0"/>
          <w:numId w:val="1"/>
        </w:numPr>
        <w:spacing w:after="80" w:before="80" w:line="320"/>
      </w:pPr>
      <w:r>
        <w:rPr>
          <w:rFonts w:ascii="Poppins" w:cs="Poppins" w:eastAsia="Poppins" w:hAnsi="Poppins"/>
          <w:color w:val="4A4A4A"/>
          <w:sz w:val="22"/>
          <w:szCs w:val="22"/>
        </w:rPr>
        <w:t xml:space="preserve">Transferts</w:t>
      </w:r>
    </w:p>
    <w:p>
      <w:pPr>
        <w:pStyle w:val="ListParagraph"/>
        <w:numPr>
          <w:ilvl w:val="0"/>
          <w:numId w:val="1"/>
        </w:numPr>
        <w:spacing w:after="80" w:before="80" w:line="320"/>
      </w:pPr>
      <w:r>
        <w:rPr>
          <w:rFonts w:ascii="Poppins" w:cs="Poppins" w:eastAsia="Poppins" w:hAnsi="Poppins"/>
          <w:color w:val="4A4A4A"/>
          <w:sz w:val="22"/>
          <w:szCs w:val="22"/>
        </w:rPr>
        <w:t xml:space="preserve">Annulations / Reversements</w:t>
      </w:r>
    </w:p>
    <w:p>
      <w:pPr>
        <w:pStyle w:val="ListParagraph"/>
        <w:numPr>
          <w:ilvl w:val="0"/>
          <w:numId w:val="1"/>
        </w:numPr>
        <w:spacing w:after="80" w:before="80" w:line="320"/>
      </w:pPr>
      <w:r>
        <w:rPr>
          <w:rFonts w:ascii="Poppins" w:cs="Poppins" w:eastAsia="Poppins" w:hAnsi="Poppins"/>
          <w:color w:val="4A4A4A"/>
          <w:sz w:val="22"/>
          <w:szCs w:val="22"/>
        </w:rPr>
        <w:t xml:space="preserve">Rapprochements</w:t>
      </w:r>
    </w:p>
    <w:p>
      <w:pPr>
        <w:pStyle w:val="ListParagraph"/>
        <w:numPr>
          <w:ilvl w:val="0"/>
          <w:numId w:val="1"/>
        </w:numPr>
        <w:spacing w:after="80" w:before="80" w:line="320"/>
      </w:pPr>
      <w:r>
        <w:rPr>
          <w:rFonts w:ascii="Poppins" w:cs="Poppins" w:eastAsia="Poppins" w:hAnsi="Poppins"/>
          <w:color w:val="4A4A4A"/>
          <w:sz w:val="22"/>
          <w:szCs w:val="22"/>
        </w:rPr>
        <w:t xml:space="preserve">Historique complet</w:t>
      </w:r>
    </w:p>
    <w:p>
      <w:pPr>
        <w:pStyle w:val="Heading3"/>
        <w:spacing w:after="160" w:before="280"/>
        <w:rPr>
          <w:rFonts w:ascii="Poppins" w:cs="Poppins" w:eastAsia="Poppins" w:hAnsi="Poppins"/>
          <w:b/>
          <w:bCs/>
          <w:color w:val="4A4A4A"/>
          <w:sz w:val="32"/>
          <w:szCs w:val="32"/>
        </w:rPr>
      </w:pPr>
      <w:r>
        <w:t xml:space="preserve">5.3.2 Sidebar Float</w:t>
      </w:r>
    </w:p>
    <w:p>
      <w:pPr>
        <w:pStyle w:val="ListParagraph"/>
        <w:numPr>
          <w:ilvl w:val="0"/>
          <w:numId w:val="1"/>
        </w:numPr>
        <w:spacing w:after="80" w:before="80" w:line="320"/>
      </w:pPr>
      <w:r>
        <w:rPr>
          <w:rFonts w:ascii="Poppins" w:cs="Poppins" w:eastAsia="Poppins" w:hAnsi="Poppins"/>
          <w:color w:val="4A4A4A"/>
          <w:sz w:val="22"/>
          <w:szCs w:val="22"/>
        </w:rPr>
        <w:t xml:space="preserve">Float par opérateur</w:t>
      </w:r>
    </w:p>
    <w:p>
      <w:pPr>
        <w:pStyle w:val="ListParagraph"/>
        <w:numPr>
          <w:ilvl w:val="0"/>
          <w:numId w:val="1"/>
        </w:numPr>
        <w:spacing w:after="80" w:before="80" w:line="320"/>
      </w:pPr>
      <w:r>
        <w:rPr>
          <w:rFonts w:ascii="Poppins" w:cs="Poppins" w:eastAsia="Poppins" w:hAnsi="Poppins"/>
          <w:color w:val="4A4A4A"/>
          <w:sz w:val="22"/>
          <w:szCs w:val="22"/>
        </w:rPr>
        <w:t xml:space="preserve">Float par agence</w:t>
      </w:r>
    </w:p>
    <w:p>
      <w:pPr>
        <w:pStyle w:val="ListParagraph"/>
        <w:numPr>
          <w:ilvl w:val="0"/>
          <w:numId w:val="1"/>
        </w:numPr>
        <w:spacing w:after="80" w:before="80" w:line="320"/>
      </w:pPr>
      <w:r>
        <w:rPr>
          <w:rFonts w:ascii="Poppins" w:cs="Poppins" w:eastAsia="Poppins" w:hAnsi="Poppins"/>
          <w:color w:val="4A4A4A"/>
          <w:sz w:val="22"/>
          <w:szCs w:val="22"/>
        </w:rPr>
        <w:t xml:space="preserve">Float par caisse</w:t>
      </w:r>
    </w:p>
    <w:p>
      <w:pPr>
        <w:pStyle w:val="ListParagraph"/>
        <w:numPr>
          <w:ilvl w:val="0"/>
          <w:numId w:val="1"/>
        </w:numPr>
        <w:spacing w:after="80" w:before="80" w:line="320"/>
      </w:pPr>
      <w:r>
        <w:rPr>
          <w:rFonts w:ascii="Poppins" w:cs="Poppins" w:eastAsia="Poppins" w:hAnsi="Poppins"/>
          <w:color w:val="4A4A4A"/>
          <w:sz w:val="22"/>
          <w:szCs w:val="22"/>
        </w:rPr>
        <w:t xml:space="preserve">Mouvements du jour</w:t>
      </w:r>
    </w:p>
    <w:p>
      <w:pPr>
        <w:pStyle w:val="ListParagraph"/>
        <w:numPr>
          <w:ilvl w:val="0"/>
          <w:numId w:val="1"/>
        </w:numPr>
        <w:spacing w:after="80" w:before="80" w:line="320"/>
      </w:pPr>
      <w:r>
        <w:rPr>
          <w:rFonts w:ascii="Poppins" w:cs="Poppins" w:eastAsia="Poppins" w:hAnsi="Poppins"/>
          <w:color w:val="4A4A4A"/>
          <w:sz w:val="22"/>
          <w:szCs w:val="22"/>
        </w:rPr>
        <w:t xml:space="preserve">Alertes de seuil</w:t>
      </w:r>
    </w:p>
    <w:p>
      <w:pPr>
        <w:pStyle w:val="ListParagraph"/>
        <w:numPr>
          <w:ilvl w:val="0"/>
          <w:numId w:val="1"/>
        </w:numPr>
        <w:spacing w:after="80" w:before="80" w:line="320"/>
      </w:pPr>
      <w:r>
        <w:rPr>
          <w:rFonts w:ascii="Poppins" w:cs="Poppins" w:eastAsia="Poppins" w:hAnsi="Poppins"/>
          <w:color w:val="4A4A4A"/>
          <w:sz w:val="22"/>
          <w:szCs w:val="22"/>
        </w:rPr>
        <w:t xml:space="preserve">Demandes de réapprovisionnement</w:t>
      </w:r>
    </w:p>
    <w:p>
      <w:pPr>
        <w:pStyle w:val="ListParagraph"/>
        <w:numPr>
          <w:ilvl w:val="0"/>
          <w:numId w:val="1"/>
        </w:numPr>
        <w:spacing w:after="80" w:before="80" w:line="320"/>
      </w:pPr>
      <w:r>
        <w:rPr>
          <w:rFonts w:ascii="Poppins" w:cs="Poppins" w:eastAsia="Poppins" w:hAnsi="Poppins"/>
          <w:color w:val="4A4A4A"/>
          <w:sz w:val="22"/>
          <w:szCs w:val="22"/>
        </w:rPr>
        <w:t xml:space="preserve">Historique float</w:t>
      </w:r>
    </w:p>
    <w:p>
      <w:pPr>
        <w:pStyle w:val="ListParagraph"/>
        <w:numPr>
          <w:ilvl w:val="0"/>
          <w:numId w:val="1"/>
        </w:numPr>
        <w:spacing w:after="80" w:before="80" w:line="320"/>
      </w:pPr>
      <w:r>
        <w:rPr>
          <w:rFonts w:ascii="Poppins" w:cs="Poppins" w:eastAsia="Poppins" w:hAnsi="Poppins"/>
          <w:color w:val="4A4A4A"/>
          <w:sz w:val="22"/>
          <w:szCs w:val="22"/>
        </w:rPr>
        <w:t xml:space="preserve">Prévisions IA</w:t>
      </w:r>
    </w:p>
    <w:p>
      <w:pPr>
        <w:pStyle w:val="Heading3"/>
        <w:spacing w:after="160" w:before="280"/>
        <w:rPr>
          <w:rFonts w:ascii="Poppins" w:cs="Poppins" w:eastAsia="Poppins" w:hAnsi="Poppins"/>
          <w:b/>
          <w:bCs/>
          <w:color w:val="4A4A4A"/>
          <w:sz w:val="32"/>
          <w:szCs w:val="32"/>
        </w:rPr>
      </w:pPr>
      <w:r>
        <w:t xml:space="preserve">5.3.3 Sidebar Commissions</w:t>
      </w:r>
    </w:p>
    <w:p>
      <w:pPr>
        <w:pStyle w:val="ListParagraph"/>
        <w:numPr>
          <w:ilvl w:val="0"/>
          <w:numId w:val="1"/>
        </w:numPr>
        <w:spacing w:after="80" w:before="80" w:line="320"/>
      </w:pPr>
      <w:r>
        <w:rPr>
          <w:rFonts w:ascii="Poppins" w:cs="Poppins" w:eastAsia="Poppins" w:hAnsi="Poppins"/>
          <w:color w:val="4A4A4A"/>
          <w:sz w:val="22"/>
          <w:szCs w:val="22"/>
        </w:rPr>
        <w:t xml:space="preserve">Grilles tarifaires</w:t>
      </w:r>
    </w:p>
    <w:p>
      <w:pPr>
        <w:pStyle w:val="ListParagraph"/>
        <w:numPr>
          <w:ilvl w:val="0"/>
          <w:numId w:val="1"/>
        </w:numPr>
        <w:spacing w:after="80" w:before="80" w:line="320"/>
      </w:pPr>
      <w:r>
        <w:rPr>
          <w:rFonts w:ascii="Poppins" w:cs="Poppins" w:eastAsia="Poppins" w:hAnsi="Poppins"/>
          <w:color w:val="4A4A4A"/>
          <w:sz w:val="22"/>
          <w:szCs w:val="22"/>
        </w:rPr>
        <w:t xml:space="preserve">Commissions agents</w:t>
      </w:r>
    </w:p>
    <w:p>
      <w:pPr>
        <w:pStyle w:val="ListParagraph"/>
        <w:numPr>
          <w:ilvl w:val="0"/>
          <w:numId w:val="1"/>
        </w:numPr>
        <w:spacing w:after="80" w:before="80" w:line="320"/>
      </w:pPr>
      <w:r>
        <w:rPr>
          <w:rFonts w:ascii="Poppins" w:cs="Poppins" w:eastAsia="Poppins" w:hAnsi="Poppins"/>
          <w:color w:val="4A4A4A"/>
          <w:sz w:val="22"/>
          <w:szCs w:val="22"/>
        </w:rPr>
        <w:t xml:space="preserve">Commissions agences</w:t>
      </w:r>
    </w:p>
    <w:p>
      <w:pPr>
        <w:pStyle w:val="ListParagraph"/>
        <w:numPr>
          <w:ilvl w:val="0"/>
          <w:numId w:val="1"/>
        </w:numPr>
        <w:spacing w:after="80" w:before="80" w:line="320"/>
      </w:pPr>
      <w:r>
        <w:rPr>
          <w:rFonts w:ascii="Poppins" w:cs="Poppins" w:eastAsia="Poppins" w:hAnsi="Poppins"/>
          <w:color w:val="4A4A4A"/>
          <w:sz w:val="22"/>
          <w:szCs w:val="22"/>
        </w:rPr>
        <w:t xml:space="preserve">Objectifs commerciaux</w:t>
      </w:r>
    </w:p>
    <w:p>
      <w:pPr>
        <w:pStyle w:val="ListParagraph"/>
        <w:numPr>
          <w:ilvl w:val="0"/>
          <w:numId w:val="1"/>
        </w:numPr>
        <w:spacing w:after="80" w:before="80" w:line="320"/>
      </w:pPr>
      <w:r>
        <w:rPr>
          <w:rFonts w:ascii="Poppins" w:cs="Poppins" w:eastAsia="Poppins" w:hAnsi="Poppins"/>
          <w:color w:val="4A4A4A"/>
          <w:sz w:val="22"/>
          <w:szCs w:val="22"/>
        </w:rPr>
        <w:t xml:space="preserve">Validation des paiements</w:t>
      </w:r>
    </w:p>
    <w:p>
      <w:pPr>
        <w:pStyle w:val="ListParagraph"/>
        <w:numPr>
          <w:ilvl w:val="0"/>
          <w:numId w:val="1"/>
        </w:numPr>
        <w:spacing w:after="80" w:before="80" w:line="320"/>
      </w:pPr>
      <w:r>
        <w:rPr>
          <w:rFonts w:ascii="Poppins" w:cs="Poppins" w:eastAsia="Poppins" w:hAnsi="Poppins"/>
          <w:color w:val="4A4A4A"/>
          <w:sz w:val="22"/>
          <w:szCs w:val="22"/>
        </w:rPr>
        <w:t xml:space="preserve">Historique commissions</w:t>
      </w:r>
    </w:p>
    <w:p>
      <w:pPr>
        <w:pStyle w:val="Heading3"/>
        <w:spacing w:after="160" w:before="280"/>
        <w:rPr>
          <w:rFonts w:ascii="Poppins" w:cs="Poppins" w:eastAsia="Poppins" w:hAnsi="Poppins"/>
          <w:b/>
          <w:bCs/>
          <w:color w:val="4A4A4A"/>
          <w:sz w:val="32"/>
          <w:szCs w:val="32"/>
        </w:rPr>
      </w:pPr>
      <w:r>
        <w:t xml:space="preserve">5.3.4 Sidebar Administration</w:t>
      </w:r>
    </w:p>
    <w:p>
      <w:pPr>
        <w:pStyle w:val="ListParagraph"/>
        <w:numPr>
          <w:ilvl w:val="0"/>
          <w:numId w:val="1"/>
        </w:numPr>
        <w:spacing w:after="80" w:before="80" w:line="320"/>
      </w:pPr>
      <w:r>
        <w:rPr>
          <w:rFonts w:ascii="Poppins" w:cs="Poppins" w:eastAsia="Poppins" w:hAnsi="Poppins"/>
          <w:color w:val="4A4A4A"/>
          <w:sz w:val="22"/>
          <w:szCs w:val="22"/>
        </w:rPr>
        <w:t xml:space="preserve">Utilisateurs</w:t>
      </w:r>
    </w:p>
    <w:p>
      <w:pPr>
        <w:pStyle w:val="ListParagraph"/>
        <w:numPr>
          <w:ilvl w:val="0"/>
          <w:numId w:val="1"/>
        </w:numPr>
        <w:spacing w:after="80" w:before="80" w:line="320"/>
      </w:pPr>
      <w:r>
        <w:rPr>
          <w:rFonts w:ascii="Poppins" w:cs="Poppins" w:eastAsia="Poppins" w:hAnsi="Poppins"/>
          <w:color w:val="4A4A4A"/>
          <w:sz w:val="22"/>
          <w:szCs w:val="22"/>
        </w:rPr>
        <w:t xml:space="preserve">Profils &amp; Rôles</w:t>
      </w:r>
    </w:p>
    <w:p>
      <w:pPr>
        <w:pStyle w:val="ListParagraph"/>
        <w:numPr>
          <w:ilvl w:val="0"/>
          <w:numId w:val="1"/>
        </w:numPr>
        <w:spacing w:after="80" w:before="80" w:line="320"/>
      </w:pPr>
      <w:r>
        <w:rPr>
          <w:rFonts w:ascii="Poppins" w:cs="Poppins" w:eastAsia="Poppins" w:hAnsi="Poppins"/>
          <w:color w:val="4A4A4A"/>
          <w:sz w:val="22"/>
          <w:szCs w:val="22"/>
        </w:rPr>
        <w:t xml:space="preserve">Permissions</w:t>
      </w:r>
    </w:p>
    <w:p>
      <w:pPr>
        <w:pStyle w:val="ListParagraph"/>
        <w:numPr>
          <w:ilvl w:val="0"/>
          <w:numId w:val="1"/>
        </w:numPr>
        <w:spacing w:after="80" w:before="80" w:line="320"/>
      </w:pPr>
      <w:r>
        <w:rPr>
          <w:rFonts w:ascii="Poppins" w:cs="Poppins" w:eastAsia="Poppins" w:hAnsi="Poppins"/>
          <w:color w:val="4A4A4A"/>
          <w:sz w:val="22"/>
          <w:szCs w:val="22"/>
        </w:rPr>
        <w:t xml:space="preserve">Journal d'audit</w:t>
      </w:r>
    </w:p>
    <w:p>
      <w:pPr>
        <w:pStyle w:val="ListParagraph"/>
        <w:numPr>
          <w:ilvl w:val="0"/>
          <w:numId w:val="1"/>
        </w:numPr>
        <w:spacing w:after="80" w:before="80" w:line="320"/>
      </w:pPr>
      <w:r>
        <w:rPr>
          <w:rFonts w:ascii="Poppins" w:cs="Poppins" w:eastAsia="Poppins" w:hAnsi="Poppins"/>
          <w:color w:val="4A4A4A"/>
          <w:sz w:val="22"/>
          <w:szCs w:val="22"/>
        </w:rPr>
        <w:t xml:space="preserve">Paramètres généraux</w:t>
      </w:r>
    </w:p>
    <w:p>
      <w:pPr>
        <w:pStyle w:val="ListParagraph"/>
        <w:numPr>
          <w:ilvl w:val="0"/>
          <w:numId w:val="1"/>
        </w:numPr>
        <w:spacing w:after="80" w:before="80" w:line="320"/>
      </w:pPr>
      <w:r>
        <w:rPr>
          <w:rFonts w:ascii="Poppins" w:cs="Poppins" w:eastAsia="Poppins" w:hAnsi="Poppins"/>
          <w:color w:val="4A4A4A"/>
          <w:sz w:val="22"/>
          <w:szCs w:val="22"/>
        </w:rPr>
        <w:t xml:space="preserve">Opérateurs</w:t>
      </w:r>
    </w:p>
    <w:p>
      <w:pPr>
        <w:pStyle w:val="ListParagraph"/>
        <w:numPr>
          <w:ilvl w:val="0"/>
          <w:numId w:val="1"/>
        </w:numPr>
        <w:spacing w:after="80" w:before="80" w:line="320"/>
      </w:pPr>
      <w:r>
        <w:rPr>
          <w:rFonts w:ascii="Poppins" w:cs="Poppins" w:eastAsia="Poppins" w:hAnsi="Poppins"/>
          <w:color w:val="4A4A4A"/>
          <w:sz w:val="22"/>
          <w:szCs w:val="22"/>
        </w:rPr>
        <w:t xml:space="preserve">Multi-pays / Multi-devises</w:t>
      </w:r>
    </w:p>
    <w:p>
      <w:pPr>
        <w:pStyle w:val="Heading2"/>
        <w:spacing w:after="200" w:before="360"/>
        <w:rPr>
          <w:rFonts w:ascii="Poppins" w:cs="Poppins" w:eastAsia="Poppins" w:hAnsi="Poppins"/>
          <w:b/>
          <w:bCs/>
          <w:color w:val="16213E"/>
          <w:sz w:val="40"/>
          <w:szCs w:val="40"/>
        </w:rPr>
      </w:pPr>
      <w:r>
        <w:t xml:space="preserve">5.4 Principes UX Fondamentaux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Principe</w:t>
            </w:r>
          </w:p>
        </w:tc>
        <w:tc>
          <w:tcPr>
            <w:tcW w:type="dxa" w:w="6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Application dans GESTMONEY</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Mobile First</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interfaces sont d'abord conçues pour écran 360px, puis adaptées au desktop</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Progressive Disclosure</w:t>
            </w:r>
          </w:p>
        </w:tc>
        <w:tc>
          <w:tcPr>
            <w:tcW w:type="dxa" w:w="6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On n'affiche que ce dont l'utilisateur a besoin au moment où il en a besoin</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Feedback immédiat</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Chaque action déclenche une réponse visuelle en moins de 200ms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Affordance forte</w:t>
            </w:r>
          </w:p>
        </w:tc>
        <w:tc>
          <w:tcPr>
            <w:tcW w:type="dxa" w:w="6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Les boutons d'action primaire sont grands, colorés (jaune) et explicites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Tolérance aux erreurs</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Confirmation avant toute action irréversible, possibilité d'annulation</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Accessibilité</w:t>
            </w:r>
          </w:p>
        </w:tc>
        <w:tc>
          <w:tcPr>
            <w:tcW w:type="dxa" w:w="6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Contrastes WCAG AA, textes lisibles sans zoom, navigation clavier complète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Cohérence</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 design system unifié sur tous les écrans, portails et applications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Performance perçue</w:t>
            </w:r>
          </w:p>
        </w:tc>
        <w:tc>
          <w:tcPr>
            <w:tcW w:type="dxa" w:w="6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Skeleton screens, chargement optimiste, cache agressif</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Hors-ligne first</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Mode dégradé offline pour agents en zone de faible connectivité</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Multilingue</w:t>
            </w:r>
          </w:p>
        </w:tc>
        <w:tc>
          <w:tcPr>
            <w:tcW w:type="dxa" w:w="6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Internationalisation native Français/Anglais/Arabe dès la v1</w:t>
            </w:r>
          </w:p>
        </w:tc>
      </w:tr>
    </w:tbl>
    <w:p>
      <w:pPr>
        <w:pStyle w:val="Heading2"/>
        <w:spacing w:after="200" w:before="360"/>
        <w:rPr>
          <w:rFonts w:ascii="Poppins" w:cs="Poppins" w:eastAsia="Poppins" w:hAnsi="Poppins"/>
          <w:b/>
          <w:bCs/>
          <w:color w:val="16213E"/>
          <w:sz w:val="40"/>
          <w:szCs w:val="40"/>
        </w:rPr>
      </w:pPr>
      <w:r>
        <w:t xml:space="preserve">5.5 Wireframes Textuels des Écrans Principaux</w:t>
      </w:r>
    </w:p>
    <w:p>
      <w:pPr>
        <w:pStyle w:val="Heading3"/>
        <w:spacing w:after="160" w:before="280"/>
        <w:rPr>
          <w:rFonts w:ascii="Poppins" w:cs="Poppins" w:eastAsia="Poppins" w:hAnsi="Poppins"/>
          <w:b/>
          <w:bCs/>
          <w:color w:val="4A4A4A"/>
          <w:sz w:val="32"/>
          <w:szCs w:val="32"/>
        </w:rPr>
      </w:pPr>
      <w:r>
        <w:t xml:space="preserve">5.5.1 Wireframe — Dashboard Principal (Desktop)</w:t>
      </w:r>
    </w:p>
    <w:p>
      <w:pPr>
        <w:shd w:fill="F0F8FF" w:val="clear"/>
        <w:spacing w:after="120" w:before="120"/>
        <w:ind w:left="360" w:right="360"/>
      </w:pPr>
      <w:r>
        <w:rPr>
          <w:rFonts w:ascii="Poppins" w:cs="Poppins" w:eastAsia="Poppins" w:hAnsi="Poppins"/>
          <w:i/>
          <w:iCs/>
          <w:color w:val="4A4A4A"/>
          <w:sz w:val="22"/>
          <w:szCs w:val="22"/>
        </w:rPr>
        <w:t xml:space="preserve">┌─────────────────────────────────────────────────────────────────────────┐
│ GESTMONEY                    [🔔 3]  [👤 Aminata Diallo]  [⚙]          │
├─────────────────────────────────────────────────────────────────────────┤
│ Bonjour Aminata 👋  Aujourd'hui : Mercredi 10 Juillet 2026              │
│ Votre agence : Agence Plateau — 8 agents actifs                         │
├──────────────┬──────────────┬──────────────┬───────────────────────────┤
│  💳           │  💵           │  🏦           │  📈                       │
│  TRANSACTIONS │  CAISSE       │  FLOAT        │  PERFORMANCES             │
│  1 245        │  2 450 000 F  │  ✅ Orange    │  CA : 12,5M / 15M obj.   │
│  transactions │  solde caisse │  ⚠️ MTN low   │  ████████░░ 83%          │
│  +12% vs hier │  Δ +320 000  │  ✅ Wave      │  Top : Kofi #1           │
│  [→ Ouvrir]   │  [→ Ouvrir]  │  [→ Ouvrir]  │  [→ Ouvrir]              │
├──────────────┼──────────────┼──────────────┼───────────────────────────┤
│  🏪           │  👥           │  💰           │  📊                       │
│  AGENCES      │  CLIENTS      │  COMMISSIONS  │  RAPPORTS                 │
│  8 agences    │  3 214        │  485 200 F    │  Dernier : 09/07          │
│  actives      │  clients      │  ce mois      │  Rapport Journalier       │
│  [→ Ouvrir]   │  [→ Ouvrir]  │  [→ Ouvrir]  │  [→ Générer]             │
├──────────────┴──────────────┴──────────────┴───────────────────────────┤
│ 🤖 IA ASSISTANT : "⚠️ Float MTN prévu insuffisant demain — recommande   │
│    réapprovisionnement de 500 000 F avant 18h"          [Agir] [Ignorer]│
└─────────────────────────────────────────────────────────────────────────┘</w:t>
      </w:r>
    </w:p>
    <w:p>
      <w:pPr>
        <w:pStyle w:val="Heading3"/>
        <w:spacing w:after="160" w:before="280"/>
        <w:rPr>
          <w:rFonts w:ascii="Poppins" w:cs="Poppins" w:eastAsia="Poppins" w:hAnsi="Poppins"/>
          <w:b/>
          <w:bCs/>
          <w:color w:val="4A4A4A"/>
          <w:sz w:val="32"/>
          <w:szCs w:val="32"/>
        </w:rPr>
      </w:pPr>
      <w:r>
        <w:t xml:space="preserve">5.5.2 Wireframe — Dashboard Agent (Mobile)</w:t>
      </w:r>
    </w:p>
    <w:p>
      <w:pPr>
        <w:shd w:fill="F0F8FF" w:val="clear"/>
        <w:spacing w:after="120" w:before="120"/>
        <w:ind w:left="360" w:right="360"/>
      </w:pPr>
      <w:r>
        <w:rPr>
          <w:rFonts w:ascii="Poppins" w:cs="Poppins" w:eastAsia="Poppins" w:hAnsi="Poppins"/>
          <w:i/>
          <w:iCs/>
          <w:color w:val="4A4A4A"/>
          <w:sz w:val="22"/>
          <w:szCs w:val="22"/>
        </w:rPr>
        <w:t xml:space="preserve">┌───────────────────────────┐
│ GESTMONEY      🔔  👤      │
│ ───────────────────────── │
│ Kofi Asante               │
│ Agent Orange Money         │
│ ─────────────────────────  │
│ ┌─────────────────────┐   │
│ │ 💳 TRANSACTIONS      │   │
│ │ 87 today • 1,2M XOF │   │
│ │ [+ Dépôt] [+ Retrait]│  │
│ └─────────────────────┘   │
│ ┌─────────────────────┐   │
│ │ 🏦 MON FLOAT         │   │
│ │ Orange  : 450 000 F  │   │
│ │ MTN     : ⚠️ 12 000 F│   │
│ │ Wave    : 280 000 F  │   │
│ └─────────────────────┘   │
│ ┌─────────────────────┐   │
│ │ 💰 MES COMMISSIONS   │   │
│ │ Ce mois : 28 500 F   │   │
│ │ Payées  : 22 000 F   │   │
│ └─────────────────────┘   │
│ [Transactions][Float][...] │
└───────────────────────────┘</w:t>
      </w:r>
    </w:p>
    <w:p>
      <w:pPr>
        <w:pStyle w:val="Heading2"/>
        <w:spacing w:after="200" w:before="360"/>
        <w:rPr>
          <w:rFonts w:ascii="Poppins" w:cs="Poppins" w:eastAsia="Poppins" w:hAnsi="Poppins"/>
          <w:b/>
          <w:bCs/>
          <w:color w:val="16213E"/>
          <w:sz w:val="40"/>
          <w:szCs w:val="40"/>
        </w:rPr>
      </w:pPr>
      <w:r>
        <w:t xml:space="preserve">5.6 Design des Interactions</w:t>
      </w:r>
    </w:p>
    <w:p>
      <w:pPr>
        <w:pStyle w:val="Heading3"/>
        <w:spacing w:after="160" w:before="280"/>
        <w:rPr>
          <w:rFonts w:ascii="Poppins" w:cs="Poppins" w:eastAsia="Poppins" w:hAnsi="Poppins"/>
          <w:b/>
          <w:bCs/>
          <w:color w:val="4A4A4A"/>
          <w:sz w:val="32"/>
          <w:szCs w:val="32"/>
        </w:rPr>
      </w:pPr>
      <w:r>
        <w:t xml:space="preserve">5.6.1 Interaction — Nouvelle Transaction</w:t>
      </w:r>
    </w:p>
    <w:p>
      <w:pPr>
        <w:spacing w:after="120" w:before="120" w:line="360"/>
        <w:jc w:val="both"/>
      </w:pPr>
      <w:r>
        <w:rPr>
          <w:rFonts w:ascii="Poppins" w:cs="Poppins" w:eastAsia="Poppins" w:hAnsi="Poppins"/>
          <w:color w:val="4A4A4A"/>
          <w:sz w:val="22"/>
          <w:szCs w:val="22"/>
        </w:rPr>
        <w:t xml:space="preserve">Workflow UX pour enregistrer une transaction depuis le dashboard agent :</w:t>
      </w:r>
    </w:p>
    <w:p>
      <w:pPr>
        <w:pStyle w:val="ListParagraph"/>
        <w:numPr>
          <w:ilvl w:val="0"/>
          <w:numId w:val="2"/>
        </w:numPr>
        <w:spacing w:after="80" w:before="80" w:line="320"/>
      </w:pPr>
      <w:r>
        <w:rPr>
          <w:rFonts w:ascii="Poppins" w:cs="Poppins" w:eastAsia="Poppins" w:hAnsi="Poppins"/>
          <w:color w:val="4A4A4A"/>
          <w:sz w:val="22"/>
          <w:szCs w:val="22"/>
        </w:rPr>
        <w:t xml:space="preserve">L'agent clique sur la carte 💳 TRANSACTIONS depuis le dashboard</w:t>
      </w:r>
    </w:p>
    <w:p>
      <w:pPr>
        <w:pStyle w:val="ListParagraph"/>
        <w:numPr>
          <w:ilvl w:val="0"/>
          <w:numId w:val="2"/>
        </w:numPr>
        <w:spacing w:after="80" w:before="80" w:line="320"/>
      </w:pPr>
      <w:r>
        <w:rPr>
          <w:rFonts w:ascii="Poppins" w:cs="Poppins" w:eastAsia="Poppins" w:hAnsi="Poppins"/>
          <w:color w:val="4A4A4A"/>
          <w:sz w:val="22"/>
          <w:szCs w:val="22"/>
        </w:rPr>
        <w:t xml:space="preserve">La sidebar contextuelle apparaît avec les types de transaction</w:t>
      </w:r>
    </w:p>
    <w:p>
      <w:pPr>
        <w:pStyle w:val="ListParagraph"/>
        <w:numPr>
          <w:ilvl w:val="0"/>
          <w:numId w:val="2"/>
        </w:numPr>
        <w:spacing w:after="80" w:before="80" w:line="320"/>
      </w:pPr>
      <w:r>
        <w:rPr>
          <w:rFonts w:ascii="Poppins" w:cs="Poppins" w:eastAsia="Poppins" w:hAnsi="Poppins"/>
          <w:color w:val="4A4A4A"/>
          <w:sz w:val="22"/>
          <w:szCs w:val="22"/>
        </w:rPr>
        <w:t xml:space="preserve">L'agent choisit 'Dépôt' — un panneau latéral de saisie s'ouvre</w:t>
      </w:r>
    </w:p>
    <w:p>
      <w:pPr>
        <w:pStyle w:val="ListParagraph"/>
        <w:numPr>
          <w:ilvl w:val="0"/>
          <w:numId w:val="2"/>
        </w:numPr>
        <w:spacing w:after="80" w:before="80" w:line="320"/>
      </w:pPr>
      <w:r>
        <w:rPr>
          <w:rFonts w:ascii="Poppins" w:cs="Poppins" w:eastAsia="Poppins" w:hAnsi="Poppins"/>
          <w:color w:val="4A4A4A"/>
          <w:sz w:val="22"/>
          <w:szCs w:val="22"/>
        </w:rPr>
        <w:t xml:space="preserve">Saisie : Montant + Numéro client + Opérateur (pré-rempli si un seul)</w:t>
      </w:r>
    </w:p>
    <w:p>
      <w:pPr>
        <w:pStyle w:val="ListParagraph"/>
        <w:numPr>
          <w:ilvl w:val="0"/>
          <w:numId w:val="2"/>
        </w:numPr>
        <w:spacing w:after="80" w:before="80" w:line="320"/>
      </w:pPr>
      <w:r>
        <w:rPr>
          <w:rFonts w:ascii="Poppins" w:cs="Poppins" w:eastAsia="Poppins" w:hAnsi="Poppins"/>
          <w:color w:val="4A4A4A"/>
          <w:sz w:val="22"/>
          <w:szCs w:val="22"/>
        </w:rPr>
        <w:t xml:space="preserve">Validation : confirmation avec affichage récapitulatif + commission estimée</w:t>
      </w:r>
    </w:p>
    <w:p>
      <w:pPr>
        <w:pStyle w:val="ListParagraph"/>
        <w:numPr>
          <w:ilvl w:val="0"/>
          <w:numId w:val="2"/>
        </w:numPr>
        <w:spacing w:after="80" w:before="80" w:line="320"/>
      </w:pPr>
      <w:r>
        <w:rPr>
          <w:rFonts w:ascii="Poppins" w:cs="Poppins" w:eastAsia="Poppins" w:hAnsi="Poppins"/>
          <w:color w:val="4A4A4A"/>
          <w:sz w:val="22"/>
          <w:szCs w:val="22"/>
        </w:rPr>
        <w:t xml:space="preserve">La transaction est enregistrée — animation de confirmation</w:t>
      </w:r>
    </w:p>
    <w:p>
      <w:pPr>
        <w:pStyle w:val="ListParagraph"/>
        <w:numPr>
          <w:ilvl w:val="0"/>
          <w:numId w:val="2"/>
        </w:numPr>
        <w:spacing w:after="80" w:before="80" w:line="320"/>
      </w:pPr>
      <w:r>
        <w:rPr>
          <w:rFonts w:ascii="Poppins" w:cs="Poppins" w:eastAsia="Poppins" w:hAnsi="Poppins"/>
          <w:color w:val="4A4A4A"/>
          <w:sz w:val="22"/>
          <w:szCs w:val="22"/>
        </w:rPr>
        <w:t xml:space="preserve">Le float et la caisse sont mis à jour en temps réel</w:t>
      </w:r>
    </w:p>
    <w:p>
      <w:pPr>
        <w:pStyle w:val="ListParagraph"/>
        <w:numPr>
          <w:ilvl w:val="0"/>
          <w:numId w:val="2"/>
        </w:numPr>
        <w:spacing w:after="80" w:before="80" w:line="320"/>
      </w:pPr>
      <w:r>
        <w:rPr>
          <w:rFonts w:ascii="Poppins" w:cs="Poppins" w:eastAsia="Poppins" w:hAnsi="Poppins"/>
          <w:color w:val="4A4A4A"/>
          <w:sz w:val="22"/>
          <w:szCs w:val="22"/>
        </w:rPr>
        <w:t xml:space="preserve">Un reçu PDF est généré automatiquement — option d'impression ou envoi SMS</w:t>
      </w:r>
    </w:p>
    <w:p/>
    <w:p>
      <w:pPr>
        <w:spacing w:after="120" w:before="120" w:line="360"/>
        <w:jc w:val="both"/>
      </w:pPr>
      <w:r>
        <w:rPr>
          <w:rFonts w:ascii="Poppins" w:cs="Poppins" w:eastAsia="Poppins" w:hAnsi="Poppins"/>
          <w:color w:val="4A4A4A"/>
          <w:sz w:val="22"/>
          <w:szCs w:val="22"/>
        </w:rPr>
        <w:t xml:space="preserve">Temps total cible : moins de 30 secondes pour une transaction standard.</w:t>
      </w:r>
    </w:p>
    <w:p>
      <w:r>
        <w:br w:type="page"/>
      </w:r>
    </w:p>
    <w:p>
      <w:pPr>
        <w:pStyle w:val="Heading1"/>
        <w:spacing w:after="240" w:before="480"/>
        <w:rPr>
          <w:rFonts w:ascii="Poppins" w:cs="Poppins" w:eastAsia="Poppins" w:hAnsi="Poppins"/>
          <w:b/>
          <w:bCs/>
          <w:color w:val="1A1A2E"/>
          <w:sz w:val="52"/>
          <w:szCs w:val="52"/>
        </w:rPr>
      </w:pPr>
      <w:r>
        <w:t xml:space="preserve">CHAPITRE 6 — DESIGN SYSTEM GESTMONEY</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6.1 Introduction au Design System</w:t>
      </w:r>
    </w:p>
    <w:p>
      <w:pPr>
        <w:spacing w:after="120" w:before="120" w:line="360"/>
        <w:jc w:val="both"/>
      </w:pPr>
      <w:r>
        <w:rPr>
          <w:rFonts w:ascii="Poppins" w:cs="Poppins" w:eastAsia="Poppins" w:hAnsi="Poppins"/>
          <w:color w:val="4A4A4A"/>
          <w:sz w:val="22"/>
          <w:szCs w:val="22"/>
        </w:rPr>
        <w:t xml:space="preserve">Le Design System GESTMONEY est le référentiel visuel et interactif unique qui garantit la cohérence de l'expérience utilisateur sur toutes les surfaces : web desktop, web mobile, application Android, application iOS et PWA.</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Principe : Un seul Design System. Toutes les surfaces. Zéro incohérence.</w:t>
      </w:r>
    </w:p>
    <w:p>
      <w:pPr>
        <w:pStyle w:val="Heading2"/>
        <w:spacing w:after="200" w:before="360"/>
        <w:rPr>
          <w:rFonts w:ascii="Poppins" w:cs="Poppins" w:eastAsia="Poppins" w:hAnsi="Poppins"/>
          <w:b/>
          <w:bCs/>
          <w:color w:val="16213E"/>
          <w:sz w:val="40"/>
          <w:szCs w:val="40"/>
        </w:rPr>
      </w:pPr>
      <w:r>
        <w:t xml:space="preserve">6.2 Palette de Couleurs Officielle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800"/>
      </w:tblGrid>
      <w:tr>
        <w:trPr>
          <w:tblHeader/>
        </w:trPr>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Nom</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 Hex</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 principal</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Variantes</w:t>
            </w:r>
          </w:p>
        </w:tc>
      </w:tr>
      <w:tr>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Noir Primaire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#1A1A2E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Textes principaux, navbar, headers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#0D0D1A (foncé) / #2D2D4E (clair)</w:t>
            </w:r>
          </w:p>
        </w:tc>
      </w:tr>
      <w:tr>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Jaune GESTMONEY</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#F5C518</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Actions primaires, CTA, accents, alertes info</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#E6B800 (hover) / #FFD740 (clair)</w:t>
            </w:r>
          </w:p>
        </w:tc>
      </w:tr>
      <w:tr>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Rouge Alerte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#E63946</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Erreurs, alertes critiques, float bas, fraude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#C62833 (foncé) / #FF6B6B (clair)</w:t>
            </w:r>
          </w:p>
        </w:tc>
      </w:tr>
      <w:tr>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Vert Succès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#2ECC71</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Succès, transactions validées, float OK</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#27AE60 (foncé) / #58D68D (clair)</w:t>
            </w:r>
          </w:p>
        </w:tc>
      </w:tr>
      <w:tr>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Blanc Fond</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#FFFFFF</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Fond des cartes, formulaires, contenus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#F8F8F8 (off-white)</w:t>
            </w:r>
          </w:p>
        </w:tc>
      </w:tr>
      <w:tr>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Gris Fond</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#F0F0F0</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Fond de page, zones neutres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#E0E0E0 (moyen) / #BDBDBD (clair)</w:t>
            </w:r>
          </w:p>
        </w:tc>
      </w:tr>
      <w:tr>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Gris Texte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#4A4A4A</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Textes secondaires, labels, descriptions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#757575 (clair) / #212121 (foncé)</w:t>
            </w:r>
          </w:p>
        </w:tc>
      </w:tr>
      <w:tr>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Navy Secondaire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#16213E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En-têtes de tableaux, badges, accentuation</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#0F3460 (foncé) / #1A2E52 (clair)</w:t>
            </w:r>
          </w:p>
        </w:tc>
      </w:tr>
      <w:tr>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Avertissement</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#FF6B35</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Alertes moyennes, seuils à surveiller</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#E55A25 (foncé)</w:t>
            </w:r>
          </w:p>
        </w:tc>
      </w:tr>
      <w:tr>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Bleu Information</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#3498DB</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Informations, liens, indicateurs neutres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#2980B9 (foncé)</w:t>
            </w:r>
          </w:p>
        </w:tc>
      </w:tr>
    </w:tbl>
    <w:p>
      <w:pPr>
        <w:pStyle w:val="Heading3"/>
        <w:spacing w:after="160" w:before="280"/>
        <w:rPr>
          <w:rFonts w:ascii="Poppins" w:cs="Poppins" w:eastAsia="Poppins" w:hAnsi="Poppins"/>
          <w:b/>
          <w:bCs/>
          <w:color w:val="4A4A4A"/>
          <w:sz w:val="32"/>
          <w:szCs w:val="32"/>
        </w:rPr>
      </w:pPr>
      <w:r>
        <w:t xml:space="preserve">6.2.1 Règles d'utilisation des couleurs</w:t>
      </w:r>
    </w:p>
    <w:p>
      <w:pPr>
        <w:pStyle w:val="ListParagraph"/>
        <w:numPr>
          <w:ilvl w:val="0"/>
          <w:numId w:val="1"/>
        </w:numPr>
        <w:spacing w:after="80" w:before="80" w:line="320"/>
      </w:pPr>
      <w:r>
        <w:rPr>
          <w:rFonts w:ascii="Poppins" w:cs="Poppins" w:eastAsia="Poppins" w:hAnsi="Poppins"/>
          <w:color w:val="4A4A4A"/>
          <w:sz w:val="22"/>
          <w:szCs w:val="22"/>
        </w:rPr>
        <w:t xml:space="preserve">Le jaune #F5C518 est réservé aux actions primaires et aux éléments d'accent — jamais utilisé en fond de texte long</w:t>
      </w:r>
    </w:p>
    <w:p>
      <w:pPr>
        <w:pStyle w:val="ListParagraph"/>
        <w:numPr>
          <w:ilvl w:val="0"/>
          <w:numId w:val="1"/>
        </w:numPr>
        <w:spacing w:after="80" w:before="80" w:line="320"/>
      </w:pPr>
      <w:r>
        <w:rPr>
          <w:rFonts w:ascii="Poppins" w:cs="Poppins" w:eastAsia="Poppins" w:hAnsi="Poppins"/>
          <w:color w:val="4A4A4A"/>
          <w:sz w:val="22"/>
          <w:szCs w:val="22"/>
        </w:rPr>
        <w:t xml:space="preserve">Le rouge est exclusivement réservé aux alertes critiques et aux états d'erreur</w:t>
      </w:r>
    </w:p>
    <w:p>
      <w:pPr>
        <w:pStyle w:val="ListParagraph"/>
        <w:numPr>
          <w:ilvl w:val="0"/>
          <w:numId w:val="1"/>
        </w:numPr>
        <w:spacing w:after="80" w:before="80" w:line="320"/>
      </w:pPr>
      <w:r>
        <w:rPr>
          <w:rFonts w:ascii="Poppins" w:cs="Poppins" w:eastAsia="Poppins" w:hAnsi="Poppins"/>
          <w:color w:val="4A4A4A"/>
          <w:sz w:val="22"/>
          <w:szCs w:val="22"/>
        </w:rPr>
        <w:t xml:space="preserve">Le vert indique toujours un état positif ou une action réussie</w:t>
      </w:r>
    </w:p>
    <w:p>
      <w:pPr>
        <w:pStyle w:val="ListParagraph"/>
        <w:numPr>
          <w:ilvl w:val="0"/>
          <w:numId w:val="1"/>
        </w:numPr>
        <w:spacing w:after="80" w:before="80" w:line="320"/>
      </w:pPr>
      <w:r>
        <w:rPr>
          <w:rFonts w:ascii="Poppins" w:cs="Poppins" w:eastAsia="Poppins" w:hAnsi="Poppins"/>
          <w:color w:val="4A4A4A"/>
          <w:sz w:val="22"/>
          <w:szCs w:val="22"/>
        </w:rPr>
        <w:t xml:space="preserve">Le noir #1A1A2E est la couleur de base des textes et des composants structurants</w:t>
      </w:r>
    </w:p>
    <w:p>
      <w:pPr>
        <w:pStyle w:val="ListParagraph"/>
        <w:numPr>
          <w:ilvl w:val="0"/>
          <w:numId w:val="1"/>
        </w:numPr>
        <w:spacing w:after="80" w:before="80" w:line="320"/>
      </w:pPr>
      <w:r>
        <w:rPr>
          <w:rFonts w:ascii="Poppins" w:cs="Poppins" w:eastAsia="Poppins" w:hAnsi="Poppins"/>
          <w:color w:val="4A4A4A"/>
          <w:sz w:val="22"/>
          <w:szCs w:val="22"/>
        </w:rPr>
        <w:t xml:space="preserve">Les dégradés sont autorisés uniquement dans les bannières et les fonds de cartes Dashboard</w:t>
      </w:r>
    </w:p>
    <w:p>
      <w:pPr>
        <w:pStyle w:val="ListParagraph"/>
        <w:numPr>
          <w:ilvl w:val="0"/>
          <w:numId w:val="1"/>
        </w:numPr>
        <w:spacing w:after="80" w:before="80" w:line="320"/>
      </w:pPr>
      <w:r>
        <w:rPr>
          <w:rFonts w:ascii="Poppins" w:cs="Poppins" w:eastAsia="Poppins" w:hAnsi="Poppins"/>
          <w:color w:val="4A4A4A"/>
          <w:sz w:val="22"/>
          <w:szCs w:val="22"/>
        </w:rPr>
        <w:t xml:space="preserve">Le contraste minimum texte/fond est 4.5:1 (WCAG AA) sur toutes les surfaces</w:t>
      </w:r>
    </w:p>
    <w:p>
      <w:pPr>
        <w:pStyle w:val="Heading2"/>
        <w:spacing w:after="200" w:before="360"/>
        <w:rPr>
          <w:rFonts w:ascii="Poppins" w:cs="Poppins" w:eastAsia="Poppins" w:hAnsi="Poppins"/>
          <w:b/>
          <w:bCs/>
          <w:color w:val="16213E"/>
          <w:sz w:val="40"/>
          <w:szCs w:val="40"/>
        </w:rPr>
      </w:pPr>
      <w:r>
        <w:t xml:space="preserve">6.3 Typographie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800"/>
        <w:gridCol w:w="24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Style</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Police</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Taille</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Graisse</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H1 Principal</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Poppins</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36px / 2.25rem</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Bold 700</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Titres de page, grands titres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H2 Section</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Poppins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28px / 1.75rem</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SemiBold 600</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Titres de section</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H3 Sous-section</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Poppins</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22px / 1.375rem</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SemiBold 600</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Sous-titres, cards headers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H4 Composant</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Poppins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18px / 1.125rem</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Medium 500</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Labels de composants</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Body Large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Poppins</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16px / 1rem</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Regular 400</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 principal, descriptions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Body Standard</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Poppins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14px / 0.875rem</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Regular 400</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 courant, formulaires</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Body Small</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Poppins</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12px / 0.75rem</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Regular 400</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Légendes, notes, métadonnées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Caption</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Poppins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11px / 0.688rem</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Regular 400</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Étiquettes, tooltips</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Monospace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JetBrains Mono</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14px / 0.875rem</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Regular 400</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Codes de transaction, montants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Chiffres clés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Poppins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48px / 3rem</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Bold 700</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KPIs dashboard, montants importants</w:t>
            </w:r>
          </w:p>
        </w:tc>
      </w:tr>
    </w:tbl>
    <w:p>
      <w:pPr>
        <w:pStyle w:val="Heading2"/>
        <w:spacing w:after="200" w:before="360"/>
        <w:rPr>
          <w:rFonts w:ascii="Poppins" w:cs="Poppins" w:eastAsia="Poppins" w:hAnsi="Poppins"/>
          <w:b/>
          <w:bCs/>
          <w:color w:val="16213E"/>
          <w:sz w:val="40"/>
          <w:szCs w:val="40"/>
        </w:rPr>
      </w:pPr>
      <w:r>
        <w:t xml:space="preserve">6.4 Composants UI — Bibliothèque</w:t>
      </w:r>
    </w:p>
    <w:p>
      <w:pPr>
        <w:pStyle w:val="Heading3"/>
        <w:spacing w:after="160" w:before="280"/>
        <w:rPr>
          <w:rFonts w:ascii="Poppins" w:cs="Poppins" w:eastAsia="Poppins" w:hAnsi="Poppins"/>
          <w:b/>
          <w:bCs/>
          <w:color w:val="4A4A4A"/>
          <w:sz w:val="32"/>
          <w:szCs w:val="32"/>
        </w:rPr>
      </w:pPr>
      <w:r>
        <w:t xml:space="preserve">6.4.1 Boutons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2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Apparence</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État disabled</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Primary</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Fond jaune #F5C518, texte noir, radius 8px</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Action principale (Valider, Enregistrer)</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Opacité 40%, non cliquable</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Secondary</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Fond blanc, bordure noire 2px, texte noir</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Action secondaire (Annuler, Retour)</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Opacité 40%</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Danger</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Fond rouge #E63946, texte blanc</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Actions destructrices (Supprimer, Bloquer)</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Opacité 40%</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Success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Fond vert #2ECC71, texte blanc</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Confirmation, validation définitive</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Opacité 40%</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Ghost</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Fond transparent, texte coloré, hover fond gris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Actions tertiaires, liens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Opacité 40%</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Icon Button</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Rond 40px, icône centrée, fond gris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Actions dans tableaux, menus contextuels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Opacité 40%</w:t>
            </w:r>
          </w:p>
        </w:tc>
      </w:tr>
    </w:tbl>
    <w:p>
      <w:pPr>
        <w:pStyle w:val="Heading3"/>
        <w:spacing w:after="160" w:before="280"/>
        <w:rPr>
          <w:rFonts w:ascii="Poppins" w:cs="Poppins" w:eastAsia="Poppins" w:hAnsi="Poppins"/>
          <w:b/>
          <w:bCs/>
          <w:color w:val="4A4A4A"/>
          <w:sz w:val="32"/>
          <w:szCs w:val="32"/>
        </w:rPr>
      </w:pPr>
      <w:r>
        <w:t xml:space="preserve">6.4.2 Cartes Dashboard</w:t>
      </w:r>
    </w:p>
    <w:p>
      <w:pPr>
        <w:spacing w:after="120" w:before="120" w:line="360"/>
        <w:jc w:val="both"/>
      </w:pPr>
      <w:r>
        <w:rPr>
          <w:rFonts w:ascii="Poppins" w:cs="Poppins" w:eastAsia="Poppins" w:hAnsi="Poppins"/>
          <w:color w:val="4A4A4A"/>
          <w:sz w:val="22"/>
          <w:szCs w:val="22"/>
        </w:rPr>
        <w:t xml:space="preserve">Les cartes sont le composant central de l'UX GESTMONEY. Elles respectent la structure suivante :</w:t>
      </w:r>
    </w:p>
    <w:p>
      <w:pPr>
        <w:pStyle w:val="ListParagraph"/>
        <w:numPr>
          <w:ilvl w:val="0"/>
          <w:numId w:val="1"/>
        </w:numPr>
        <w:spacing w:after="80" w:before="80" w:line="320"/>
      </w:pPr>
      <w:r>
        <w:rPr>
          <w:rFonts w:ascii="Poppins" w:cs="Poppins" w:eastAsia="Poppins" w:hAnsi="Poppins"/>
          <w:color w:val="4A4A4A"/>
          <w:sz w:val="22"/>
          <w:szCs w:val="22"/>
        </w:rPr>
        <w:t xml:space="preserve">En-tête : icône (40px) + titre en Poppins SemiBold 18px</w:t>
      </w:r>
    </w:p>
    <w:p>
      <w:pPr>
        <w:pStyle w:val="ListParagraph"/>
        <w:numPr>
          <w:ilvl w:val="0"/>
          <w:numId w:val="1"/>
        </w:numPr>
        <w:spacing w:after="80" w:before="80" w:line="320"/>
      </w:pPr>
      <w:r>
        <w:rPr>
          <w:rFonts w:ascii="Poppins" w:cs="Poppins" w:eastAsia="Poppins" w:hAnsi="Poppins"/>
          <w:color w:val="4A4A4A"/>
          <w:sz w:val="22"/>
          <w:szCs w:val="22"/>
        </w:rPr>
        <w:t xml:space="preserve">Corps : valeur principale en Poppins Bold 48px + indicateur tendance (↑ ↓)</w:t>
      </w:r>
    </w:p>
    <w:p>
      <w:pPr>
        <w:pStyle w:val="ListParagraph"/>
        <w:numPr>
          <w:ilvl w:val="0"/>
          <w:numId w:val="1"/>
        </w:numPr>
        <w:spacing w:after="80" w:before="80" w:line="320"/>
      </w:pPr>
      <w:r>
        <w:rPr>
          <w:rFonts w:ascii="Poppins" w:cs="Poppins" w:eastAsia="Poppins" w:hAnsi="Poppins"/>
          <w:color w:val="4A4A4A"/>
          <w:sz w:val="22"/>
          <w:szCs w:val="22"/>
        </w:rPr>
        <w:t xml:space="preserve">Pied : 2-3 statistiques secondaires + bouton action rapide</w:t>
      </w:r>
    </w:p>
    <w:p>
      <w:pPr>
        <w:pStyle w:val="ListParagraph"/>
        <w:numPr>
          <w:ilvl w:val="0"/>
          <w:numId w:val="1"/>
        </w:numPr>
        <w:spacing w:after="80" w:before="80" w:line="320"/>
      </w:pPr>
      <w:r>
        <w:rPr>
          <w:rFonts w:ascii="Poppins" w:cs="Poppins" w:eastAsia="Poppins" w:hAnsi="Poppins"/>
          <w:color w:val="4A4A4A"/>
          <w:sz w:val="22"/>
          <w:szCs w:val="22"/>
        </w:rPr>
        <w:t xml:space="preserve">Bordure gauche colorée selon l'état (vert = OK, orange = attention, rouge = critique)</w:t>
      </w:r>
    </w:p>
    <w:p>
      <w:pPr>
        <w:pStyle w:val="ListParagraph"/>
        <w:numPr>
          <w:ilvl w:val="0"/>
          <w:numId w:val="1"/>
        </w:numPr>
        <w:spacing w:after="80" w:before="80" w:line="320"/>
      </w:pPr>
      <w:r>
        <w:rPr>
          <w:rFonts w:ascii="Poppins" w:cs="Poppins" w:eastAsia="Poppins" w:hAnsi="Poppins"/>
          <w:color w:val="4A4A4A"/>
          <w:sz w:val="22"/>
          <w:szCs w:val="22"/>
        </w:rPr>
        <w:t xml:space="preserve">Shadow : box-shadow 0 4px 12px rgba(0,0,0,0.08)</w:t>
      </w:r>
    </w:p>
    <w:p>
      <w:pPr>
        <w:pStyle w:val="ListParagraph"/>
        <w:numPr>
          <w:ilvl w:val="0"/>
          <w:numId w:val="1"/>
        </w:numPr>
        <w:spacing w:after="80" w:before="80" w:line="320"/>
      </w:pPr>
      <w:r>
        <w:rPr>
          <w:rFonts w:ascii="Poppins" w:cs="Poppins" w:eastAsia="Poppins" w:hAnsi="Poppins"/>
          <w:color w:val="4A4A4A"/>
          <w:sz w:val="22"/>
          <w:szCs w:val="22"/>
        </w:rPr>
        <w:t xml:space="preserve">Hover : légère élévation + bordure gauche jaune</w:t>
      </w:r>
    </w:p>
    <w:p>
      <w:pPr>
        <w:pStyle w:val="Heading3"/>
        <w:spacing w:after="160" w:before="280"/>
        <w:rPr>
          <w:rFonts w:ascii="Poppins" w:cs="Poppins" w:eastAsia="Poppins" w:hAnsi="Poppins"/>
          <w:b/>
          <w:bCs/>
          <w:color w:val="4A4A4A"/>
          <w:sz w:val="32"/>
          <w:szCs w:val="32"/>
        </w:rPr>
      </w:pPr>
      <w:r>
        <w:t xml:space="preserve">6.4.3 Tableaux de données</w:t>
      </w:r>
    </w:p>
    <w:p>
      <w:pPr>
        <w:spacing w:after="120" w:before="120" w:line="360"/>
        <w:jc w:val="both"/>
      </w:pPr>
      <w:r>
        <w:rPr>
          <w:rFonts w:ascii="Poppins" w:cs="Poppins" w:eastAsia="Poppins" w:hAnsi="Poppins"/>
          <w:color w:val="4A4A4A"/>
          <w:sz w:val="22"/>
          <w:szCs w:val="22"/>
        </w:rPr>
        <w:t xml:space="preserve">Les tableaux de données GESTMONEY respectent ces règles :</w:t>
      </w:r>
    </w:p>
    <w:p>
      <w:pPr>
        <w:pStyle w:val="ListParagraph"/>
        <w:numPr>
          <w:ilvl w:val="0"/>
          <w:numId w:val="1"/>
        </w:numPr>
        <w:spacing w:after="80" w:before="80" w:line="320"/>
      </w:pPr>
      <w:r>
        <w:rPr>
          <w:rFonts w:ascii="Poppins" w:cs="Poppins" w:eastAsia="Poppins" w:hAnsi="Poppins"/>
          <w:color w:val="4A4A4A"/>
          <w:sz w:val="22"/>
          <w:szCs w:val="22"/>
        </w:rPr>
        <w:t xml:space="preserve">En-tête fond navy #16213E, texte blanc, Poppins 13px SemiBold</w:t>
      </w:r>
    </w:p>
    <w:p>
      <w:pPr>
        <w:pStyle w:val="ListParagraph"/>
        <w:numPr>
          <w:ilvl w:val="0"/>
          <w:numId w:val="1"/>
        </w:numPr>
        <w:spacing w:after="80" w:before="80" w:line="320"/>
      </w:pPr>
      <w:r>
        <w:rPr>
          <w:rFonts w:ascii="Poppins" w:cs="Poppins" w:eastAsia="Poppins" w:hAnsi="Poppins"/>
          <w:color w:val="4A4A4A"/>
          <w:sz w:val="22"/>
          <w:szCs w:val="22"/>
        </w:rPr>
        <w:t xml:space="preserve">Lignes alternées blanc / #F8F8F8</w:t>
      </w:r>
    </w:p>
    <w:p>
      <w:pPr>
        <w:pStyle w:val="ListParagraph"/>
        <w:numPr>
          <w:ilvl w:val="0"/>
          <w:numId w:val="1"/>
        </w:numPr>
        <w:spacing w:after="80" w:before="80" w:line="320"/>
      </w:pPr>
      <w:r>
        <w:rPr>
          <w:rFonts w:ascii="Poppins" w:cs="Poppins" w:eastAsia="Poppins" w:hAnsi="Poppins"/>
          <w:color w:val="4A4A4A"/>
          <w:sz w:val="22"/>
          <w:szCs w:val="22"/>
        </w:rPr>
        <w:t xml:space="preserve">Hover ligne : fond #FFF8E1 (jaune très clair)</w:t>
      </w:r>
    </w:p>
    <w:p>
      <w:pPr>
        <w:pStyle w:val="ListParagraph"/>
        <w:numPr>
          <w:ilvl w:val="0"/>
          <w:numId w:val="1"/>
        </w:numPr>
        <w:spacing w:after="80" w:before="80" w:line="320"/>
      </w:pPr>
      <w:r>
        <w:rPr>
          <w:rFonts w:ascii="Poppins" w:cs="Poppins" w:eastAsia="Poppins" w:hAnsi="Poppins"/>
          <w:color w:val="4A4A4A"/>
          <w:sz w:val="22"/>
          <w:szCs w:val="22"/>
        </w:rPr>
        <w:t xml:space="preserve">Colonne montants : alignement à droite, police monospace</w:t>
      </w:r>
    </w:p>
    <w:p>
      <w:pPr>
        <w:pStyle w:val="ListParagraph"/>
        <w:numPr>
          <w:ilvl w:val="0"/>
          <w:numId w:val="1"/>
        </w:numPr>
        <w:spacing w:after="80" w:before="80" w:line="320"/>
      </w:pPr>
      <w:r>
        <w:rPr>
          <w:rFonts w:ascii="Poppins" w:cs="Poppins" w:eastAsia="Poppins" w:hAnsi="Poppins"/>
          <w:color w:val="4A4A4A"/>
          <w:sz w:val="22"/>
          <w:szCs w:val="22"/>
        </w:rPr>
        <w:t xml:space="preserve">Colonne statuts : badge coloré (vert/rouge/orange) avec icône</w:t>
      </w:r>
    </w:p>
    <w:p>
      <w:pPr>
        <w:pStyle w:val="ListParagraph"/>
        <w:numPr>
          <w:ilvl w:val="0"/>
          <w:numId w:val="1"/>
        </w:numPr>
        <w:spacing w:after="80" w:before="80" w:line="320"/>
      </w:pPr>
      <w:r>
        <w:rPr>
          <w:rFonts w:ascii="Poppins" w:cs="Poppins" w:eastAsia="Poppins" w:hAnsi="Poppins"/>
          <w:color w:val="4A4A4A"/>
          <w:sz w:val="22"/>
          <w:szCs w:val="22"/>
        </w:rPr>
        <w:t xml:space="preserve">Pagination : max 25 lignes par page, indicateur de total</w:t>
      </w:r>
    </w:p>
    <w:p>
      <w:pPr>
        <w:pStyle w:val="ListParagraph"/>
        <w:numPr>
          <w:ilvl w:val="0"/>
          <w:numId w:val="1"/>
        </w:numPr>
        <w:spacing w:after="80" w:before="80" w:line="320"/>
      </w:pPr>
      <w:r>
        <w:rPr>
          <w:rFonts w:ascii="Poppins" w:cs="Poppins" w:eastAsia="Poppins" w:hAnsi="Poppins"/>
          <w:color w:val="4A4A4A"/>
          <w:sz w:val="22"/>
          <w:szCs w:val="22"/>
        </w:rPr>
        <w:t xml:space="preserve">Export CSV/Excel/PDF disponible en en-tête de tableau</w:t>
      </w:r>
    </w:p>
    <w:p>
      <w:pPr>
        <w:pStyle w:val="Heading3"/>
        <w:spacing w:after="160" w:before="280"/>
        <w:rPr>
          <w:rFonts w:ascii="Poppins" w:cs="Poppins" w:eastAsia="Poppins" w:hAnsi="Poppins"/>
          <w:b/>
          <w:bCs/>
          <w:color w:val="4A4A4A"/>
          <w:sz w:val="32"/>
          <w:szCs w:val="32"/>
        </w:rPr>
      </w:pPr>
      <w:r>
        <w:t xml:space="preserve">6.4.4 Badges et Indicateurs de Statut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4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Badge</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Couleur fond</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Couleur texte</w:t>
            </w:r>
          </w:p>
        </w:tc>
        <w:tc>
          <w:tcPr>
            <w:tcW w:type="dxa" w:w="3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Validé / Succès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#D5F5E3</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#27AE60</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validée, agent actif, float OK</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Erreur / Annulé</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#FADBD8</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#E63946</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annulée, agent bloqué, erreur</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En attente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#FEF9E7</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#F39C12</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en cours, validation en attente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Attention</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#FEF0E6</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#FF6B35</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bas, seuil approché, alerte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ℹ️ Information</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#EBF5FB</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#3498DB</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Information neutre, statut informatif</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Bloqué</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#F2F3F4</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#808B96</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bloqué, accès suspendu</w:t>
            </w:r>
          </w:p>
        </w:tc>
      </w:tr>
    </w:tbl>
    <w:p>
      <w:pPr>
        <w:pStyle w:val="Heading3"/>
        <w:spacing w:after="160" w:before="280"/>
        <w:rPr>
          <w:rFonts w:ascii="Poppins" w:cs="Poppins" w:eastAsia="Poppins" w:hAnsi="Poppins"/>
          <w:b/>
          <w:bCs/>
          <w:color w:val="4A4A4A"/>
          <w:sz w:val="32"/>
          <w:szCs w:val="32"/>
        </w:rPr>
      </w:pPr>
      <w:r>
        <w:t xml:space="preserve">6.4.5 Formulaires</w:t>
      </w:r>
    </w:p>
    <w:p>
      <w:pPr>
        <w:pStyle w:val="ListParagraph"/>
        <w:numPr>
          <w:ilvl w:val="0"/>
          <w:numId w:val="1"/>
        </w:numPr>
        <w:spacing w:after="80" w:before="80" w:line="320"/>
      </w:pPr>
      <w:r>
        <w:rPr>
          <w:rFonts w:ascii="Poppins" w:cs="Poppins" w:eastAsia="Poppins" w:hAnsi="Poppins"/>
          <w:color w:val="4A4A4A"/>
          <w:sz w:val="22"/>
          <w:szCs w:val="22"/>
        </w:rPr>
        <w:t xml:space="preserve">Champs de saisie : hauteur 48px, bordure 1px #E0E0E0, focus bordure jaune 2px</w:t>
      </w:r>
    </w:p>
    <w:p>
      <w:pPr>
        <w:pStyle w:val="ListParagraph"/>
        <w:numPr>
          <w:ilvl w:val="0"/>
          <w:numId w:val="1"/>
        </w:numPr>
        <w:spacing w:after="80" w:before="80" w:line="320"/>
      </w:pPr>
      <w:r>
        <w:rPr>
          <w:rFonts w:ascii="Poppins" w:cs="Poppins" w:eastAsia="Poppins" w:hAnsi="Poppins"/>
          <w:color w:val="4A4A4A"/>
          <w:sz w:val="22"/>
          <w:szCs w:val="22"/>
        </w:rPr>
        <w:t xml:space="preserve">Labels : au-dessus du champ, Poppins 14px Medium, couleur #4A4A4A</w:t>
      </w:r>
    </w:p>
    <w:p>
      <w:pPr>
        <w:pStyle w:val="ListParagraph"/>
        <w:numPr>
          <w:ilvl w:val="0"/>
          <w:numId w:val="1"/>
        </w:numPr>
        <w:spacing w:after="80" w:before="80" w:line="320"/>
      </w:pPr>
      <w:r>
        <w:rPr>
          <w:rFonts w:ascii="Poppins" w:cs="Poppins" w:eastAsia="Poppins" w:hAnsi="Poppins"/>
          <w:color w:val="4A4A4A"/>
          <w:sz w:val="22"/>
          <w:szCs w:val="22"/>
        </w:rPr>
        <w:t xml:space="preserve">Placeholder : Poppins 14px Regular, couleur #BDBDBD</w:t>
      </w:r>
    </w:p>
    <w:p>
      <w:pPr>
        <w:pStyle w:val="ListParagraph"/>
        <w:numPr>
          <w:ilvl w:val="0"/>
          <w:numId w:val="1"/>
        </w:numPr>
        <w:spacing w:after="80" w:before="80" w:line="320"/>
      </w:pPr>
      <w:r>
        <w:rPr>
          <w:rFonts w:ascii="Poppins" w:cs="Poppins" w:eastAsia="Poppins" w:hAnsi="Poppins"/>
          <w:color w:val="4A4A4A"/>
          <w:sz w:val="22"/>
          <w:szCs w:val="22"/>
        </w:rPr>
        <w:t xml:space="preserve">Messages d'erreur : sous le champ, rouge #E63946, icône ⚠️</w:t>
      </w:r>
    </w:p>
    <w:p>
      <w:pPr>
        <w:pStyle w:val="ListParagraph"/>
        <w:numPr>
          <w:ilvl w:val="0"/>
          <w:numId w:val="1"/>
        </w:numPr>
        <w:spacing w:after="80" w:before="80" w:line="320"/>
      </w:pPr>
      <w:r>
        <w:rPr>
          <w:rFonts w:ascii="Poppins" w:cs="Poppins" w:eastAsia="Poppins" w:hAnsi="Poppins"/>
          <w:color w:val="4A4A4A"/>
          <w:sz w:val="22"/>
          <w:szCs w:val="22"/>
        </w:rPr>
        <w:t xml:space="preserve">Champs obligatoires : marqués d'un astérisque rouge *</w:t>
      </w:r>
    </w:p>
    <w:p>
      <w:pPr>
        <w:pStyle w:val="ListParagraph"/>
        <w:numPr>
          <w:ilvl w:val="0"/>
          <w:numId w:val="1"/>
        </w:numPr>
        <w:spacing w:after="80" w:before="80" w:line="320"/>
      </w:pPr>
      <w:r>
        <w:rPr>
          <w:rFonts w:ascii="Poppins" w:cs="Poppins" w:eastAsia="Poppins" w:hAnsi="Poppins"/>
          <w:color w:val="4A4A4A"/>
          <w:sz w:val="22"/>
          <w:szCs w:val="22"/>
        </w:rPr>
        <w:t xml:space="preserve">Montants : formatage automatique avec séparateur de milliers et symbole devise</w:t>
      </w:r>
    </w:p>
    <w:p>
      <w:pPr>
        <w:pStyle w:val="ListParagraph"/>
        <w:numPr>
          <w:ilvl w:val="0"/>
          <w:numId w:val="1"/>
        </w:numPr>
        <w:spacing w:after="80" w:before="80" w:line="320"/>
      </w:pPr>
      <w:r>
        <w:rPr>
          <w:rFonts w:ascii="Poppins" w:cs="Poppins" w:eastAsia="Poppins" w:hAnsi="Poppins"/>
          <w:color w:val="4A4A4A"/>
          <w:sz w:val="22"/>
          <w:szCs w:val="22"/>
        </w:rPr>
        <w:t xml:space="preserve">Numéros de téléphone : formatage automatique avec indicatif pays</w:t>
      </w:r>
    </w:p>
    <w:p>
      <w:pPr>
        <w:pStyle w:val="ListParagraph"/>
        <w:numPr>
          <w:ilvl w:val="0"/>
          <w:numId w:val="1"/>
        </w:numPr>
        <w:spacing w:after="80" w:before="80" w:line="320"/>
      </w:pPr>
      <w:r>
        <w:rPr>
          <w:rFonts w:ascii="Poppins" w:cs="Poppins" w:eastAsia="Poppins" w:hAnsi="Poppins"/>
          <w:color w:val="4A4A4A"/>
          <w:sz w:val="22"/>
          <w:szCs w:val="22"/>
        </w:rPr>
        <w:t xml:space="preserve">Validation en temps réel (pas d'attente au submit)</w:t>
      </w:r>
    </w:p>
    <w:p>
      <w:pPr>
        <w:pStyle w:val="Heading2"/>
        <w:spacing w:after="200" w:before="360"/>
        <w:rPr>
          <w:rFonts w:ascii="Poppins" w:cs="Poppins" w:eastAsia="Poppins" w:hAnsi="Poppins"/>
          <w:b/>
          <w:bCs/>
          <w:color w:val="16213E"/>
          <w:sz w:val="40"/>
          <w:szCs w:val="40"/>
        </w:rPr>
      </w:pPr>
      <w:r>
        <w:t xml:space="preserve">6.5 Iconographie</w:t>
      </w:r>
    </w:p>
    <w:p>
      <w:pPr>
        <w:spacing w:after="120" w:before="120" w:line="360"/>
        <w:jc w:val="both"/>
      </w:pPr>
      <w:r>
        <w:rPr>
          <w:rFonts w:ascii="Poppins" w:cs="Poppins" w:eastAsia="Poppins" w:hAnsi="Poppins"/>
          <w:color w:val="4A4A4A"/>
          <w:sz w:val="22"/>
          <w:szCs w:val="22"/>
        </w:rPr>
        <w:t xml:space="preserve">GESTMONEY utilise une bibliothèque d'icônes cohérente basée sur Phosphor Icons (open source) complétée par des icônes personnalisées pour les opérateurs Mobile Money africains.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Domaine</w:t>
            </w:r>
          </w:p>
        </w:tc>
        <w:tc>
          <w:tcPr>
            <w:tcW w:type="dxa" w:w="7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Icônes principales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w:t>
            </w:r>
          </w:p>
        </w:tc>
        <w:tc>
          <w:tcPr>
            <w:tcW w:type="dxa" w:w="7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 ↗ ↙ 💸 🔄 ❌ ✅</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w:t>
            </w:r>
          </w:p>
        </w:tc>
        <w:tc>
          <w:tcPr>
            <w:tcW w:type="dxa" w:w="7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 ⚠️ 🔃 📉 📈</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Agents / Agences</w:t>
            </w:r>
          </w:p>
        </w:tc>
        <w:tc>
          <w:tcPr>
            <w:tcW w:type="dxa" w:w="7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 🏪 🗺️ ⭐</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Finance</w:t>
            </w:r>
          </w:p>
        </w:tc>
        <w:tc>
          <w:tcPr>
            <w:tcW w:type="dxa" w:w="7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 📋 🧾 📊 💹</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Sécurité</w:t>
            </w:r>
          </w:p>
        </w:tc>
        <w:tc>
          <w:tcPr>
            <w:tcW w:type="dxa" w:w="7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 🔑 👁️ 🚨</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IA</w:t>
            </w:r>
          </w:p>
        </w:tc>
        <w:tc>
          <w:tcPr>
            <w:tcW w:type="dxa" w:w="7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 💡 🎯 📡</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Notifications</w:t>
            </w:r>
          </w:p>
        </w:tc>
        <w:tc>
          <w:tcPr>
            <w:tcW w:type="dxa" w:w="7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 📱 💬 📢</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Opérateurs</w:t>
            </w:r>
          </w:p>
        </w:tc>
        <w:tc>
          <w:tcPr>
            <w:tcW w:type="dxa" w:w="7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Logos SVG officiels : Orange, MTN, Wave, Airtel, M-Pesa, Moov</w:t>
            </w:r>
          </w:p>
        </w:tc>
      </w:tr>
    </w:tbl>
    <w:p>
      <w:pPr>
        <w:pStyle w:val="Heading2"/>
        <w:spacing w:after="200" w:before="360"/>
        <w:rPr>
          <w:rFonts w:ascii="Poppins" w:cs="Poppins" w:eastAsia="Poppins" w:hAnsi="Poppins"/>
          <w:b/>
          <w:bCs/>
          <w:color w:val="16213E"/>
          <w:sz w:val="40"/>
          <w:szCs w:val="40"/>
        </w:rPr>
      </w:pPr>
      <w:r>
        <w:t xml:space="preserve">6.6 Dark Mode</w:t>
      </w:r>
    </w:p>
    <w:p>
      <w:pPr>
        <w:spacing w:after="120" w:before="120" w:line="360"/>
        <w:jc w:val="both"/>
      </w:pPr>
      <w:r>
        <w:rPr>
          <w:rFonts w:ascii="Poppins" w:cs="Poppins" w:eastAsia="Poppins" w:hAnsi="Poppins"/>
          <w:color w:val="4A4A4A"/>
          <w:sz w:val="22"/>
          <w:szCs w:val="22"/>
        </w:rPr>
        <w:t xml:space="preserve">GESTMONEY supporte nativement le Dark Mode, avec une palette adaptée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Élément</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Light Mode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Dark Mode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Fond de page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#F0F0F0</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#0D1117</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Fond carte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#FFFFFF</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#161B22</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 principal</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#1A1A2E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#E6EDF3</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 secondaire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#4A4A4A</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#8B949E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Bordures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#E0E0E0</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#30363D</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Accent (jaune)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#F5C518</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#F5C518 (inchangé)</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En-tête tableau</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#16213E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#1F2D3D</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Hover ligne tableau</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#FFF8E1</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#1C2A1C</w:t>
            </w:r>
          </w:p>
        </w:tc>
      </w:tr>
    </w:tbl>
    <w:p>
      <w:pPr>
        <w:pStyle w:val="Heading2"/>
        <w:spacing w:after="200" w:before="360"/>
        <w:rPr>
          <w:rFonts w:ascii="Poppins" w:cs="Poppins" w:eastAsia="Poppins" w:hAnsi="Poppins"/>
          <w:b/>
          <w:bCs/>
          <w:color w:val="16213E"/>
          <w:sz w:val="40"/>
          <w:szCs w:val="40"/>
        </w:rPr>
      </w:pPr>
      <w:r>
        <w:t xml:space="preserve">6.7 Responsive Design — Breakpoints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200"/>
        <w:gridCol w:w="3400"/>
      </w:tblGrid>
      <w:tr>
        <w:trPr>
          <w:tblHeader/>
        </w:trPr>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Breakpoint</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Largeur</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Cible</w:t>
            </w:r>
          </w:p>
        </w:tc>
        <w:tc>
          <w:tcPr>
            <w:tcW w:type="dxa" w:w="3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Adaptations</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Mobile 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320px – 374px</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Smartphones entrée de gamme</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Cartes en colonne unique, texte réduit</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Mobile M</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375px – 424px</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iPhone SE, petits Android</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Cartes en colonne unique, navigation bottom bar</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Mobile 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425px – 767px</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Grands smartphones</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Cartes 2 colonnes possible, sidebar partielle</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768px – 1023px</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Tablettes, petits laptops</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Cartes 2-3 colonnes, sidebar collapsible</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Desktop</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1024px – 1439px</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Laptops, PC</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Cartes 4 colonnes, sidebar fixe</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Desktop L</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1440px+</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Grands écrans</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Cartes 4-5 colonnes, dashboard pleine largeur</w:t>
            </w:r>
          </w:p>
        </w:tc>
      </w:tr>
    </w:tbl>
    <w:p>
      <w:pPr>
        <w:pStyle w:val="Heading2"/>
        <w:spacing w:after="200" w:before="360"/>
        <w:rPr>
          <w:rFonts w:ascii="Poppins" w:cs="Poppins" w:eastAsia="Poppins" w:hAnsi="Poppins"/>
          <w:b/>
          <w:bCs/>
          <w:color w:val="16213E"/>
          <w:sz w:val="40"/>
          <w:szCs w:val="40"/>
        </w:rPr>
      </w:pPr>
      <w:r>
        <w:t xml:space="preserve">6.8 Animations et Transitions</w:t>
      </w:r>
    </w:p>
    <w:p>
      <w:pPr>
        <w:pStyle w:val="ListParagraph"/>
        <w:numPr>
          <w:ilvl w:val="0"/>
          <w:numId w:val="1"/>
        </w:numPr>
        <w:spacing w:after="80" w:before="80" w:line="320"/>
      </w:pPr>
      <w:r>
        <w:rPr>
          <w:rFonts w:ascii="Poppins" w:cs="Poppins" w:eastAsia="Poppins" w:hAnsi="Poppins"/>
          <w:color w:val="4A4A4A"/>
          <w:sz w:val="22"/>
          <w:szCs w:val="22"/>
        </w:rPr>
        <w:t xml:space="preserve">Durée standard des transitions : 200ms (ease-out)</w:t>
      </w:r>
    </w:p>
    <w:p>
      <w:pPr>
        <w:pStyle w:val="ListParagraph"/>
        <w:numPr>
          <w:ilvl w:val="0"/>
          <w:numId w:val="1"/>
        </w:numPr>
        <w:spacing w:after="80" w:before="80" w:line="320"/>
      </w:pPr>
      <w:r>
        <w:rPr>
          <w:rFonts w:ascii="Poppins" w:cs="Poppins" w:eastAsia="Poppins" w:hAnsi="Poppins"/>
          <w:color w:val="4A4A4A"/>
          <w:sz w:val="22"/>
          <w:szCs w:val="22"/>
        </w:rPr>
        <w:t xml:space="preserve">Ouverture de sidebar : slide-in depuis la gauche, 300ms (ease-in-out)</w:t>
      </w:r>
    </w:p>
    <w:p>
      <w:pPr>
        <w:pStyle w:val="ListParagraph"/>
        <w:numPr>
          <w:ilvl w:val="0"/>
          <w:numId w:val="1"/>
        </w:numPr>
        <w:spacing w:after="80" w:before="80" w:line="320"/>
      </w:pPr>
      <w:r>
        <w:rPr>
          <w:rFonts w:ascii="Poppins" w:cs="Poppins" w:eastAsia="Poppins" w:hAnsi="Poppins"/>
          <w:color w:val="4A4A4A"/>
          <w:sz w:val="22"/>
          <w:szCs w:val="22"/>
        </w:rPr>
        <w:t xml:space="preserve">Apparition de carte : fade-in + translateY(8px→0), 250ms</w:t>
      </w:r>
    </w:p>
    <w:p>
      <w:pPr>
        <w:pStyle w:val="ListParagraph"/>
        <w:numPr>
          <w:ilvl w:val="0"/>
          <w:numId w:val="1"/>
        </w:numPr>
        <w:spacing w:after="80" w:before="80" w:line="320"/>
      </w:pPr>
      <w:r>
        <w:rPr>
          <w:rFonts w:ascii="Poppins" w:cs="Poppins" w:eastAsia="Poppins" w:hAnsi="Poppins"/>
          <w:color w:val="4A4A4A"/>
          <w:sz w:val="22"/>
          <w:szCs w:val="22"/>
        </w:rPr>
        <w:t xml:space="preserve">Chargement de données : skeleton screen animé (shimmer effect)</w:t>
      </w:r>
    </w:p>
    <w:p>
      <w:pPr>
        <w:pStyle w:val="ListParagraph"/>
        <w:numPr>
          <w:ilvl w:val="0"/>
          <w:numId w:val="1"/>
        </w:numPr>
        <w:spacing w:after="80" w:before="80" w:line="320"/>
      </w:pPr>
      <w:r>
        <w:rPr>
          <w:rFonts w:ascii="Poppins" w:cs="Poppins" w:eastAsia="Poppins" w:hAnsi="Poppins"/>
          <w:color w:val="4A4A4A"/>
          <w:sz w:val="22"/>
          <w:szCs w:val="22"/>
        </w:rPr>
        <w:t xml:space="preserve">Validation de transaction : animation de succès (checkmark animé vert)</w:t>
      </w:r>
    </w:p>
    <w:p>
      <w:pPr>
        <w:pStyle w:val="ListParagraph"/>
        <w:numPr>
          <w:ilvl w:val="0"/>
          <w:numId w:val="1"/>
        </w:numPr>
        <w:spacing w:after="80" w:before="80" w:line="320"/>
      </w:pPr>
      <w:r>
        <w:rPr>
          <w:rFonts w:ascii="Poppins" w:cs="Poppins" w:eastAsia="Poppins" w:hAnsi="Poppins"/>
          <w:color w:val="4A4A4A"/>
          <w:sz w:val="22"/>
          <w:szCs w:val="22"/>
        </w:rPr>
        <w:t xml:space="preserve">Alerte critique : shake animation + fond rouge clignotant 2x</w:t>
      </w:r>
    </w:p>
    <w:p>
      <w:pPr>
        <w:pStyle w:val="ListParagraph"/>
        <w:numPr>
          <w:ilvl w:val="0"/>
          <w:numId w:val="1"/>
        </w:numPr>
        <w:spacing w:after="80" w:before="80" w:line="320"/>
      </w:pPr>
      <w:r>
        <w:rPr>
          <w:rFonts w:ascii="Poppins" w:cs="Poppins" w:eastAsia="Poppins" w:hAnsi="Poppins"/>
          <w:color w:val="4A4A4A"/>
          <w:sz w:val="22"/>
          <w:szCs w:val="22"/>
        </w:rPr>
        <w:t xml:space="preserve">Compteurs numériques : animation count-up lors du premier affichage</w:t>
      </w:r>
    </w:p>
    <w:p>
      <w:pPr>
        <w:pStyle w:val="ListParagraph"/>
        <w:numPr>
          <w:ilvl w:val="0"/>
          <w:numId w:val="1"/>
        </w:numPr>
        <w:spacing w:after="80" w:before="80" w:line="320"/>
      </w:pPr>
      <w:r>
        <w:rPr>
          <w:rFonts w:ascii="Poppins" w:cs="Poppins" w:eastAsia="Poppins" w:hAnsi="Poppins"/>
          <w:color w:val="4A4A4A"/>
          <w:sz w:val="22"/>
          <w:szCs w:val="22"/>
        </w:rPr>
        <w:t xml:space="preserve">Graphiques : animation de dessin progressif à l'apparition</w:t>
      </w:r>
    </w:p>
    <w:p>
      <w:r>
        <w:br w:type="page"/>
      </w:r>
    </w:p>
    <w:p>
      <w:pPr>
        <w:pStyle w:val="Heading1"/>
        <w:spacing w:after="240" w:before="480"/>
        <w:rPr>
          <w:rFonts w:ascii="Poppins" w:cs="Poppins" w:eastAsia="Poppins" w:hAnsi="Poppins"/>
          <w:b/>
          <w:bCs/>
          <w:color w:val="1A1A2E"/>
          <w:sz w:val="52"/>
          <w:szCs w:val="52"/>
        </w:rPr>
      </w:pPr>
      <w:r>
        <w:t xml:space="preserve">CHAPITRE 7 — MODULE TRANSACTIONS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7.1 Présentation du Module</w:t>
      </w:r>
    </w:p>
    <w:p>
      <w:pPr>
        <w:spacing w:after="120" w:before="120" w:line="360"/>
        <w:jc w:val="both"/>
      </w:pPr>
      <w:r>
        <w:rPr>
          <w:rFonts w:ascii="Poppins" w:cs="Poppins" w:eastAsia="Poppins" w:hAnsi="Poppins"/>
          <w:color w:val="4A4A4A"/>
          <w:sz w:val="22"/>
          <w:szCs w:val="22"/>
        </w:rPr>
        <w:t xml:space="preserve">Le module Transactions est le cœur opérationnel de GESTMONEY. Il gère l'intégralité du cycle de vie de chaque transaction financière : de la saisie à la validation, en passant par le rapprochement, la comptabilisation et l'archivage.</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Le module Transactions doit traiter jusqu'à 10 000 transactions par seconde pour les grands réseaux, avec une latence inférieure à 500ms par opération.</w:t>
      </w:r>
    </w:p>
    <w:p>
      <w:pPr>
        <w:pStyle w:val="Heading2"/>
        <w:spacing w:after="200" w:before="360"/>
        <w:rPr>
          <w:rFonts w:ascii="Poppins" w:cs="Poppins" w:eastAsia="Poppins" w:hAnsi="Poppins"/>
          <w:b/>
          <w:bCs/>
          <w:color w:val="16213E"/>
          <w:sz w:val="40"/>
          <w:szCs w:val="40"/>
        </w:rPr>
      </w:pPr>
      <w:r>
        <w:t xml:space="preserve">7.2 Types de Transactions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3000"/>
        <w:gridCol w:w="2200"/>
        <w:gridCol w:w="1600"/>
      </w:tblGrid>
      <w:tr>
        <w:trPr>
          <w:tblHeader/>
        </w:trPr>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w:t>
            </w:r>
          </w:p>
        </w:tc>
        <w:tc>
          <w:tcPr>
            <w:tcW w:type="dxa" w:w="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Impact Float</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Impact Caisse</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DEP</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 client dépose de l'argent sur son compte Mobile Money via l'agent</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Float opérateur</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Espèces caisse</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Retrait</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 client retire de l'argent de son compte Mobile Money via l'agent</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Float opérateur</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Espèces caisse</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 In</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CIN</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Rechargement de l'agent en float via transfert opérateur</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Float opérateur</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Espèces caisse ou virement banque</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 Out</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L'agent convertit son float en espèces via la banque/super-agent</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Float opérateur</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Espèces caisse</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marchand</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PAY</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Règlement d'une facture ou d'un achat via Mobile Money</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Float opérateur</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Variable</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Transfert entrant</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TRI</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Réception d'un virement d'un autre utilisateur</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Float</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Neutre</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Transfert sortant</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Envoi d'un virement vers un autre utilisateur</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Float</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Neutre</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Annulation</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Annulation d'une transaction antérieure</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Inversion</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Inversion</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Rapprochement</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Réconciliation des soldes théoriques et réels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Correction</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Correction</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perçue</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reçue de l'opérateur</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Float ou + Caisse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Variable</w:t>
            </w:r>
          </w:p>
        </w:tc>
      </w:tr>
    </w:tbl>
    <w:p>
      <w:pPr>
        <w:pStyle w:val="Heading2"/>
        <w:spacing w:after="200" w:before="360"/>
        <w:rPr>
          <w:rFonts w:ascii="Poppins" w:cs="Poppins" w:eastAsia="Poppins" w:hAnsi="Poppins"/>
          <w:b/>
          <w:bCs/>
          <w:color w:val="16213E"/>
          <w:sz w:val="40"/>
          <w:szCs w:val="40"/>
        </w:rPr>
      </w:pPr>
      <w:r>
        <w:t xml:space="preserve">7.3 Workflow de Transaction</w:t>
      </w:r>
    </w:p>
    <w:p>
      <w:pPr>
        <w:pStyle w:val="Heading3"/>
        <w:spacing w:after="160" w:before="280"/>
        <w:rPr>
          <w:rFonts w:ascii="Poppins" w:cs="Poppins" w:eastAsia="Poppins" w:hAnsi="Poppins"/>
          <w:b/>
          <w:bCs/>
          <w:color w:val="4A4A4A"/>
          <w:sz w:val="32"/>
          <w:szCs w:val="32"/>
        </w:rPr>
      </w:pPr>
      <w:r>
        <w:t xml:space="preserve">7.3.1 Workflow — Dépôt Mobile Money</w:t>
      </w:r>
    </w:p>
    <w:p>
      <w:pPr>
        <w:pStyle w:val="ListParagraph"/>
        <w:numPr>
          <w:ilvl w:val="0"/>
          <w:numId w:val="2"/>
        </w:numPr>
        <w:spacing w:after="80" w:before="80" w:line="320"/>
      </w:pPr>
      <w:r>
        <w:rPr>
          <w:rFonts w:ascii="Poppins" w:cs="Poppins" w:eastAsia="Poppins" w:hAnsi="Poppins"/>
          <w:color w:val="4A4A4A"/>
          <w:sz w:val="22"/>
          <w:szCs w:val="22"/>
        </w:rPr>
        <w:t xml:space="preserve">L'agent ouvre GESTMONEY et sélectionne 'Nouveau Dépôt'</w:t>
      </w:r>
    </w:p>
    <w:p>
      <w:pPr>
        <w:pStyle w:val="ListParagraph"/>
        <w:numPr>
          <w:ilvl w:val="0"/>
          <w:numId w:val="2"/>
        </w:numPr>
        <w:spacing w:after="80" w:before="80" w:line="320"/>
      </w:pPr>
      <w:r>
        <w:rPr>
          <w:rFonts w:ascii="Poppins" w:cs="Poppins" w:eastAsia="Poppins" w:hAnsi="Poppins"/>
          <w:color w:val="4A4A4A"/>
          <w:sz w:val="22"/>
          <w:szCs w:val="22"/>
        </w:rPr>
        <w:t xml:space="preserve">Saisie du numéro de téléphone du client (validation format automatique)</w:t>
      </w:r>
    </w:p>
    <w:p>
      <w:pPr>
        <w:pStyle w:val="ListParagraph"/>
        <w:numPr>
          <w:ilvl w:val="0"/>
          <w:numId w:val="2"/>
        </w:numPr>
        <w:spacing w:after="80" w:before="80" w:line="320"/>
      </w:pPr>
      <w:r>
        <w:rPr>
          <w:rFonts w:ascii="Poppins" w:cs="Poppins" w:eastAsia="Poppins" w:hAnsi="Poppins"/>
          <w:color w:val="4A4A4A"/>
          <w:sz w:val="22"/>
          <w:szCs w:val="22"/>
        </w:rPr>
        <w:t xml:space="preserve">Saisie du montant (validation : min/max selon opérateur)</w:t>
      </w:r>
    </w:p>
    <w:p>
      <w:pPr>
        <w:pStyle w:val="ListParagraph"/>
        <w:numPr>
          <w:ilvl w:val="0"/>
          <w:numId w:val="2"/>
        </w:numPr>
        <w:spacing w:after="80" w:before="80" w:line="320"/>
      </w:pPr>
      <w:r>
        <w:rPr>
          <w:rFonts w:ascii="Poppins" w:cs="Poppins" w:eastAsia="Poppins" w:hAnsi="Poppins"/>
          <w:color w:val="4A4A4A"/>
          <w:sz w:val="22"/>
          <w:szCs w:val="22"/>
        </w:rPr>
        <w:t xml:space="preserve">Sélection de l'opérateur (si agent multi-opérateurs)</w:t>
      </w:r>
    </w:p>
    <w:p>
      <w:pPr>
        <w:pStyle w:val="ListParagraph"/>
        <w:numPr>
          <w:ilvl w:val="0"/>
          <w:numId w:val="2"/>
        </w:numPr>
        <w:spacing w:after="80" w:before="80" w:line="320"/>
      </w:pPr>
      <w:r>
        <w:rPr>
          <w:rFonts w:ascii="Poppins" w:cs="Poppins" w:eastAsia="Poppins" w:hAnsi="Poppins"/>
          <w:color w:val="4A4A4A"/>
          <w:sz w:val="22"/>
          <w:szCs w:val="22"/>
        </w:rPr>
        <w:t xml:space="preserve">GESTMONEY calcule la commission estimée et l'affiche à l'agent</w:t>
      </w:r>
    </w:p>
    <w:p>
      <w:pPr>
        <w:pStyle w:val="ListParagraph"/>
        <w:numPr>
          <w:ilvl w:val="0"/>
          <w:numId w:val="2"/>
        </w:numPr>
        <w:spacing w:after="80" w:before="80" w:line="320"/>
      </w:pPr>
      <w:r>
        <w:rPr>
          <w:rFonts w:ascii="Poppins" w:cs="Poppins" w:eastAsia="Poppins" w:hAnsi="Poppins"/>
          <w:color w:val="4A4A4A"/>
          <w:sz w:val="22"/>
          <w:szCs w:val="22"/>
        </w:rPr>
        <w:t xml:space="preserve">L'agent confirme la transaction</w:t>
      </w:r>
    </w:p>
    <w:p>
      <w:pPr>
        <w:pStyle w:val="ListParagraph"/>
        <w:numPr>
          <w:ilvl w:val="0"/>
          <w:numId w:val="2"/>
        </w:numPr>
        <w:spacing w:after="80" w:before="80" w:line="320"/>
      </w:pPr>
      <w:r>
        <w:rPr>
          <w:rFonts w:ascii="Poppins" w:cs="Poppins" w:eastAsia="Poppins" w:hAnsi="Poppins"/>
          <w:color w:val="4A4A4A"/>
          <w:sz w:val="22"/>
          <w:szCs w:val="22"/>
        </w:rPr>
        <w:t xml:space="preserve">GESTMONEY envoie la requête à l'API de l'opérateur Mobile Money</w:t>
      </w:r>
    </w:p>
    <w:p>
      <w:pPr>
        <w:pStyle w:val="ListParagraph"/>
        <w:numPr>
          <w:ilvl w:val="0"/>
          <w:numId w:val="2"/>
        </w:numPr>
        <w:spacing w:after="80" w:before="80" w:line="320"/>
      </w:pPr>
      <w:r>
        <w:rPr>
          <w:rFonts w:ascii="Poppins" w:cs="Poppins" w:eastAsia="Poppins" w:hAnsi="Poppins"/>
          <w:color w:val="4A4A4A"/>
          <w:sz w:val="22"/>
          <w:szCs w:val="22"/>
        </w:rPr>
        <w:t xml:space="preserve">L'opérateur envoie un SMS de confirmation au client</w:t>
      </w:r>
    </w:p>
    <w:p>
      <w:pPr>
        <w:pStyle w:val="ListParagraph"/>
        <w:numPr>
          <w:ilvl w:val="0"/>
          <w:numId w:val="2"/>
        </w:numPr>
        <w:spacing w:after="80" w:before="80" w:line="320"/>
      </w:pPr>
      <w:r>
        <w:rPr>
          <w:rFonts w:ascii="Poppins" w:cs="Poppins" w:eastAsia="Poppins" w:hAnsi="Poppins"/>
          <w:color w:val="4A4A4A"/>
          <w:sz w:val="22"/>
          <w:szCs w:val="22"/>
        </w:rPr>
        <w:t xml:space="preserve">GESTMONEY enregistre la transaction avec statut 'En attente de confirmation opérateur'</w:t>
      </w:r>
    </w:p>
    <w:p>
      <w:pPr>
        <w:pStyle w:val="ListParagraph"/>
        <w:numPr>
          <w:ilvl w:val="0"/>
          <w:numId w:val="2"/>
        </w:numPr>
        <w:spacing w:after="80" w:before="80" w:line="320"/>
      </w:pPr>
      <w:r>
        <w:rPr>
          <w:rFonts w:ascii="Poppins" w:cs="Poppins" w:eastAsia="Poppins" w:hAnsi="Poppins"/>
          <w:color w:val="4A4A4A"/>
          <w:sz w:val="22"/>
          <w:szCs w:val="22"/>
        </w:rPr>
        <w:t xml:space="preserve">Réception du webhook de confirmation de l'opérateur → statut 'Validée'</w:t>
      </w:r>
    </w:p>
    <w:p>
      <w:pPr>
        <w:pStyle w:val="ListParagraph"/>
        <w:numPr>
          <w:ilvl w:val="0"/>
          <w:numId w:val="2"/>
        </w:numPr>
        <w:spacing w:after="80" w:before="80" w:line="320"/>
      </w:pPr>
      <w:r>
        <w:rPr>
          <w:rFonts w:ascii="Poppins" w:cs="Poppins" w:eastAsia="Poppins" w:hAnsi="Poppins"/>
          <w:color w:val="4A4A4A"/>
          <w:sz w:val="22"/>
          <w:szCs w:val="22"/>
        </w:rPr>
        <w:t xml:space="preserve">Mise à jour automatique : float +montant, caisse +montant, commission calculée</w:t>
      </w:r>
    </w:p>
    <w:p>
      <w:pPr>
        <w:pStyle w:val="ListParagraph"/>
        <w:numPr>
          <w:ilvl w:val="0"/>
          <w:numId w:val="2"/>
        </w:numPr>
        <w:spacing w:after="80" w:before="80" w:line="320"/>
      </w:pPr>
      <w:r>
        <w:rPr>
          <w:rFonts w:ascii="Poppins" w:cs="Poppins" w:eastAsia="Poppins" w:hAnsi="Poppins"/>
          <w:color w:val="4A4A4A"/>
          <w:sz w:val="22"/>
          <w:szCs w:val="22"/>
        </w:rPr>
        <w:t xml:space="preserve">Génération automatique du reçu PDF — impression et/ou envoi SMS</w:t>
      </w:r>
    </w:p>
    <w:p>
      <w:pPr>
        <w:pStyle w:val="ListParagraph"/>
        <w:numPr>
          <w:ilvl w:val="0"/>
          <w:numId w:val="2"/>
        </w:numPr>
        <w:spacing w:after="80" w:before="80" w:line="320"/>
      </w:pPr>
      <w:r>
        <w:rPr>
          <w:rFonts w:ascii="Poppins" w:cs="Poppins" w:eastAsia="Poppins" w:hAnsi="Poppins"/>
          <w:color w:val="4A4A4A"/>
          <w:sz w:val="22"/>
          <w:szCs w:val="22"/>
        </w:rPr>
        <w:t xml:space="preserve">Comptabilisation automatique dans le module Comptabilité</w:t>
      </w:r>
    </w:p>
    <w:p>
      <w:pPr>
        <w:pStyle w:val="Heading3"/>
        <w:spacing w:after="160" w:before="280"/>
        <w:rPr>
          <w:rFonts w:ascii="Poppins" w:cs="Poppins" w:eastAsia="Poppins" w:hAnsi="Poppins"/>
          <w:b/>
          <w:bCs/>
          <w:color w:val="4A4A4A"/>
          <w:sz w:val="32"/>
          <w:szCs w:val="32"/>
        </w:rPr>
      </w:pPr>
      <w:r>
        <w:t xml:space="preserve">7.3.2 Workflow — Retrait Mobile Money</w:t>
      </w:r>
    </w:p>
    <w:p>
      <w:pPr>
        <w:pStyle w:val="ListParagraph"/>
        <w:numPr>
          <w:ilvl w:val="0"/>
          <w:numId w:val="2"/>
        </w:numPr>
        <w:spacing w:after="80" w:before="80" w:line="320"/>
      </w:pPr>
      <w:r>
        <w:rPr>
          <w:rFonts w:ascii="Poppins" w:cs="Poppins" w:eastAsia="Poppins" w:hAnsi="Poppins"/>
          <w:color w:val="4A4A4A"/>
          <w:sz w:val="22"/>
          <w:szCs w:val="22"/>
        </w:rPr>
        <w:t xml:space="preserve">L'agent sélectionne 'Nouveau Retrait'</w:t>
      </w:r>
    </w:p>
    <w:p>
      <w:pPr>
        <w:pStyle w:val="ListParagraph"/>
        <w:numPr>
          <w:ilvl w:val="0"/>
          <w:numId w:val="2"/>
        </w:numPr>
        <w:spacing w:after="80" w:before="80" w:line="320"/>
      </w:pPr>
      <w:r>
        <w:rPr>
          <w:rFonts w:ascii="Poppins" w:cs="Poppins" w:eastAsia="Poppins" w:hAnsi="Poppins"/>
          <w:color w:val="4A4A4A"/>
          <w:sz w:val="22"/>
          <w:szCs w:val="22"/>
        </w:rPr>
        <w:t xml:space="preserve">Saisie du numéro de téléphone du client</w:t>
      </w:r>
    </w:p>
    <w:p>
      <w:pPr>
        <w:pStyle w:val="ListParagraph"/>
        <w:numPr>
          <w:ilvl w:val="0"/>
          <w:numId w:val="2"/>
        </w:numPr>
        <w:spacing w:after="80" w:before="80" w:line="320"/>
      </w:pPr>
      <w:r>
        <w:rPr>
          <w:rFonts w:ascii="Poppins" w:cs="Poppins" w:eastAsia="Poppins" w:hAnsi="Poppins"/>
          <w:color w:val="4A4A4A"/>
          <w:sz w:val="22"/>
          <w:szCs w:val="22"/>
        </w:rPr>
        <w:t xml:space="preserve">Le client saisit son code PIN Mobile Money sur son téléphone</w:t>
      </w:r>
    </w:p>
    <w:p>
      <w:pPr>
        <w:pStyle w:val="ListParagraph"/>
        <w:numPr>
          <w:ilvl w:val="0"/>
          <w:numId w:val="2"/>
        </w:numPr>
        <w:spacing w:after="80" w:before="80" w:line="320"/>
      </w:pPr>
      <w:r>
        <w:rPr>
          <w:rFonts w:ascii="Poppins" w:cs="Poppins" w:eastAsia="Poppins" w:hAnsi="Poppins"/>
          <w:color w:val="4A4A4A"/>
          <w:sz w:val="22"/>
          <w:szCs w:val="22"/>
        </w:rPr>
        <w:t xml:space="preserve">L'agent saisit le montant dans GESTMONEY</w:t>
      </w:r>
    </w:p>
    <w:p>
      <w:pPr>
        <w:pStyle w:val="ListParagraph"/>
        <w:numPr>
          <w:ilvl w:val="0"/>
          <w:numId w:val="2"/>
        </w:numPr>
        <w:spacing w:after="80" w:before="80" w:line="320"/>
      </w:pPr>
      <w:r>
        <w:rPr>
          <w:rFonts w:ascii="Poppins" w:cs="Poppins" w:eastAsia="Poppins" w:hAnsi="Poppins"/>
          <w:color w:val="4A4A4A"/>
          <w:sz w:val="22"/>
          <w:szCs w:val="22"/>
        </w:rPr>
        <w:t xml:space="preserve">GESTMONEY vérifie le float disponible pour cet opérateur</w:t>
      </w:r>
    </w:p>
    <w:p>
      <w:pPr>
        <w:pStyle w:val="ListParagraph"/>
        <w:numPr>
          <w:ilvl w:val="0"/>
          <w:numId w:val="2"/>
        </w:numPr>
        <w:spacing w:after="80" w:before="80" w:line="320"/>
      </w:pPr>
      <w:r>
        <w:rPr>
          <w:rFonts w:ascii="Poppins" w:cs="Poppins" w:eastAsia="Poppins" w:hAnsi="Poppins"/>
          <w:color w:val="4A4A4A"/>
          <w:sz w:val="22"/>
          <w:szCs w:val="22"/>
        </w:rPr>
        <w:t xml:space="preserve">Si float insuffisant : alerte rouge + blocage de la transaction</w:t>
      </w:r>
    </w:p>
    <w:p>
      <w:pPr>
        <w:pStyle w:val="ListParagraph"/>
        <w:numPr>
          <w:ilvl w:val="0"/>
          <w:numId w:val="2"/>
        </w:numPr>
        <w:spacing w:after="80" w:before="80" w:line="320"/>
      </w:pPr>
      <w:r>
        <w:rPr>
          <w:rFonts w:ascii="Poppins" w:cs="Poppins" w:eastAsia="Poppins" w:hAnsi="Poppins"/>
          <w:color w:val="4A4A4A"/>
          <w:sz w:val="22"/>
          <w:szCs w:val="22"/>
        </w:rPr>
        <w:t xml:space="preserve">Si float suffisant : confirmation et envoi requête API opérateur</w:t>
      </w:r>
    </w:p>
    <w:p>
      <w:pPr>
        <w:pStyle w:val="ListParagraph"/>
        <w:numPr>
          <w:ilvl w:val="0"/>
          <w:numId w:val="2"/>
        </w:numPr>
        <w:spacing w:after="80" w:before="80" w:line="320"/>
      </w:pPr>
      <w:r>
        <w:rPr>
          <w:rFonts w:ascii="Poppins" w:cs="Poppins" w:eastAsia="Poppins" w:hAnsi="Poppins"/>
          <w:color w:val="4A4A4A"/>
          <w:sz w:val="22"/>
          <w:szCs w:val="22"/>
        </w:rPr>
        <w:t xml:space="preserve">Confirmation opérateur reçue → remise d'espèces au client</w:t>
      </w:r>
    </w:p>
    <w:p>
      <w:pPr>
        <w:pStyle w:val="ListParagraph"/>
        <w:numPr>
          <w:ilvl w:val="0"/>
          <w:numId w:val="2"/>
        </w:numPr>
        <w:spacing w:after="80" w:before="80" w:line="320"/>
      </w:pPr>
      <w:r>
        <w:rPr>
          <w:rFonts w:ascii="Poppins" w:cs="Poppins" w:eastAsia="Poppins" w:hAnsi="Poppins"/>
          <w:color w:val="4A4A4A"/>
          <w:sz w:val="22"/>
          <w:szCs w:val="22"/>
        </w:rPr>
        <w:t xml:space="preserve">Mise à jour : float -montant, caisse -montant, commission calculée</w:t>
      </w:r>
    </w:p>
    <w:p>
      <w:pPr>
        <w:pStyle w:val="ListParagraph"/>
        <w:numPr>
          <w:ilvl w:val="0"/>
          <w:numId w:val="2"/>
        </w:numPr>
        <w:spacing w:after="80" w:before="80" w:line="320"/>
      </w:pPr>
      <w:r>
        <w:rPr>
          <w:rFonts w:ascii="Poppins" w:cs="Poppins" w:eastAsia="Poppins" w:hAnsi="Poppins"/>
          <w:color w:val="4A4A4A"/>
          <w:sz w:val="22"/>
          <w:szCs w:val="22"/>
        </w:rPr>
        <w:t xml:space="preserve">Reçu généré, transaction archivée</w:t>
      </w:r>
    </w:p>
    <w:p>
      <w:pPr>
        <w:pStyle w:val="Heading2"/>
        <w:spacing w:after="200" w:before="360"/>
        <w:rPr>
          <w:rFonts w:ascii="Poppins" w:cs="Poppins" w:eastAsia="Poppins" w:hAnsi="Poppins"/>
          <w:b/>
          <w:bCs/>
          <w:color w:val="16213E"/>
          <w:sz w:val="40"/>
          <w:szCs w:val="40"/>
        </w:rPr>
      </w:pPr>
      <w:r>
        <w:t xml:space="preserve">7.4 Règles Métier — Transactions</w:t>
      </w:r>
    </w:p>
    <w:p>
      <w:pPr>
        <w:pStyle w:val="ListParagraph"/>
        <w:numPr>
          <w:ilvl w:val="0"/>
          <w:numId w:val="1"/>
        </w:numPr>
        <w:spacing w:after="80" w:before="80" w:line="320"/>
      </w:pPr>
      <w:r>
        <w:rPr>
          <w:rFonts w:ascii="Poppins" w:cs="Poppins" w:eastAsia="Poppins" w:hAnsi="Poppins"/>
          <w:color w:val="4A4A4A"/>
          <w:sz w:val="22"/>
          <w:szCs w:val="22"/>
        </w:rPr>
        <w:t xml:space="preserve">Une transaction ne peut être enregistrée que si l'agent est actif et non suspendu</w:t>
      </w:r>
    </w:p>
    <w:p>
      <w:pPr>
        <w:pStyle w:val="ListParagraph"/>
        <w:numPr>
          <w:ilvl w:val="0"/>
          <w:numId w:val="1"/>
        </w:numPr>
        <w:spacing w:after="80" w:before="80" w:line="320"/>
      </w:pPr>
      <w:r>
        <w:rPr>
          <w:rFonts w:ascii="Poppins" w:cs="Poppins" w:eastAsia="Poppins" w:hAnsi="Poppins"/>
          <w:color w:val="4A4A4A"/>
          <w:sz w:val="22"/>
          <w:szCs w:val="22"/>
        </w:rPr>
        <w:t xml:space="preserve">Le montant minimum et maximum par transaction est défini par opérateur et par profil agent</w:t>
      </w:r>
    </w:p>
    <w:p>
      <w:pPr>
        <w:pStyle w:val="ListParagraph"/>
        <w:numPr>
          <w:ilvl w:val="0"/>
          <w:numId w:val="1"/>
        </w:numPr>
        <w:spacing w:after="80" w:before="80" w:line="320"/>
      </w:pPr>
      <w:r>
        <w:rPr>
          <w:rFonts w:ascii="Poppins" w:cs="Poppins" w:eastAsia="Poppins" w:hAnsi="Poppins"/>
          <w:color w:val="4A4A4A"/>
          <w:sz w:val="22"/>
          <w:szCs w:val="22"/>
        </w:rPr>
        <w:t xml:space="preserve">Une transaction en float insuffisant est automatiquement bloquée et une alerte est envoyée</w:t>
      </w:r>
    </w:p>
    <w:p>
      <w:pPr>
        <w:pStyle w:val="ListParagraph"/>
        <w:numPr>
          <w:ilvl w:val="0"/>
          <w:numId w:val="1"/>
        </w:numPr>
        <w:spacing w:after="80" w:before="80" w:line="320"/>
      </w:pPr>
      <w:r>
        <w:rPr>
          <w:rFonts w:ascii="Poppins" w:cs="Poppins" w:eastAsia="Poppins" w:hAnsi="Poppins"/>
          <w:color w:val="4A4A4A"/>
          <w:sz w:val="22"/>
          <w:szCs w:val="22"/>
        </w:rPr>
        <w:t xml:space="preserve">Toute annulation requiert une autorisation du chef d'agence ou du super-agent</w:t>
      </w:r>
    </w:p>
    <w:p>
      <w:pPr>
        <w:pStyle w:val="ListParagraph"/>
        <w:numPr>
          <w:ilvl w:val="0"/>
          <w:numId w:val="1"/>
        </w:numPr>
        <w:spacing w:after="80" w:before="80" w:line="320"/>
      </w:pPr>
      <w:r>
        <w:rPr>
          <w:rFonts w:ascii="Poppins" w:cs="Poppins" w:eastAsia="Poppins" w:hAnsi="Poppins"/>
          <w:color w:val="4A4A4A"/>
          <w:sz w:val="22"/>
          <w:szCs w:val="22"/>
        </w:rPr>
        <w:t xml:space="preserve">Les annulations sont possibles uniquement dans les 24h suivant la transaction originale</w:t>
      </w:r>
    </w:p>
    <w:p>
      <w:pPr>
        <w:pStyle w:val="ListParagraph"/>
        <w:numPr>
          <w:ilvl w:val="0"/>
          <w:numId w:val="1"/>
        </w:numPr>
        <w:spacing w:after="80" w:before="80" w:line="320"/>
      </w:pPr>
      <w:r>
        <w:rPr>
          <w:rFonts w:ascii="Poppins" w:cs="Poppins" w:eastAsia="Poppins" w:hAnsi="Poppins"/>
          <w:color w:val="4A4A4A"/>
          <w:sz w:val="22"/>
          <w:szCs w:val="22"/>
        </w:rPr>
        <w:t xml:space="preserve">Chaque transaction génère une écriture comptable automatique</w:t>
      </w:r>
    </w:p>
    <w:p>
      <w:pPr>
        <w:pStyle w:val="ListParagraph"/>
        <w:numPr>
          <w:ilvl w:val="0"/>
          <w:numId w:val="1"/>
        </w:numPr>
        <w:spacing w:after="80" w:before="80" w:line="320"/>
      </w:pPr>
      <w:r>
        <w:rPr>
          <w:rFonts w:ascii="Poppins" w:cs="Poppins" w:eastAsia="Poppins" w:hAnsi="Poppins"/>
          <w:color w:val="4A4A4A"/>
          <w:sz w:val="22"/>
          <w:szCs w:val="22"/>
        </w:rPr>
        <w:t xml:space="preserve">Chaque transaction est horodatée avec timestamp UTC + timezone locale</w:t>
      </w:r>
    </w:p>
    <w:p>
      <w:pPr>
        <w:pStyle w:val="ListParagraph"/>
        <w:numPr>
          <w:ilvl w:val="0"/>
          <w:numId w:val="1"/>
        </w:numPr>
        <w:spacing w:after="80" w:before="80" w:line="320"/>
      </w:pPr>
      <w:r>
        <w:rPr>
          <w:rFonts w:ascii="Poppins" w:cs="Poppins" w:eastAsia="Poppins" w:hAnsi="Poppins"/>
          <w:color w:val="4A4A4A"/>
          <w:sz w:val="22"/>
          <w:szCs w:val="22"/>
        </w:rPr>
        <w:t xml:space="preserve">Toute transaction &gt; 1 000 000 XOF (ou équivalent) déclenche une alerte de conformité</w:t>
      </w:r>
    </w:p>
    <w:p>
      <w:pPr>
        <w:pStyle w:val="ListParagraph"/>
        <w:numPr>
          <w:ilvl w:val="0"/>
          <w:numId w:val="1"/>
        </w:numPr>
        <w:spacing w:after="80" w:before="80" w:line="320"/>
      </w:pPr>
      <w:r>
        <w:rPr>
          <w:rFonts w:ascii="Poppins" w:cs="Poppins" w:eastAsia="Poppins" w:hAnsi="Poppins"/>
          <w:color w:val="4A4A4A"/>
          <w:sz w:val="22"/>
          <w:szCs w:val="22"/>
        </w:rPr>
        <w:t xml:space="preserve">Les transactions suspectes (heure inhabituelle, montant atypique) sont signalées par l'IA</w:t>
      </w:r>
    </w:p>
    <w:p>
      <w:pPr>
        <w:pStyle w:val="Heading2"/>
        <w:spacing w:after="200" w:before="360"/>
        <w:rPr>
          <w:rFonts w:ascii="Poppins" w:cs="Poppins" w:eastAsia="Poppins" w:hAnsi="Poppins"/>
          <w:b/>
          <w:bCs/>
          <w:color w:val="16213E"/>
          <w:sz w:val="40"/>
          <w:szCs w:val="40"/>
        </w:rPr>
      </w:pPr>
      <w:r>
        <w:t xml:space="preserve">7.5 Rapprochement des Transactions</w:t>
      </w:r>
    </w:p>
    <w:p>
      <w:pPr>
        <w:spacing w:after="120" w:before="120" w:line="360"/>
        <w:jc w:val="both"/>
      </w:pPr>
      <w:r>
        <w:rPr>
          <w:rFonts w:ascii="Poppins" w:cs="Poppins" w:eastAsia="Poppins" w:hAnsi="Poppins"/>
          <w:color w:val="4A4A4A"/>
          <w:sz w:val="22"/>
          <w:szCs w:val="22"/>
        </w:rPr>
        <w:t xml:space="preserve">Le rapprochement est le processus de réconciliation entre les données GESTMONEY et les relevés fournis par les opérateurs Mobile Money. Il est critique pour détecter les écarts, les erreurs et les fraudes.</w:t>
      </w:r>
    </w:p>
    <w:p>
      <w:pPr>
        <w:pStyle w:val="Heading3"/>
        <w:spacing w:after="160" w:before="280"/>
        <w:rPr>
          <w:rFonts w:ascii="Poppins" w:cs="Poppins" w:eastAsia="Poppins" w:hAnsi="Poppins"/>
          <w:b/>
          <w:bCs/>
          <w:color w:val="4A4A4A"/>
          <w:sz w:val="32"/>
          <w:szCs w:val="32"/>
        </w:rPr>
      </w:pPr>
      <w:r>
        <w:t xml:space="preserve">7.5.1 Rapprochement Automatique</w:t>
      </w:r>
    </w:p>
    <w:p>
      <w:pPr>
        <w:pStyle w:val="ListParagraph"/>
        <w:numPr>
          <w:ilvl w:val="0"/>
          <w:numId w:val="1"/>
        </w:numPr>
        <w:spacing w:after="80" w:before="80" w:line="320"/>
      </w:pPr>
      <w:r>
        <w:rPr>
          <w:rFonts w:ascii="Poppins" w:cs="Poppins" w:eastAsia="Poppins" w:hAnsi="Poppins"/>
          <w:color w:val="4A4A4A"/>
          <w:sz w:val="22"/>
          <w:szCs w:val="22"/>
        </w:rPr>
        <w:t xml:space="preserve">Import automatique des fichiers de rapprochement fournis par les opérateurs (CSV, Excel, API)</w:t>
      </w:r>
    </w:p>
    <w:p>
      <w:pPr>
        <w:pStyle w:val="ListParagraph"/>
        <w:numPr>
          <w:ilvl w:val="0"/>
          <w:numId w:val="1"/>
        </w:numPr>
        <w:spacing w:after="80" w:before="80" w:line="320"/>
      </w:pPr>
      <w:r>
        <w:rPr>
          <w:rFonts w:ascii="Poppins" w:cs="Poppins" w:eastAsia="Poppins" w:hAnsi="Poppins"/>
          <w:color w:val="4A4A4A"/>
          <w:sz w:val="22"/>
          <w:szCs w:val="22"/>
        </w:rPr>
        <w:t xml:space="preserve">Algorithme de matching basé sur : date, montant, numéro de transaction opérateur</w:t>
      </w:r>
    </w:p>
    <w:p>
      <w:pPr>
        <w:pStyle w:val="ListParagraph"/>
        <w:numPr>
          <w:ilvl w:val="0"/>
          <w:numId w:val="1"/>
        </w:numPr>
        <w:spacing w:after="80" w:before="80" w:line="320"/>
      </w:pPr>
      <w:r>
        <w:rPr>
          <w:rFonts w:ascii="Poppins" w:cs="Poppins" w:eastAsia="Poppins" w:hAnsi="Poppins"/>
          <w:color w:val="4A4A4A"/>
          <w:sz w:val="22"/>
          <w:szCs w:val="22"/>
        </w:rPr>
        <w:t xml:space="preserve">Calcul automatique des écarts (positifs et négatifs)</w:t>
      </w:r>
    </w:p>
    <w:p>
      <w:pPr>
        <w:pStyle w:val="ListParagraph"/>
        <w:numPr>
          <w:ilvl w:val="0"/>
          <w:numId w:val="1"/>
        </w:numPr>
        <w:spacing w:after="80" w:before="80" w:line="320"/>
      </w:pPr>
      <w:r>
        <w:rPr>
          <w:rFonts w:ascii="Poppins" w:cs="Poppins" w:eastAsia="Poppins" w:hAnsi="Poppins"/>
          <w:color w:val="4A4A4A"/>
          <w:sz w:val="22"/>
          <w:szCs w:val="22"/>
        </w:rPr>
        <w:t xml:space="preserve">Classification des écarts : erreur système, fraude suspectée, différence de timing</w:t>
      </w:r>
    </w:p>
    <w:p>
      <w:pPr>
        <w:pStyle w:val="ListParagraph"/>
        <w:numPr>
          <w:ilvl w:val="0"/>
          <w:numId w:val="1"/>
        </w:numPr>
        <w:spacing w:after="80" w:before="80" w:line="320"/>
      </w:pPr>
      <w:r>
        <w:rPr>
          <w:rFonts w:ascii="Poppins" w:cs="Poppins" w:eastAsia="Poppins" w:hAnsi="Poppins"/>
          <w:color w:val="4A4A4A"/>
          <w:sz w:val="22"/>
          <w:szCs w:val="22"/>
        </w:rPr>
        <w:t xml:space="preserve">Rapport de rapprochement généré automatiquement chaque jour</w:t>
      </w:r>
    </w:p>
    <w:p>
      <w:pPr>
        <w:pStyle w:val="Heading3"/>
        <w:spacing w:after="160" w:before="280"/>
        <w:rPr>
          <w:rFonts w:ascii="Poppins" w:cs="Poppins" w:eastAsia="Poppins" w:hAnsi="Poppins"/>
          <w:b/>
          <w:bCs/>
          <w:color w:val="4A4A4A"/>
          <w:sz w:val="32"/>
          <w:szCs w:val="32"/>
        </w:rPr>
      </w:pPr>
      <w:r>
        <w:t xml:space="preserve">7.5.2 Rapprochement Manuel</w:t>
      </w:r>
    </w:p>
    <w:p>
      <w:pPr>
        <w:pStyle w:val="ListParagraph"/>
        <w:numPr>
          <w:ilvl w:val="0"/>
          <w:numId w:val="1"/>
        </w:numPr>
        <w:spacing w:after="80" w:before="80" w:line="320"/>
      </w:pPr>
      <w:r>
        <w:rPr>
          <w:rFonts w:ascii="Poppins" w:cs="Poppins" w:eastAsia="Poppins" w:hAnsi="Poppins"/>
          <w:color w:val="4A4A4A"/>
          <w:sz w:val="22"/>
          <w:szCs w:val="22"/>
        </w:rPr>
        <w:t xml:space="preserve">Interface de rapprochement ligne par ligne avec aide à la décision</w:t>
      </w:r>
    </w:p>
    <w:p>
      <w:pPr>
        <w:pStyle w:val="ListParagraph"/>
        <w:numPr>
          <w:ilvl w:val="0"/>
          <w:numId w:val="1"/>
        </w:numPr>
        <w:spacing w:after="80" w:before="80" w:line="320"/>
      </w:pPr>
      <w:r>
        <w:rPr>
          <w:rFonts w:ascii="Poppins" w:cs="Poppins" w:eastAsia="Poppins" w:hAnsi="Poppins"/>
          <w:color w:val="4A4A4A"/>
          <w:sz w:val="22"/>
          <w:szCs w:val="22"/>
        </w:rPr>
        <w:t xml:space="preserve">Possibilité de lier manuellement des transactions non matchées</w:t>
      </w:r>
    </w:p>
    <w:p>
      <w:pPr>
        <w:pStyle w:val="ListParagraph"/>
        <w:numPr>
          <w:ilvl w:val="0"/>
          <w:numId w:val="1"/>
        </w:numPr>
        <w:spacing w:after="80" w:before="80" w:line="320"/>
      </w:pPr>
      <w:r>
        <w:rPr>
          <w:rFonts w:ascii="Poppins" w:cs="Poppins" w:eastAsia="Poppins" w:hAnsi="Poppins"/>
          <w:color w:val="4A4A4A"/>
          <w:sz w:val="22"/>
          <w:szCs w:val="22"/>
        </w:rPr>
        <w:t xml:space="preserve">Historique des décisions de rapprochement</w:t>
      </w:r>
    </w:p>
    <w:p>
      <w:pPr>
        <w:pStyle w:val="ListParagraph"/>
        <w:numPr>
          <w:ilvl w:val="0"/>
          <w:numId w:val="1"/>
        </w:numPr>
        <w:spacing w:after="80" w:before="80" w:line="320"/>
      </w:pPr>
      <w:r>
        <w:rPr>
          <w:rFonts w:ascii="Poppins" w:cs="Poppins" w:eastAsia="Poppins" w:hAnsi="Poppins"/>
          <w:color w:val="4A4A4A"/>
          <w:sz w:val="22"/>
          <w:szCs w:val="22"/>
        </w:rPr>
        <w:t xml:space="preserve">Validation du responsable avant clôture</w:t>
      </w:r>
    </w:p>
    <w:p>
      <w:pPr>
        <w:pStyle w:val="Heading2"/>
        <w:spacing w:after="200" w:before="360"/>
        <w:rPr>
          <w:rFonts w:ascii="Poppins" w:cs="Poppins" w:eastAsia="Poppins" w:hAnsi="Poppins"/>
          <w:b/>
          <w:bCs/>
          <w:color w:val="16213E"/>
          <w:sz w:val="40"/>
          <w:szCs w:val="40"/>
        </w:rPr>
      </w:pPr>
      <w:r>
        <w:t xml:space="preserve">7.6 Permissions — Module Transactions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400"/>
        <w:gridCol w:w="1200"/>
        <w:gridCol w:w="12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Action</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Agent</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Chef Agence</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Super Agent</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Auditeur</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Admin</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Créer transaction</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Voir ses transactions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Voir transactions agence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Voir toutes transactions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Annuler transaction (&lt;24h)</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Annuler transaction (&gt;24h)</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Exporter transactions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Configurer règles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Rapprochement</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bl>
    <w:p>
      <w:pPr>
        <w:pStyle w:val="Heading2"/>
        <w:spacing w:after="200" w:before="360"/>
        <w:rPr>
          <w:rFonts w:ascii="Poppins" w:cs="Poppins" w:eastAsia="Poppins" w:hAnsi="Poppins"/>
          <w:b/>
          <w:bCs/>
          <w:color w:val="16213E"/>
          <w:sz w:val="40"/>
          <w:szCs w:val="40"/>
        </w:rPr>
      </w:pPr>
      <w:r>
        <w:t xml:space="preserve">7.7 Indicateurs et Tableaux de Bord Transactions</w:t>
      </w:r>
    </w:p>
    <w:p>
      <w:pPr>
        <w:pStyle w:val="Heading3"/>
        <w:spacing w:after="160" w:before="280"/>
        <w:rPr>
          <w:rFonts w:ascii="Poppins" w:cs="Poppins" w:eastAsia="Poppins" w:hAnsi="Poppins"/>
          <w:b/>
          <w:bCs/>
          <w:color w:val="4A4A4A"/>
          <w:sz w:val="32"/>
          <w:szCs w:val="32"/>
        </w:rPr>
      </w:pPr>
      <w:r>
        <w:t xml:space="preserve">7.7.1 KPIs Temps Réel</w:t>
      </w:r>
    </w:p>
    <w:p>
      <w:pPr>
        <w:pStyle w:val="ListParagraph"/>
        <w:numPr>
          <w:ilvl w:val="0"/>
          <w:numId w:val="1"/>
        </w:numPr>
        <w:spacing w:after="80" w:before="80" w:line="320"/>
      </w:pPr>
      <w:r>
        <w:rPr>
          <w:rFonts w:ascii="Poppins" w:cs="Poppins" w:eastAsia="Poppins" w:hAnsi="Poppins"/>
          <w:color w:val="4A4A4A"/>
          <w:sz w:val="22"/>
          <w:szCs w:val="22"/>
        </w:rPr>
        <w:t xml:space="preserve">Nombre de transactions du jour (toutes + par type + par opérateur)</w:t>
      </w:r>
    </w:p>
    <w:p>
      <w:pPr>
        <w:pStyle w:val="ListParagraph"/>
        <w:numPr>
          <w:ilvl w:val="0"/>
          <w:numId w:val="1"/>
        </w:numPr>
        <w:spacing w:after="80" w:before="80" w:line="320"/>
      </w:pPr>
      <w:r>
        <w:rPr>
          <w:rFonts w:ascii="Poppins" w:cs="Poppins" w:eastAsia="Poppins" w:hAnsi="Poppins"/>
          <w:color w:val="4A4A4A"/>
          <w:sz w:val="22"/>
          <w:szCs w:val="22"/>
        </w:rPr>
        <w:t xml:space="preserve">Volume financier total du jour (XOF / devise locale)</w:t>
      </w:r>
    </w:p>
    <w:p>
      <w:pPr>
        <w:pStyle w:val="ListParagraph"/>
        <w:numPr>
          <w:ilvl w:val="0"/>
          <w:numId w:val="1"/>
        </w:numPr>
        <w:spacing w:after="80" w:before="80" w:line="320"/>
      </w:pPr>
      <w:r>
        <w:rPr>
          <w:rFonts w:ascii="Poppins" w:cs="Poppins" w:eastAsia="Poppins" w:hAnsi="Poppins"/>
          <w:color w:val="4A4A4A"/>
          <w:sz w:val="22"/>
          <w:szCs w:val="22"/>
        </w:rPr>
        <w:t xml:space="preserve">Nombre de transactions en attente de confirmation</w:t>
      </w:r>
    </w:p>
    <w:p>
      <w:pPr>
        <w:pStyle w:val="ListParagraph"/>
        <w:numPr>
          <w:ilvl w:val="0"/>
          <w:numId w:val="1"/>
        </w:numPr>
        <w:spacing w:after="80" w:before="80" w:line="320"/>
      </w:pPr>
      <w:r>
        <w:rPr>
          <w:rFonts w:ascii="Poppins" w:cs="Poppins" w:eastAsia="Poppins" w:hAnsi="Poppins"/>
          <w:color w:val="4A4A4A"/>
          <w:sz w:val="22"/>
          <w:szCs w:val="22"/>
        </w:rPr>
        <w:t xml:space="preserve">Nombre d'annulations du jour</w:t>
      </w:r>
    </w:p>
    <w:p>
      <w:pPr>
        <w:pStyle w:val="ListParagraph"/>
        <w:numPr>
          <w:ilvl w:val="0"/>
          <w:numId w:val="1"/>
        </w:numPr>
        <w:spacing w:after="80" w:before="80" w:line="320"/>
      </w:pPr>
      <w:r>
        <w:rPr>
          <w:rFonts w:ascii="Poppins" w:cs="Poppins" w:eastAsia="Poppins" w:hAnsi="Poppins"/>
          <w:color w:val="4A4A4A"/>
          <w:sz w:val="22"/>
          <w:szCs w:val="22"/>
        </w:rPr>
        <w:t xml:space="preserve">Taux de succès des transactions (% validées vs refusées)</w:t>
      </w:r>
    </w:p>
    <w:p>
      <w:pPr>
        <w:pStyle w:val="ListParagraph"/>
        <w:numPr>
          <w:ilvl w:val="0"/>
          <w:numId w:val="1"/>
        </w:numPr>
        <w:spacing w:after="80" w:before="80" w:line="320"/>
      </w:pPr>
      <w:r>
        <w:rPr>
          <w:rFonts w:ascii="Poppins" w:cs="Poppins" w:eastAsia="Poppins" w:hAnsi="Poppins"/>
          <w:color w:val="4A4A4A"/>
          <w:sz w:val="22"/>
          <w:szCs w:val="22"/>
        </w:rPr>
        <w:t xml:space="preserve">Temps moyen de traitement d'une transaction</w:t>
      </w:r>
    </w:p>
    <w:p>
      <w:pPr>
        <w:pStyle w:val="ListParagraph"/>
        <w:numPr>
          <w:ilvl w:val="0"/>
          <w:numId w:val="1"/>
        </w:numPr>
        <w:spacing w:after="80" w:before="80" w:line="320"/>
      </w:pPr>
      <w:r>
        <w:rPr>
          <w:rFonts w:ascii="Poppins" w:cs="Poppins" w:eastAsia="Poppins" w:hAnsi="Poppins"/>
          <w:color w:val="4A4A4A"/>
          <w:sz w:val="22"/>
          <w:szCs w:val="22"/>
        </w:rPr>
        <w:t xml:space="preserve">Transactions par heure (graphique en temps réel)</w:t>
      </w:r>
    </w:p>
    <w:p>
      <w:pPr>
        <w:pStyle w:val="Heading3"/>
        <w:spacing w:after="160" w:before="280"/>
        <w:rPr>
          <w:rFonts w:ascii="Poppins" w:cs="Poppins" w:eastAsia="Poppins" w:hAnsi="Poppins"/>
          <w:b/>
          <w:bCs/>
          <w:color w:val="4A4A4A"/>
          <w:sz w:val="32"/>
          <w:szCs w:val="32"/>
        </w:rPr>
      </w:pPr>
      <w:r>
        <w:t xml:space="preserve">7.7.2 Graphiques et Analytics</w:t>
      </w:r>
    </w:p>
    <w:p>
      <w:pPr>
        <w:pStyle w:val="ListParagraph"/>
        <w:numPr>
          <w:ilvl w:val="0"/>
          <w:numId w:val="1"/>
        </w:numPr>
        <w:spacing w:after="80" w:before="80" w:line="320"/>
      </w:pPr>
      <w:r>
        <w:rPr>
          <w:rFonts w:ascii="Poppins" w:cs="Poppins" w:eastAsia="Poppins" w:hAnsi="Poppins"/>
          <w:color w:val="4A4A4A"/>
          <w:sz w:val="22"/>
          <w:szCs w:val="22"/>
        </w:rPr>
        <w:t xml:space="preserve">Histogramme : volumes de transactions par heure sur 24h</w:t>
      </w:r>
    </w:p>
    <w:p>
      <w:pPr>
        <w:pStyle w:val="ListParagraph"/>
        <w:numPr>
          <w:ilvl w:val="0"/>
          <w:numId w:val="1"/>
        </w:numPr>
        <w:spacing w:after="80" w:before="80" w:line="320"/>
      </w:pPr>
      <w:r>
        <w:rPr>
          <w:rFonts w:ascii="Poppins" w:cs="Poppins" w:eastAsia="Poppins" w:hAnsi="Poppins"/>
          <w:color w:val="4A4A4A"/>
          <w:sz w:val="22"/>
          <w:szCs w:val="22"/>
        </w:rPr>
        <w:t xml:space="preserve">Camembert : répartition par type (Dépôt / Retrait / Cash In / Cash Out)</w:t>
      </w:r>
    </w:p>
    <w:p>
      <w:pPr>
        <w:pStyle w:val="ListParagraph"/>
        <w:numPr>
          <w:ilvl w:val="0"/>
          <w:numId w:val="1"/>
        </w:numPr>
        <w:spacing w:after="80" w:before="80" w:line="320"/>
      </w:pPr>
      <w:r>
        <w:rPr>
          <w:rFonts w:ascii="Poppins" w:cs="Poppins" w:eastAsia="Poppins" w:hAnsi="Poppins"/>
          <w:color w:val="4A4A4A"/>
          <w:sz w:val="22"/>
          <w:szCs w:val="22"/>
        </w:rPr>
        <w:t xml:space="preserve">Courbe : évolution des volumes sur 30 jours</w:t>
      </w:r>
    </w:p>
    <w:p>
      <w:pPr>
        <w:pStyle w:val="ListParagraph"/>
        <w:numPr>
          <w:ilvl w:val="0"/>
          <w:numId w:val="1"/>
        </w:numPr>
        <w:spacing w:after="80" w:before="80" w:line="320"/>
      </w:pPr>
      <w:r>
        <w:rPr>
          <w:rFonts w:ascii="Poppins" w:cs="Poppins" w:eastAsia="Poppins" w:hAnsi="Poppins"/>
          <w:color w:val="4A4A4A"/>
          <w:sz w:val="22"/>
          <w:szCs w:val="22"/>
        </w:rPr>
        <w:t xml:space="preserve">Heatmap : transactions par jour de la semaine et heure</w:t>
      </w:r>
    </w:p>
    <w:p>
      <w:pPr>
        <w:pStyle w:val="ListParagraph"/>
        <w:numPr>
          <w:ilvl w:val="0"/>
          <w:numId w:val="1"/>
        </w:numPr>
        <w:spacing w:after="80" w:before="80" w:line="320"/>
      </w:pPr>
      <w:r>
        <w:rPr>
          <w:rFonts w:ascii="Poppins" w:cs="Poppins" w:eastAsia="Poppins" w:hAnsi="Poppins"/>
          <w:color w:val="4A4A4A"/>
          <w:sz w:val="22"/>
          <w:szCs w:val="22"/>
        </w:rPr>
        <w:t xml:space="preserve">Classement : Top 10 agents par volume</w:t>
      </w:r>
    </w:p>
    <w:p>
      <w:pPr>
        <w:pStyle w:val="ListParagraph"/>
        <w:numPr>
          <w:ilvl w:val="0"/>
          <w:numId w:val="1"/>
        </w:numPr>
        <w:spacing w:after="80" w:before="80" w:line="320"/>
      </w:pPr>
      <w:r>
        <w:rPr>
          <w:rFonts w:ascii="Poppins" w:cs="Poppins" w:eastAsia="Poppins" w:hAnsi="Poppins"/>
          <w:color w:val="4A4A4A"/>
          <w:sz w:val="22"/>
          <w:szCs w:val="22"/>
        </w:rPr>
        <w:t xml:space="preserve">Carte géographique : densité des transactions par zone</w:t>
      </w:r>
    </w:p>
    <w:p>
      <w:pPr>
        <w:pStyle w:val="Heading2"/>
        <w:spacing w:after="200" w:before="360"/>
        <w:rPr>
          <w:rFonts w:ascii="Poppins" w:cs="Poppins" w:eastAsia="Poppins" w:hAnsi="Poppins"/>
          <w:b/>
          <w:bCs/>
          <w:color w:val="16213E"/>
          <w:sz w:val="40"/>
          <w:szCs w:val="40"/>
        </w:rPr>
      </w:pPr>
      <w:r>
        <w:t xml:space="preserve">7.8 API — Module Transactions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2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Endpoint</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Méthode</w:t>
            </w:r>
          </w:p>
        </w:tc>
        <w:tc>
          <w:tcPr>
            <w:tcW w:type="dxa" w:w="5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Créer une nouvelle transaction</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 paginée des transactions (filtres multiples)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/api/v1/transactions/:id</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Détails d'une transaction</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/api/v1/transactions/:id/cancel</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Annuler une transaction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/api/v1/transactions/reconcile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Lancer un rapprochement</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/api/v1/transactions/export</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Exporter les transactions (CSV/Excel/PDF)</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/api/v1/transactions/stats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Statistiques et KPIs transactions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/api/v1/transactions/webhook</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Webhook de confirmation opérateur</w:t>
            </w:r>
          </w:p>
        </w:tc>
      </w:tr>
    </w:tbl>
    <w:p>
      <w:r>
        <w:br w:type="page"/>
      </w:r>
    </w:p>
    <w:p>
      <w:pPr>
        <w:pStyle w:val="Heading1"/>
        <w:spacing w:after="240" w:before="480"/>
        <w:rPr>
          <w:rFonts w:ascii="Poppins" w:cs="Poppins" w:eastAsia="Poppins" w:hAnsi="Poppins"/>
          <w:b/>
          <w:bCs/>
          <w:color w:val="1A1A2E"/>
          <w:sz w:val="52"/>
          <w:szCs w:val="52"/>
        </w:rPr>
      </w:pPr>
      <w:r>
        <w:t xml:space="preserve">CHAPITRE 8 — MODULE GESTION DU FLOAT</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8.1 Présentation</w:t>
      </w:r>
    </w:p>
    <w:p>
      <w:pPr>
        <w:spacing w:after="120" w:before="120" w:line="360"/>
        <w:jc w:val="both"/>
      </w:pPr>
      <w:r>
        <w:rPr>
          <w:rFonts w:ascii="Poppins" w:cs="Poppins" w:eastAsia="Poppins" w:hAnsi="Poppins"/>
          <w:color w:val="4A4A4A"/>
          <w:sz w:val="22"/>
          <w:szCs w:val="22"/>
        </w:rPr>
        <w:t xml:space="preserve">Le Float (ou liquidité Mobile Money) est la ressource critique de tout agent ou réseau Mobile Money. Son insuffisance entraîne des pertes directes de revenus et de clients. Sa surabondance immobilise inutilement du capital. La gestion optimale du float est donc un enjeu stratégique majeur.</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Le module Float de GESTMONEY est le premier en Afrique à intégrer une IA prédictive capable d'anticiper les ruptures 24 à 72 heures à l'avance.</w:t>
      </w:r>
    </w:p>
    <w:p>
      <w:pPr>
        <w:pStyle w:val="Heading2"/>
        <w:spacing w:after="200" w:before="360"/>
        <w:rPr>
          <w:rFonts w:ascii="Poppins" w:cs="Poppins" w:eastAsia="Poppins" w:hAnsi="Poppins"/>
          <w:b/>
          <w:bCs/>
          <w:color w:val="16213E"/>
          <w:sz w:val="40"/>
          <w:szCs w:val="40"/>
        </w:rPr>
      </w:pPr>
      <w:r>
        <w:t xml:space="preserve">8.2 Concepts du Float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Concept</w:t>
            </w:r>
          </w:p>
        </w:tc>
        <w:tc>
          <w:tcPr>
            <w:tcW w:type="dxa" w:w="6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Définition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opérateur</w:t>
            </w:r>
          </w:p>
        </w:tc>
        <w:tc>
          <w:tcPr>
            <w:tcW w:type="dxa" w:w="6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de monnaie électronique détenu par l'agent auprès d'un opérateur Mobile Money (ex : solde Orange Money de l'agent)</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agence</w:t>
            </w:r>
          </w:p>
        </w:tc>
        <w:tc>
          <w:tcPr>
            <w:tcW w:type="dxa" w:w="6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Consolidation des floats de tous les agents d'une agence par opérateur</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réseau</w:t>
            </w:r>
          </w:p>
        </w:tc>
        <w:tc>
          <w:tcPr>
            <w:tcW w:type="dxa" w:w="6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Consolidation de tous les floats de toutes les agences d'un super-agent ou réseau</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espèces</w:t>
            </w:r>
          </w:p>
        </w:tc>
        <w:tc>
          <w:tcPr>
            <w:tcW w:type="dxa" w:w="6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en billets physiques dans le tiroir-caisse de l'agent</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Coffre agence</w:t>
            </w:r>
          </w:p>
        </w:tc>
        <w:tc>
          <w:tcPr>
            <w:tcW w:type="dxa" w:w="6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en espèces sécurisé au niveau de l'agence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Seuil minimum</w:t>
            </w:r>
          </w:p>
        </w:tc>
        <w:tc>
          <w:tcPr>
            <w:tcW w:type="dxa" w:w="6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Niveau de float en dessous duquel une alerte est déclenchée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Seuil critique</w:t>
            </w:r>
          </w:p>
        </w:tc>
        <w:tc>
          <w:tcPr>
            <w:tcW w:type="dxa" w:w="6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Niveau de float en dessous duquel les transactions sont bloquées</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 In</w:t>
            </w:r>
          </w:p>
        </w:tc>
        <w:tc>
          <w:tcPr>
            <w:tcW w:type="dxa" w:w="6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Opération d'augmentation du float : l'agent verse des espèces à l'opérateur contre du float électronique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 Out</w:t>
            </w:r>
          </w:p>
        </w:tc>
        <w:tc>
          <w:tcPr>
            <w:tcW w:type="dxa" w:w="6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Opération de diminution du float : l'agent convertit du float électronique en espèces via banque</w:t>
            </w:r>
          </w:p>
        </w:tc>
      </w:tr>
    </w:tbl>
    <w:p>
      <w:pPr>
        <w:pStyle w:val="Heading2"/>
        <w:spacing w:after="200" w:before="360"/>
        <w:rPr>
          <w:rFonts w:ascii="Poppins" w:cs="Poppins" w:eastAsia="Poppins" w:hAnsi="Poppins"/>
          <w:b/>
          <w:bCs/>
          <w:color w:val="16213E"/>
          <w:sz w:val="40"/>
          <w:szCs w:val="40"/>
        </w:rPr>
      </w:pPr>
      <w:r>
        <w:t xml:space="preserve">8.3 Gestion du Float par Niveau</w:t>
      </w:r>
    </w:p>
    <w:p>
      <w:pPr>
        <w:pStyle w:val="Heading3"/>
        <w:spacing w:after="160" w:before="280"/>
        <w:rPr>
          <w:rFonts w:ascii="Poppins" w:cs="Poppins" w:eastAsia="Poppins" w:hAnsi="Poppins"/>
          <w:b/>
          <w:bCs/>
          <w:color w:val="4A4A4A"/>
          <w:sz w:val="32"/>
          <w:szCs w:val="32"/>
        </w:rPr>
      </w:pPr>
      <w:r>
        <w:t xml:space="preserve">8.3.1 Float au Niveau Agent</w:t>
      </w:r>
    </w:p>
    <w:p>
      <w:pPr>
        <w:pStyle w:val="ListParagraph"/>
        <w:numPr>
          <w:ilvl w:val="0"/>
          <w:numId w:val="1"/>
        </w:numPr>
        <w:spacing w:after="80" w:before="80" w:line="320"/>
      </w:pPr>
      <w:r>
        <w:rPr>
          <w:rFonts w:ascii="Poppins" w:cs="Poppins" w:eastAsia="Poppins" w:hAnsi="Poppins"/>
          <w:color w:val="4A4A4A"/>
          <w:sz w:val="22"/>
          <w:szCs w:val="22"/>
        </w:rPr>
        <w:t xml:space="preserve">Vue du float par opérateur en temps réel</w:t>
      </w:r>
    </w:p>
    <w:p>
      <w:pPr>
        <w:pStyle w:val="ListParagraph"/>
        <w:numPr>
          <w:ilvl w:val="0"/>
          <w:numId w:val="1"/>
        </w:numPr>
        <w:spacing w:after="80" w:before="80" w:line="320"/>
      </w:pPr>
      <w:r>
        <w:rPr>
          <w:rFonts w:ascii="Poppins" w:cs="Poppins" w:eastAsia="Poppins" w:hAnsi="Poppins"/>
          <w:color w:val="4A4A4A"/>
          <w:sz w:val="22"/>
          <w:szCs w:val="22"/>
        </w:rPr>
        <w:t xml:space="preserve">Historique des mouvements de float (entrées/sorties par opération)</w:t>
      </w:r>
    </w:p>
    <w:p>
      <w:pPr>
        <w:pStyle w:val="ListParagraph"/>
        <w:numPr>
          <w:ilvl w:val="0"/>
          <w:numId w:val="1"/>
        </w:numPr>
        <w:spacing w:after="80" w:before="80" w:line="320"/>
      </w:pPr>
      <w:r>
        <w:rPr>
          <w:rFonts w:ascii="Poppins" w:cs="Poppins" w:eastAsia="Poppins" w:hAnsi="Poppins"/>
          <w:color w:val="4A4A4A"/>
          <w:sz w:val="22"/>
          <w:szCs w:val="22"/>
        </w:rPr>
        <w:t xml:space="preserve">Alertes automatiques quand le float descend sous le seuil d'alerte</w:t>
      </w:r>
    </w:p>
    <w:p>
      <w:pPr>
        <w:pStyle w:val="ListParagraph"/>
        <w:numPr>
          <w:ilvl w:val="0"/>
          <w:numId w:val="1"/>
        </w:numPr>
        <w:spacing w:after="80" w:before="80" w:line="320"/>
      </w:pPr>
      <w:r>
        <w:rPr>
          <w:rFonts w:ascii="Poppins" w:cs="Poppins" w:eastAsia="Poppins" w:hAnsi="Poppins"/>
          <w:color w:val="4A4A4A"/>
          <w:sz w:val="22"/>
          <w:szCs w:val="22"/>
        </w:rPr>
        <w:t xml:space="preserve">Demande de réapprovisionnement directement depuis l'app mobile</w:t>
      </w:r>
    </w:p>
    <w:p>
      <w:pPr>
        <w:pStyle w:val="ListParagraph"/>
        <w:numPr>
          <w:ilvl w:val="0"/>
          <w:numId w:val="1"/>
        </w:numPr>
        <w:spacing w:after="80" w:before="80" w:line="320"/>
      </w:pPr>
      <w:r>
        <w:rPr>
          <w:rFonts w:ascii="Poppins" w:cs="Poppins" w:eastAsia="Poppins" w:hAnsi="Poppins"/>
          <w:color w:val="4A4A4A"/>
          <w:sz w:val="22"/>
          <w:szCs w:val="22"/>
        </w:rPr>
        <w:t xml:space="preserve">Historique des Cash In et Cash Out</w:t>
      </w:r>
    </w:p>
    <w:p>
      <w:pPr>
        <w:pStyle w:val="Heading3"/>
        <w:spacing w:after="160" w:before="280"/>
        <w:rPr>
          <w:rFonts w:ascii="Poppins" w:cs="Poppins" w:eastAsia="Poppins" w:hAnsi="Poppins"/>
          <w:b/>
          <w:bCs/>
          <w:color w:val="4A4A4A"/>
          <w:sz w:val="32"/>
          <w:szCs w:val="32"/>
        </w:rPr>
      </w:pPr>
      <w:r>
        <w:t xml:space="preserve">8.3.2 Float au Niveau Agence</w:t>
      </w:r>
    </w:p>
    <w:p>
      <w:pPr>
        <w:pStyle w:val="ListParagraph"/>
        <w:numPr>
          <w:ilvl w:val="0"/>
          <w:numId w:val="1"/>
        </w:numPr>
        <w:spacing w:after="80" w:before="80" w:line="320"/>
      </w:pPr>
      <w:r>
        <w:rPr>
          <w:rFonts w:ascii="Poppins" w:cs="Poppins" w:eastAsia="Poppins" w:hAnsi="Poppins"/>
          <w:color w:val="4A4A4A"/>
          <w:sz w:val="22"/>
          <w:szCs w:val="22"/>
        </w:rPr>
        <w:t xml:space="preserve">Vue consolidée du float de tous les agents de l'agence</w:t>
      </w:r>
    </w:p>
    <w:p>
      <w:pPr>
        <w:pStyle w:val="ListParagraph"/>
        <w:numPr>
          <w:ilvl w:val="0"/>
          <w:numId w:val="1"/>
        </w:numPr>
        <w:spacing w:after="80" w:before="80" w:line="320"/>
      </w:pPr>
      <w:r>
        <w:rPr>
          <w:rFonts w:ascii="Poppins" w:cs="Poppins" w:eastAsia="Poppins" w:hAnsi="Poppins"/>
          <w:color w:val="4A4A4A"/>
          <w:sz w:val="22"/>
          <w:szCs w:val="22"/>
        </w:rPr>
        <w:t xml:space="preserve">Répartition du float entre agents par le chef d'agence</w:t>
      </w:r>
    </w:p>
    <w:p>
      <w:pPr>
        <w:pStyle w:val="ListParagraph"/>
        <w:numPr>
          <w:ilvl w:val="0"/>
          <w:numId w:val="1"/>
        </w:numPr>
        <w:spacing w:after="80" w:before="80" w:line="320"/>
      </w:pPr>
      <w:r>
        <w:rPr>
          <w:rFonts w:ascii="Poppins" w:cs="Poppins" w:eastAsia="Poppins" w:hAnsi="Poppins"/>
          <w:color w:val="4A4A4A"/>
          <w:sz w:val="22"/>
          <w:szCs w:val="22"/>
        </w:rPr>
        <w:t xml:space="preserve">Transferts de float entre agents d'une même agence</w:t>
      </w:r>
    </w:p>
    <w:p>
      <w:pPr>
        <w:pStyle w:val="ListParagraph"/>
        <w:numPr>
          <w:ilvl w:val="0"/>
          <w:numId w:val="1"/>
        </w:numPr>
        <w:spacing w:after="80" w:before="80" w:line="320"/>
      </w:pPr>
      <w:r>
        <w:rPr>
          <w:rFonts w:ascii="Poppins" w:cs="Poppins" w:eastAsia="Poppins" w:hAnsi="Poppins"/>
          <w:color w:val="4A4A4A"/>
          <w:sz w:val="22"/>
          <w:szCs w:val="22"/>
        </w:rPr>
        <w:t xml:space="preserve">Prévision des besoins en float pour le lendemain (IA)</w:t>
      </w:r>
    </w:p>
    <w:p>
      <w:pPr>
        <w:pStyle w:val="ListParagraph"/>
        <w:numPr>
          <w:ilvl w:val="0"/>
          <w:numId w:val="1"/>
        </w:numPr>
        <w:spacing w:after="80" w:before="80" w:line="320"/>
      </w:pPr>
      <w:r>
        <w:rPr>
          <w:rFonts w:ascii="Poppins" w:cs="Poppins" w:eastAsia="Poppins" w:hAnsi="Poppins"/>
          <w:color w:val="4A4A4A"/>
          <w:sz w:val="22"/>
          <w:szCs w:val="22"/>
        </w:rPr>
        <w:t xml:space="preserve">Rapport journalier automatique de situation du float</w:t>
      </w:r>
    </w:p>
    <w:p>
      <w:pPr>
        <w:pStyle w:val="Heading3"/>
        <w:spacing w:after="160" w:before="280"/>
        <w:rPr>
          <w:rFonts w:ascii="Poppins" w:cs="Poppins" w:eastAsia="Poppins" w:hAnsi="Poppins"/>
          <w:b/>
          <w:bCs/>
          <w:color w:val="4A4A4A"/>
          <w:sz w:val="32"/>
          <w:szCs w:val="32"/>
        </w:rPr>
      </w:pPr>
      <w:r>
        <w:t xml:space="preserve">8.3.3 Float au Niveau Réseau / Super-Agent</w:t>
      </w:r>
    </w:p>
    <w:p>
      <w:pPr>
        <w:pStyle w:val="ListParagraph"/>
        <w:numPr>
          <w:ilvl w:val="0"/>
          <w:numId w:val="1"/>
        </w:numPr>
        <w:spacing w:after="80" w:before="80" w:line="320"/>
      </w:pPr>
      <w:r>
        <w:rPr>
          <w:rFonts w:ascii="Poppins" w:cs="Poppins" w:eastAsia="Poppins" w:hAnsi="Poppins"/>
          <w:color w:val="4A4A4A"/>
          <w:sz w:val="22"/>
          <w:szCs w:val="22"/>
        </w:rPr>
        <w:t xml:space="preserve">Tableau de bord consolidé : tous les floats de toutes les agences</w:t>
      </w:r>
    </w:p>
    <w:p>
      <w:pPr>
        <w:pStyle w:val="ListParagraph"/>
        <w:numPr>
          <w:ilvl w:val="0"/>
          <w:numId w:val="1"/>
        </w:numPr>
        <w:spacing w:after="80" w:before="80" w:line="320"/>
      </w:pPr>
      <w:r>
        <w:rPr>
          <w:rFonts w:ascii="Poppins" w:cs="Poppins" w:eastAsia="Poppins" w:hAnsi="Poppins"/>
          <w:color w:val="4A4A4A"/>
          <w:sz w:val="22"/>
          <w:szCs w:val="22"/>
        </w:rPr>
        <w:t xml:space="preserve">Classement des agences par niveau de float (risk ranking)</w:t>
      </w:r>
    </w:p>
    <w:p>
      <w:pPr>
        <w:pStyle w:val="ListParagraph"/>
        <w:numPr>
          <w:ilvl w:val="0"/>
          <w:numId w:val="1"/>
        </w:numPr>
        <w:spacing w:after="80" w:before="80" w:line="320"/>
      </w:pPr>
      <w:r>
        <w:rPr>
          <w:rFonts w:ascii="Poppins" w:cs="Poppins" w:eastAsia="Poppins" w:hAnsi="Poppins"/>
          <w:color w:val="4A4A4A"/>
          <w:sz w:val="22"/>
          <w:szCs w:val="22"/>
        </w:rPr>
        <w:t xml:space="preserve">Gestion centralisée des approvisionnements</w:t>
      </w:r>
    </w:p>
    <w:p>
      <w:pPr>
        <w:pStyle w:val="ListParagraph"/>
        <w:numPr>
          <w:ilvl w:val="0"/>
          <w:numId w:val="1"/>
        </w:numPr>
        <w:spacing w:after="80" w:before="80" w:line="320"/>
      </w:pPr>
      <w:r>
        <w:rPr>
          <w:rFonts w:ascii="Poppins" w:cs="Poppins" w:eastAsia="Poppins" w:hAnsi="Poppins"/>
          <w:color w:val="4A4A4A"/>
          <w:sz w:val="22"/>
          <w:szCs w:val="22"/>
        </w:rPr>
        <w:t xml:space="preserve">Négociation des limites de float avec les opérateurs</w:t>
      </w:r>
    </w:p>
    <w:p>
      <w:pPr>
        <w:pStyle w:val="ListParagraph"/>
        <w:numPr>
          <w:ilvl w:val="0"/>
          <w:numId w:val="1"/>
        </w:numPr>
        <w:spacing w:after="80" w:before="80" w:line="320"/>
      </w:pPr>
      <w:r>
        <w:rPr>
          <w:rFonts w:ascii="Poppins" w:cs="Poppins" w:eastAsia="Poppins" w:hAnsi="Poppins"/>
          <w:color w:val="4A4A4A"/>
          <w:sz w:val="22"/>
          <w:szCs w:val="22"/>
        </w:rPr>
        <w:t xml:space="preserve">Vue par opérateur, par région, par agence</w:t>
      </w:r>
    </w:p>
    <w:p>
      <w:pPr>
        <w:pStyle w:val="Heading2"/>
        <w:spacing w:after="200" w:before="360"/>
        <w:rPr>
          <w:rFonts w:ascii="Poppins" w:cs="Poppins" w:eastAsia="Poppins" w:hAnsi="Poppins"/>
          <w:b/>
          <w:bCs/>
          <w:color w:val="16213E"/>
          <w:sz w:val="40"/>
          <w:szCs w:val="40"/>
        </w:rPr>
      </w:pPr>
      <w:r>
        <w:t xml:space="preserve">8.4 Alertes Float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2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 d'alerte</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Condition</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Action automatique</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Notification</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Attention</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&lt; 30% du seuil habituel</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 visuelle dans l'app</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Push notification agent + chef agence</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Avertissement</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&lt; 15% du seuil habituel</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 rouge + pop-up</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SMS + Push + Email chef agence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Critique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&lt; seuil minimum configuré</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Blocage transactions jusqu'à réappro</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SMS + Push + Email + Appel super-agent</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Rupture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 0 ou négatif</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Blocage total + escalade automatique</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 les responsables notifiés en urgence</w:t>
            </w:r>
          </w:p>
        </w:tc>
      </w:tr>
    </w:tbl>
    <w:p>
      <w:pPr>
        <w:pStyle w:val="Heading2"/>
        <w:spacing w:after="200" w:before="360"/>
        <w:rPr>
          <w:rFonts w:ascii="Poppins" w:cs="Poppins" w:eastAsia="Poppins" w:hAnsi="Poppins"/>
          <w:b/>
          <w:bCs/>
          <w:color w:val="16213E"/>
          <w:sz w:val="40"/>
          <w:szCs w:val="40"/>
        </w:rPr>
      </w:pPr>
      <w:r>
        <w:t xml:space="preserve">8.5 Réapprovisionnement</w:t>
      </w:r>
    </w:p>
    <w:p>
      <w:pPr>
        <w:pStyle w:val="Heading3"/>
        <w:spacing w:after="160" w:before="280"/>
        <w:rPr>
          <w:rFonts w:ascii="Poppins" w:cs="Poppins" w:eastAsia="Poppins" w:hAnsi="Poppins"/>
          <w:b/>
          <w:bCs/>
          <w:color w:val="4A4A4A"/>
          <w:sz w:val="32"/>
          <w:szCs w:val="32"/>
        </w:rPr>
      </w:pPr>
      <w:r>
        <w:t xml:space="preserve">8.5.1 Workflow de Réapprovisionnement</w:t>
      </w:r>
    </w:p>
    <w:p>
      <w:pPr>
        <w:pStyle w:val="ListParagraph"/>
        <w:numPr>
          <w:ilvl w:val="0"/>
          <w:numId w:val="2"/>
        </w:numPr>
        <w:spacing w:after="80" w:before="80" w:line="320"/>
      </w:pPr>
      <w:r>
        <w:rPr>
          <w:rFonts w:ascii="Poppins" w:cs="Poppins" w:eastAsia="Poppins" w:hAnsi="Poppins"/>
          <w:color w:val="4A4A4A"/>
          <w:sz w:val="22"/>
          <w:szCs w:val="22"/>
        </w:rPr>
        <w:t xml:space="preserve">L'agent détecte une alerte float (automatique ou manuelle)</w:t>
      </w:r>
    </w:p>
    <w:p>
      <w:pPr>
        <w:pStyle w:val="ListParagraph"/>
        <w:numPr>
          <w:ilvl w:val="0"/>
          <w:numId w:val="2"/>
        </w:numPr>
        <w:spacing w:after="80" w:before="80" w:line="320"/>
      </w:pPr>
      <w:r>
        <w:rPr>
          <w:rFonts w:ascii="Poppins" w:cs="Poppins" w:eastAsia="Poppins" w:hAnsi="Poppins"/>
          <w:color w:val="4A4A4A"/>
          <w:sz w:val="22"/>
          <w:szCs w:val="22"/>
        </w:rPr>
        <w:t xml:space="preserve">Il soumet une demande de réapprovisionnement dans GESTMONEY avec le montant souhaité</w:t>
      </w:r>
    </w:p>
    <w:p>
      <w:pPr>
        <w:pStyle w:val="ListParagraph"/>
        <w:numPr>
          <w:ilvl w:val="0"/>
          <w:numId w:val="2"/>
        </w:numPr>
        <w:spacing w:after="80" w:before="80" w:line="320"/>
      </w:pPr>
      <w:r>
        <w:rPr>
          <w:rFonts w:ascii="Poppins" w:cs="Poppins" w:eastAsia="Poppins" w:hAnsi="Poppins"/>
          <w:color w:val="4A4A4A"/>
          <w:sz w:val="22"/>
          <w:szCs w:val="22"/>
        </w:rPr>
        <w:t xml:space="preserve">Le chef d'agence reçoit la demande et la valide ou la modifie</w:t>
      </w:r>
    </w:p>
    <w:p>
      <w:pPr>
        <w:pStyle w:val="ListParagraph"/>
        <w:numPr>
          <w:ilvl w:val="0"/>
          <w:numId w:val="2"/>
        </w:numPr>
        <w:spacing w:after="80" w:before="80" w:line="320"/>
      </w:pPr>
      <w:r>
        <w:rPr>
          <w:rFonts w:ascii="Poppins" w:cs="Poppins" w:eastAsia="Poppins" w:hAnsi="Poppins"/>
          <w:color w:val="4A4A4A"/>
          <w:sz w:val="22"/>
          <w:szCs w:val="22"/>
        </w:rPr>
        <w:t xml:space="preserve">Le super-agent/distributeur valide et organise l'approvisionnement</w:t>
      </w:r>
    </w:p>
    <w:p>
      <w:pPr>
        <w:pStyle w:val="ListParagraph"/>
        <w:numPr>
          <w:ilvl w:val="0"/>
          <w:numId w:val="2"/>
        </w:numPr>
        <w:spacing w:after="80" w:before="80" w:line="320"/>
      </w:pPr>
      <w:r>
        <w:rPr>
          <w:rFonts w:ascii="Poppins" w:cs="Poppins" w:eastAsia="Poppins" w:hAnsi="Poppins"/>
          <w:color w:val="4A4A4A"/>
          <w:sz w:val="22"/>
          <w:szCs w:val="22"/>
        </w:rPr>
        <w:t xml:space="preserve">L'approvisionnement est effectué (virement bancaire ou remise d'espèces)</w:t>
      </w:r>
    </w:p>
    <w:p>
      <w:pPr>
        <w:pStyle w:val="ListParagraph"/>
        <w:numPr>
          <w:ilvl w:val="0"/>
          <w:numId w:val="2"/>
        </w:numPr>
        <w:spacing w:after="80" w:before="80" w:line="320"/>
      </w:pPr>
      <w:r>
        <w:rPr>
          <w:rFonts w:ascii="Poppins" w:cs="Poppins" w:eastAsia="Poppins" w:hAnsi="Poppins"/>
          <w:color w:val="4A4A4A"/>
          <w:sz w:val="22"/>
          <w:szCs w:val="22"/>
        </w:rPr>
        <w:t xml:space="preserve">Le Cash In est enregistré dans GESTMONEY — float mis à jour instantanément</w:t>
      </w:r>
    </w:p>
    <w:p>
      <w:pPr>
        <w:pStyle w:val="ListParagraph"/>
        <w:numPr>
          <w:ilvl w:val="0"/>
          <w:numId w:val="2"/>
        </w:numPr>
        <w:spacing w:after="80" w:before="80" w:line="320"/>
      </w:pPr>
      <w:r>
        <w:rPr>
          <w:rFonts w:ascii="Poppins" w:cs="Poppins" w:eastAsia="Poppins" w:hAnsi="Poppins"/>
          <w:color w:val="4A4A4A"/>
          <w:sz w:val="22"/>
          <w:szCs w:val="22"/>
        </w:rPr>
        <w:t xml:space="preserve">L'agent reçoit une confirmation et peut reprendre les transactions</w:t>
      </w:r>
    </w:p>
    <w:p>
      <w:pPr>
        <w:pStyle w:val="Heading3"/>
        <w:spacing w:after="160" w:before="280"/>
        <w:rPr>
          <w:rFonts w:ascii="Poppins" w:cs="Poppins" w:eastAsia="Poppins" w:hAnsi="Poppins"/>
          <w:b/>
          <w:bCs/>
          <w:color w:val="4A4A4A"/>
          <w:sz w:val="32"/>
          <w:szCs w:val="32"/>
        </w:rPr>
      </w:pPr>
      <w:r>
        <w:t xml:space="preserve">8.5.2 Réapprovisionnement Automatique</w:t>
      </w:r>
    </w:p>
    <w:p>
      <w:pPr>
        <w:spacing w:after="120" w:before="120" w:line="360"/>
        <w:jc w:val="both"/>
      </w:pPr>
      <w:r>
        <w:rPr>
          <w:rFonts w:ascii="Poppins" w:cs="Poppins" w:eastAsia="Poppins" w:hAnsi="Poppins"/>
          <w:color w:val="4A4A4A"/>
          <w:sz w:val="22"/>
          <w:szCs w:val="22"/>
        </w:rPr>
        <w:t xml:space="preserve">GESTMONEY peut déclencher automatiquement une demande de réapprovisionnement lorsque le float descend sous un seuil configuré, sans intervention humaine. L'IA prédit le moment optimal pour réapprovisionner en fonction :</w:t>
      </w:r>
    </w:p>
    <w:p>
      <w:pPr>
        <w:pStyle w:val="ListParagraph"/>
        <w:numPr>
          <w:ilvl w:val="0"/>
          <w:numId w:val="1"/>
        </w:numPr>
        <w:spacing w:after="80" w:before="80" w:line="320"/>
      </w:pPr>
      <w:r>
        <w:rPr>
          <w:rFonts w:ascii="Poppins" w:cs="Poppins" w:eastAsia="Poppins" w:hAnsi="Poppins"/>
          <w:color w:val="4A4A4A"/>
          <w:sz w:val="22"/>
          <w:szCs w:val="22"/>
        </w:rPr>
        <w:t xml:space="preserve">De l'historique des transactions des 30 derniers jours</w:t>
      </w:r>
    </w:p>
    <w:p>
      <w:pPr>
        <w:pStyle w:val="ListParagraph"/>
        <w:numPr>
          <w:ilvl w:val="0"/>
          <w:numId w:val="1"/>
        </w:numPr>
        <w:spacing w:after="80" w:before="80" w:line="320"/>
      </w:pPr>
      <w:r>
        <w:rPr>
          <w:rFonts w:ascii="Poppins" w:cs="Poppins" w:eastAsia="Poppins" w:hAnsi="Poppins"/>
          <w:color w:val="4A4A4A"/>
          <w:sz w:val="22"/>
          <w:szCs w:val="22"/>
        </w:rPr>
        <w:t xml:space="preserve">Du profil horaire des transactions (pics du matin, du soir, du vendredi)</w:t>
      </w:r>
    </w:p>
    <w:p>
      <w:pPr>
        <w:pStyle w:val="ListParagraph"/>
        <w:numPr>
          <w:ilvl w:val="0"/>
          <w:numId w:val="1"/>
        </w:numPr>
        <w:spacing w:after="80" w:before="80" w:line="320"/>
      </w:pPr>
      <w:r>
        <w:rPr>
          <w:rFonts w:ascii="Poppins" w:cs="Poppins" w:eastAsia="Poppins" w:hAnsi="Poppins"/>
          <w:color w:val="4A4A4A"/>
          <w:sz w:val="22"/>
          <w:szCs w:val="22"/>
        </w:rPr>
        <w:t xml:space="preserve">Des événements calendaires (jours de paie, fêtes locales)</w:t>
      </w:r>
    </w:p>
    <w:p>
      <w:pPr>
        <w:pStyle w:val="ListParagraph"/>
        <w:numPr>
          <w:ilvl w:val="0"/>
          <w:numId w:val="1"/>
        </w:numPr>
        <w:spacing w:after="80" w:before="80" w:line="320"/>
      </w:pPr>
      <w:r>
        <w:rPr>
          <w:rFonts w:ascii="Poppins" w:cs="Poppins" w:eastAsia="Poppins" w:hAnsi="Poppins"/>
          <w:color w:val="4A4A4A"/>
          <w:sz w:val="22"/>
          <w:szCs w:val="22"/>
        </w:rPr>
        <w:t xml:space="preserve">Du délai moyen de réapprovisionnement de l'agence</w:t>
      </w:r>
    </w:p>
    <w:p>
      <w:pPr>
        <w:pStyle w:val="Heading2"/>
        <w:spacing w:after="200" w:before="360"/>
        <w:rPr>
          <w:rFonts w:ascii="Poppins" w:cs="Poppins" w:eastAsia="Poppins" w:hAnsi="Poppins"/>
          <w:b/>
          <w:bCs/>
          <w:color w:val="16213E"/>
          <w:sz w:val="40"/>
          <w:szCs w:val="40"/>
        </w:rPr>
      </w:pPr>
      <w:r>
        <w:t xml:space="preserve">8.6 Prévisions Float par IA</w:t>
      </w:r>
    </w:p>
    <w:p>
      <w:pPr>
        <w:spacing w:after="120" w:before="120" w:line="360"/>
        <w:jc w:val="both"/>
      </w:pPr>
      <w:r>
        <w:rPr>
          <w:rFonts w:ascii="Poppins" w:cs="Poppins" w:eastAsia="Poppins" w:hAnsi="Poppins"/>
          <w:color w:val="4A4A4A"/>
          <w:sz w:val="22"/>
          <w:szCs w:val="22"/>
        </w:rPr>
        <w:t xml:space="preserve">Le module IA de prévision du float analyse les données historiques pour anticiper les besoins futurs :</w:t>
      </w:r>
    </w:p>
    <w:p>
      <w:pPr>
        <w:pStyle w:val="ListParagraph"/>
        <w:numPr>
          <w:ilvl w:val="0"/>
          <w:numId w:val="1"/>
        </w:numPr>
        <w:spacing w:after="80" w:before="80" w:line="320"/>
      </w:pPr>
      <w:r>
        <w:rPr>
          <w:rFonts w:ascii="Poppins" w:cs="Poppins" w:eastAsia="Poppins" w:hAnsi="Poppins"/>
          <w:color w:val="4A4A4A"/>
          <w:sz w:val="22"/>
          <w:szCs w:val="22"/>
        </w:rPr>
        <w:t xml:space="preserve">Modèle de séries temporelles (Prophet + LSTM) entraîné sur les données de l'agent/agence</w:t>
      </w:r>
    </w:p>
    <w:p>
      <w:pPr>
        <w:pStyle w:val="ListParagraph"/>
        <w:numPr>
          <w:ilvl w:val="0"/>
          <w:numId w:val="1"/>
        </w:numPr>
        <w:spacing w:after="80" w:before="80" w:line="320"/>
      </w:pPr>
      <w:r>
        <w:rPr>
          <w:rFonts w:ascii="Poppins" w:cs="Poppins" w:eastAsia="Poppins" w:hAnsi="Poppins"/>
          <w:color w:val="4A4A4A"/>
          <w:sz w:val="22"/>
          <w:szCs w:val="22"/>
        </w:rPr>
        <w:t xml:space="preserve">Prévision du float nécessaire pour les prochaines 24h, 48h et 72h</w:t>
      </w:r>
    </w:p>
    <w:p>
      <w:pPr>
        <w:pStyle w:val="ListParagraph"/>
        <w:numPr>
          <w:ilvl w:val="0"/>
          <w:numId w:val="1"/>
        </w:numPr>
        <w:spacing w:after="80" w:before="80" w:line="320"/>
      </w:pPr>
      <w:r>
        <w:rPr>
          <w:rFonts w:ascii="Poppins" w:cs="Poppins" w:eastAsia="Poppins" w:hAnsi="Poppins"/>
          <w:color w:val="4A4A4A"/>
          <w:sz w:val="22"/>
          <w:szCs w:val="22"/>
        </w:rPr>
        <w:t xml:space="preserve">Affichage graphique de la prévision avec intervalle de confiance</w:t>
      </w:r>
    </w:p>
    <w:p>
      <w:pPr>
        <w:pStyle w:val="ListParagraph"/>
        <w:numPr>
          <w:ilvl w:val="0"/>
          <w:numId w:val="1"/>
        </w:numPr>
        <w:spacing w:after="80" w:before="80" w:line="320"/>
      </w:pPr>
      <w:r>
        <w:rPr>
          <w:rFonts w:ascii="Poppins" w:cs="Poppins" w:eastAsia="Poppins" w:hAnsi="Poppins"/>
          <w:color w:val="4A4A4A"/>
          <w:sz w:val="22"/>
          <w:szCs w:val="22"/>
        </w:rPr>
        <w:t xml:space="preserve">Recommandations de montant et de timing optimal de réapprovisionnement</w:t>
      </w:r>
    </w:p>
    <w:p>
      <w:pPr>
        <w:pStyle w:val="ListParagraph"/>
        <w:numPr>
          <w:ilvl w:val="0"/>
          <w:numId w:val="1"/>
        </w:numPr>
        <w:spacing w:after="80" w:before="80" w:line="320"/>
      </w:pPr>
      <w:r>
        <w:rPr>
          <w:rFonts w:ascii="Poppins" w:cs="Poppins" w:eastAsia="Poppins" w:hAnsi="Poppins"/>
          <w:color w:val="4A4A4A"/>
          <w:sz w:val="22"/>
          <w:szCs w:val="22"/>
        </w:rPr>
        <w:t xml:space="preserve">Précision cible du modèle : ±15% sur 24h, ±25% sur 72h</w:t>
      </w:r>
    </w:p>
    <w:p/>
    <w:p>
      <w:pPr>
        <w:shd w:fill="F0F0F0" w:val="clear"/>
        <w:spacing w:after="120" w:before="120"/>
        <w:ind w:left="360" w:right="360"/>
      </w:pPr>
      <w:r>
        <w:rPr>
          <w:rFonts w:ascii="Poppins" w:cs="Poppins" w:eastAsia="Poppins" w:hAnsi="Poppins"/>
          <w:i/>
          <w:iCs/>
          <w:color w:val="4A4A4A"/>
          <w:sz w:val="22"/>
          <w:szCs w:val="22"/>
        </w:rPr>
        <w:t xml:space="preserve">⚠️ Les prévisions IA sont des outils d'aide à la décision. Elles ne remplacent pas le jugement du responsable d'agence, qui connaît le contexte local (événements, fermetures, etc.).</w:t>
      </w:r>
    </w:p>
    <w:p>
      <w:pPr>
        <w:pStyle w:val="Heading2"/>
        <w:spacing w:after="200" w:before="360"/>
        <w:rPr>
          <w:rFonts w:ascii="Poppins" w:cs="Poppins" w:eastAsia="Poppins" w:hAnsi="Poppins"/>
          <w:b/>
          <w:bCs/>
          <w:color w:val="16213E"/>
          <w:sz w:val="40"/>
          <w:szCs w:val="40"/>
        </w:rPr>
      </w:pPr>
      <w:r>
        <w:t xml:space="preserve">8.7 Tableau de Bord Float</w:t>
      </w:r>
    </w:p>
    <w:p>
      <w:pPr>
        <w:spacing w:after="120" w:before="120" w:line="360"/>
        <w:jc w:val="both"/>
      </w:pPr>
      <w:r>
        <w:rPr>
          <w:rFonts w:ascii="Poppins" w:cs="Poppins" w:eastAsia="Poppins" w:hAnsi="Poppins"/>
          <w:color w:val="4A4A4A"/>
          <w:sz w:val="22"/>
          <w:szCs w:val="22"/>
        </w:rPr>
        <w:t xml:space="preserve">KPIs principaux du tableau de bord Float :</w:t>
      </w:r>
    </w:p>
    <w:p>
      <w:pPr>
        <w:pStyle w:val="ListParagraph"/>
        <w:numPr>
          <w:ilvl w:val="0"/>
          <w:numId w:val="1"/>
        </w:numPr>
        <w:spacing w:after="80" w:before="80" w:line="320"/>
      </w:pPr>
      <w:r>
        <w:rPr>
          <w:rFonts w:ascii="Poppins" w:cs="Poppins" w:eastAsia="Poppins" w:hAnsi="Poppins"/>
          <w:color w:val="4A4A4A"/>
          <w:sz w:val="22"/>
          <w:szCs w:val="22"/>
        </w:rPr>
        <w:t xml:space="preserve">Solde float total réseau (par opérateur et consolidé) — valeur en temps réel</w:t>
      </w:r>
    </w:p>
    <w:p>
      <w:pPr>
        <w:pStyle w:val="ListParagraph"/>
        <w:numPr>
          <w:ilvl w:val="0"/>
          <w:numId w:val="1"/>
        </w:numPr>
        <w:spacing w:after="80" w:before="80" w:line="320"/>
      </w:pPr>
      <w:r>
        <w:rPr>
          <w:rFonts w:ascii="Poppins" w:cs="Poppins" w:eastAsia="Poppins" w:hAnsi="Poppins"/>
          <w:color w:val="4A4A4A"/>
          <w:sz w:val="22"/>
          <w:szCs w:val="22"/>
        </w:rPr>
        <w:t xml:space="preserve">Évolution du float sur 30 jours (courbe par opérateur)</w:t>
      </w:r>
    </w:p>
    <w:p>
      <w:pPr>
        <w:pStyle w:val="ListParagraph"/>
        <w:numPr>
          <w:ilvl w:val="0"/>
          <w:numId w:val="1"/>
        </w:numPr>
        <w:spacing w:after="80" w:before="80" w:line="320"/>
      </w:pPr>
      <w:r>
        <w:rPr>
          <w:rFonts w:ascii="Poppins" w:cs="Poppins" w:eastAsia="Poppins" w:hAnsi="Poppins"/>
          <w:color w:val="4A4A4A"/>
          <w:sz w:val="22"/>
          <w:szCs w:val="22"/>
        </w:rPr>
        <w:t xml:space="preserve">Nombre d'agences en alerte float (par niveau)</w:t>
      </w:r>
    </w:p>
    <w:p>
      <w:pPr>
        <w:pStyle w:val="ListParagraph"/>
        <w:numPr>
          <w:ilvl w:val="0"/>
          <w:numId w:val="1"/>
        </w:numPr>
        <w:spacing w:after="80" w:before="80" w:line="320"/>
      </w:pPr>
      <w:r>
        <w:rPr>
          <w:rFonts w:ascii="Poppins" w:cs="Poppins" w:eastAsia="Poppins" w:hAnsi="Poppins"/>
          <w:color w:val="4A4A4A"/>
          <w:sz w:val="22"/>
          <w:szCs w:val="22"/>
        </w:rPr>
        <w:t xml:space="preserve">Nombre de demandes de réapprovisionnement en cours</w:t>
      </w:r>
    </w:p>
    <w:p>
      <w:pPr>
        <w:pStyle w:val="ListParagraph"/>
        <w:numPr>
          <w:ilvl w:val="0"/>
          <w:numId w:val="1"/>
        </w:numPr>
        <w:spacing w:after="80" w:before="80" w:line="320"/>
      </w:pPr>
      <w:r>
        <w:rPr>
          <w:rFonts w:ascii="Poppins" w:cs="Poppins" w:eastAsia="Poppins" w:hAnsi="Poppins"/>
          <w:color w:val="4A4A4A"/>
          <w:sz w:val="22"/>
          <w:szCs w:val="22"/>
        </w:rPr>
        <w:t xml:space="preserve">Float moyen par agent</w:t>
      </w:r>
    </w:p>
    <w:p>
      <w:pPr>
        <w:pStyle w:val="ListParagraph"/>
        <w:numPr>
          <w:ilvl w:val="0"/>
          <w:numId w:val="1"/>
        </w:numPr>
        <w:spacing w:after="80" w:before="80" w:line="320"/>
      </w:pPr>
      <w:r>
        <w:rPr>
          <w:rFonts w:ascii="Poppins" w:cs="Poppins" w:eastAsia="Poppins" w:hAnsi="Poppins"/>
          <w:color w:val="4A4A4A"/>
          <w:sz w:val="22"/>
          <w:szCs w:val="22"/>
        </w:rPr>
        <w:t xml:space="preserve">Rotation du float (vitesse de consommation)</w:t>
      </w:r>
    </w:p>
    <w:p>
      <w:pPr>
        <w:pStyle w:val="ListParagraph"/>
        <w:numPr>
          <w:ilvl w:val="0"/>
          <w:numId w:val="1"/>
        </w:numPr>
        <w:spacing w:after="80" w:before="80" w:line="320"/>
      </w:pPr>
      <w:r>
        <w:rPr>
          <w:rFonts w:ascii="Poppins" w:cs="Poppins" w:eastAsia="Poppins" w:hAnsi="Poppins"/>
          <w:color w:val="4A4A4A"/>
          <w:sz w:val="22"/>
          <w:szCs w:val="22"/>
        </w:rPr>
        <w:t xml:space="preserve">Taux de rupture float (% du temps en dessous du seuil minimum)</w:t>
      </w:r>
    </w:p>
    <w:p>
      <w:pPr>
        <w:pStyle w:val="Heading2"/>
        <w:spacing w:after="200" w:before="360"/>
        <w:rPr>
          <w:rFonts w:ascii="Poppins" w:cs="Poppins" w:eastAsia="Poppins" w:hAnsi="Poppins"/>
          <w:b/>
          <w:bCs/>
          <w:color w:val="16213E"/>
          <w:sz w:val="40"/>
          <w:szCs w:val="40"/>
        </w:rPr>
      </w:pPr>
      <w:r>
        <w:t xml:space="preserve">8.8 API Float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2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Endpoint</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Méthode</w:t>
            </w:r>
          </w:p>
        </w:tc>
        <w:tc>
          <w:tcPr>
            <w:tcW w:type="dxa" w:w="5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/api/v1/float/accounts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 des comptes float (par agent/agence/réseau)</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/api/v1/float/accounts/:id</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Détail d'un compte float</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/api/v1/float/movements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Historique des mouvements float</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/api/v1/float/cash-in</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Enregistrer un Cash In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/api/v1/float/cash-out</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Enregistrer un Cash Out</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/api/v1/float/transfer</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Transfert float entre agents/agences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/api/v1/float/alerts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 des alertes float actives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/api/v1/float/replenishment</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Créer une demande de réapprovisionnement</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/api/v1/float/forecast</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5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Prévisions IA des besoins en float</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/api/v1/float/thresholds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PUT</w:t>
            </w:r>
          </w:p>
        </w:tc>
        <w:tc>
          <w:tcPr>
            <w:tcW w:type="dxa" w:w="5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Configurer les seuils d'alerte</w:t>
            </w:r>
          </w:p>
        </w:tc>
      </w:tr>
    </w:tbl>
    <w:p>
      <w:r>
        <w:br w:type="page"/>
      </w:r>
    </w:p>
    <w:p>
      <w:pPr>
        <w:pStyle w:val="Heading1"/>
        <w:spacing w:after="240" w:before="480"/>
        <w:rPr>
          <w:rFonts w:ascii="Poppins" w:cs="Poppins" w:eastAsia="Poppins" w:hAnsi="Poppins"/>
          <w:b/>
          <w:bCs/>
          <w:color w:val="1A1A2E"/>
          <w:sz w:val="52"/>
          <w:szCs w:val="52"/>
        </w:rPr>
      </w:pPr>
      <w:r>
        <w:t xml:space="preserve">CHAPITRE 9 — MODULE GESTION DES CAISSES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9.1 Présentation</w:t>
      </w:r>
    </w:p>
    <w:p>
      <w:pPr>
        <w:spacing w:after="120" w:before="120" w:line="360"/>
        <w:jc w:val="both"/>
      </w:pPr>
      <w:r>
        <w:rPr>
          <w:rFonts w:ascii="Poppins" w:cs="Poppins" w:eastAsia="Poppins" w:hAnsi="Poppins"/>
          <w:color w:val="4A4A4A"/>
          <w:sz w:val="22"/>
          <w:szCs w:val="22"/>
        </w:rPr>
        <w:t xml:space="preserve">La gestion des caisses dans un réseau Mobile Money est un enjeu opérationnel et comptable fondamental. GESTMONEY propose un module de caisse complet, traçant chaque mouvement d'espèces depuis la transaction de l'agent jusqu'au coffre de l'agence et au dépôt bancaire.</w:t>
      </w:r>
    </w:p>
    <w:p>
      <w:pPr>
        <w:pStyle w:val="Heading2"/>
        <w:spacing w:after="200" w:before="360"/>
        <w:rPr>
          <w:rFonts w:ascii="Poppins" w:cs="Poppins" w:eastAsia="Poppins" w:hAnsi="Poppins"/>
          <w:b/>
          <w:bCs/>
          <w:color w:val="16213E"/>
          <w:sz w:val="40"/>
          <w:szCs w:val="40"/>
        </w:rPr>
      </w:pPr>
      <w:r>
        <w:t xml:space="preserve">9.2 Structure des Caisses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gridCol w:w="22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w:t>
            </w:r>
          </w:p>
        </w:tc>
        <w:tc>
          <w:tcPr>
            <w:tcW w:type="dxa" w:w="4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agent</w:t>
            </w:r>
          </w:p>
        </w:tc>
        <w:tc>
          <w:tcPr>
            <w:tcW w:type="dxa" w:w="4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Tiroir-caisse physique de l'agent (espèces disponibles pour retraits)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agence</w:t>
            </w:r>
          </w:p>
        </w:tc>
        <w:tc>
          <w:tcPr>
            <w:tcW w:type="dxa" w:w="4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centrale de l'agence, alimentée par les apports des agents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Agence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Coffre agence</w:t>
            </w:r>
          </w:p>
        </w:tc>
        <w:tc>
          <w:tcPr>
            <w:tcW w:type="dxa" w:w="4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Sécurité renforcée pour les montants importants en attente de dépôt bancaire</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Agence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super-agent</w:t>
            </w:r>
          </w:p>
        </w:tc>
        <w:tc>
          <w:tcPr>
            <w:tcW w:type="dxa" w:w="4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de redistribution pour alimenter les agences du réseau</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w:t>
            </w:r>
          </w:p>
        </w:tc>
        <w:tc>
          <w:tcPr>
            <w:tcW w:type="dxa" w:w="4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bancaire lié à l'agence ou au réseau (dépôts, virements)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Réseau</w:t>
            </w:r>
          </w:p>
        </w:tc>
      </w:tr>
    </w:tbl>
    <w:p>
      <w:pPr>
        <w:pStyle w:val="Heading2"/>
        <w:spacing w:after="200" w:before="360"/>
        <w:rPr>
          <w:rFonts w:ascii="Poppins" w:cs="Poppins" w:eastAsia="Poppins" w:hAnsi="Poppins"/>
          <w:b/>
          <w:bCs/>
          <w:color w:val="16213E"/>
          <w:sz w:val="40"/>
          <w:szCs w:val="40"/>
        </w:rPr>
      </w:pPr>
      <w:r>
        <w:t xml:space="preserve">9.3 Opérations de Caisse</w:t>
      </w:r>
    </w:p>
    <w:p>
      <w:pPr>
        <w:pStyle w:val="ListParagraph"/>
        <w:numPr>
          <w:ilvl w:val="0"/>
          <w:numId w:val="1"/>
        </w:numPr>
        <w:spacing w:after="80" w:before="80" w:line="320"/>
      </w:pPr>
      <w:r>
        <w:rPr>
          <w:rFonts w:ascii="Poppins" w:cs="Poppins" w:eastAsia="Poppins" w:hAnsi="Poppins"/>
          <w:color w:val="4A4A4A"/>
          <w:sz w:val="22"/>
          <w:szCs w:val="22"/>
        </w:rPr>
        <w:t xml:space="preserve">Entrée caisse : espèces reçues d'un client (dépôt) ou d'une remise de fonds</w:t>
      </w:r>
    </w:p>
    <w:p>
      <w:pPr>
        <w:pStyle w:val="ListParagraph"/>
        <w:numPr>
          <w:ilvl w:val="0"/>
          <w:numId w:val="1"/>
        </w:numPr>
        <w:spacing w:after="80" w:before="80" w:line="320"/>
      </w:pPr>
      <w:r>
        <w:rPr>
          <w:rFonts w:ascii="Poppins" w:cs="Poppins" w:eastAsia="Poppins" w:hAnsi="Poppins"/>
          <w:color w:val="4A4A4A"/>
          <w:sz w:val="22"/>
          <w:szCs w:val="22"/>
        </w:rPr>
        <w:t xml:space="preserve">Sortie caisse : espèces remises à un client (retrait) ou versées au coffre</w:t>
      </w:r>
    </w:p>
    <w:p>
      <w:pPr>
        <w:pStyle w:val="ListParagraph"/>
        <w:numPr>
          <w:ilvl w:val="0"/>
          <w:numId w:val="1"/>
        </w:numPr>
        <w:spacing w:after="80" w:before="80" w:line="320"/>
      </w:pPr>
      <w:r>
        <w:rPr>
          <w:rFonts w:ascii="Poppins" w:cs="Poppins" w:eastAsia="Poppins" w:hAnsi="Poppins"/>
          <w:color w:val="4A4A4A"/>
          <w:sz w:val="22"/>
          <w:szCs w:val="22"/>
        </w:rPr>
        <w:t xml:space="preserve">Transfert caisse→coffre : versement d'espèces en coffre pour sécurisation</w:t>
      </w:r>
    </w:p>
    <w:p>
      <w:pPr>
        <w:pStyle w:val="ListParagraph"/>
        <w:numPr>
          <w:ilvl w:val="0"/>
          <w:numId w:val="1"/>
        </w:numPr>
        <w:spacing w:after="80" w:before="80" w:line="320"/>
      </w:pPr>
      <w:r>
        <w:rPr>
          <w:rFonts w:ascii="Poppins" w:cs="Poppins" w:eastAsia="Poppins" w:hAnsi="Poppins"/>
          <w:color w:val="4A4A4A"/>
          <w:sz w:val="22"/>
          <w:szCs w:val="22"/>
        </w:rPr>
        <w:t xml:space="preserve">Transfert coffre→banque : dépôt des espèces sur le compte bancaire</w:t>
      </w:r>
    </w:p>
    <w:p>
      <w:pPr>
        <w:pStyle w:val="ListParagraph"/>
        <w:numPr>
          <w:ilvl w:val="0"/>
          <w:numId w:val="1"/>
        </w:numPr>
        <w:spacing w:after="80" w:before="80" w:line="320"/>
      </w:pPr>
      <w:r>
        <w:rPr>
          <w:rFonts w:ascii="Poppins" w:cs="Poppins" w:eastAsia="Poppins" w:hAnsi="Poppins"/>
          <w:color w:val="4A4A4A"/>
          <w:sz w:val="22"/>
          <w:szCs w:val="22"/>
        </w:rPr>
        <w:t xml:space="preserve">Alimentation caisse agent : remise d'espèces du coffre à un agent</w:t>
      </w:r>
    </w:p>
    <w:p>
      <w:pPr>
        <w:pStyle w:val="ListParagraph"/>
        <w:numPr>
          <w:ilvl w:val="0"/>
          <w:numId w:val="1"/>
        </w:numPr>
        <w:spacing w:after="80" w:before="80" w:line="320"/>
      </w:pPr>
      <w:r>
        <w:rPr>
          <w:rFonts w:ascii="Poppins" w:cs="Poppins" w:eastAsia="Poppins" w:hAnsi="Poppins"/>
          <w:color w:val="4A4A4A"/>
          <w:sz w:val="22"/>
          <w:szCs w:val="22"/>
        </w:rPr>
        <w:t xml:space="preserve">Comptage de caisse : réconciliation physique des espèces vs solde système</w:t>
      </w:r>
    </w:p>
    <w:p>
      <w:pPr>
        <w:pStyle w:val="ListParagraph"/>
        <w:numPr>
          <w:ilvl w:val="0"/>
          <w:numId w:val="1"/>
        </w:numPr>
        <w:spacing w:after="80" w:before="80" w:line="320"/>
      </w:pPr>
      <w:r>
        <w:rPr>
          <w:rFonts w:ascii="Poppins" w:cs="Poppins" w:eastAsia="Poppins" w:hAnsi="Poppins"/>
          <w:color w:val="4A4A4A"/>
          <w:sz w:val="22"/>
          <w:szCs w:val="22"/>
        </w:rPr>
        <w:t xml:space="preserve">Clôture journalière : arrêté de caisse automatique ou manuel</w:t>
      </w:r>
    </w:p>
    <w:p>
      <w:pPr>
        <w:pStyle w:val="Heading2"/>
        <w:spacing w:after="200" w:before="360"/>
        <w:rPr>
          <w:rFonts w:ascii="Poppins" w:cs="Poppins" w:eastAsia="Poppins" w:hAnsi="Poppins"/>
          <w:b/>
          <w:bCs/>
          <w:color w:val="16213E"/>
          <w:sz w:val="40"/>
          <w:szCs w:val="40"/>
        </w:rPr>
      </w:pPr>
      <w:r>
        <w:t xml:space="preserve">9.4 Clôture Journalière</w:t>
      </w:r>
    </w:p>
    <w:p>
      <w:pPr>
        <w:spacing w:after="120" w:before="120" w:line="360"/>
        <w:jc w:val="both"/>
      </w:pPr>
      <w:r>
        <w:rPr>
          <w:rFonts w:ascii="Poppins" w:cs="Poppins" w:eastAsia="Poppins" w:hAnsi="Poppins"/>
          <w:color w:val="4A4A4A"/>
          <w:sz w:val="22"/>
          <w:szCs w:val="22"/>
        </w:rPr>
        <w:t xml:space="preserve">La clôture journalière est un processus critique qui permet de s'assurer que le solde de caisse théorique (calculé par le système) correspond au solde physique (billets comptés par l'agent).</w:t>
      </w:r>
    </w:p>
    <w:p>
      <w:pPr>
        <w:pStyle w:val="ListParagraph"/>
        <w:numPr>
          <w:ilvl w:val="0"/>
          <w:numId w:val="2"/>
        </w:numPr>
        <w:spacing w:after="80" w:before="80" w:line="320"/>
      </w:pPr>
      <w:r>
        <w:rPr>
          <w:rFonts w:ascii="Poppins" w:cs="Poppins" w:eastAsia="Poppins" w:hAnsi="Poppins"/>
          <w:color w:val="4A4A4A"/>
          <w:sz w:val="22"/>
          <w:szCs w:val="22"/>
        </w:rPr>
        <w:t xml:space="preserve">À la fermeture, l'agent lance la procédure de clôture dans GESTMONEY</w:t>
      </w:r>
    </w:p>
    <w:p>
      <w:pPr>
        <w:pStyle w:val="ListParagraph"/>
        <w:numPr>
          <w:ilvl w:val="0"/>
          <w:numId w:val="2"/>
        </w:numPr>
        <w:spacing w:after="80" w:before="80" w:line="320"/>
      </w:pPr>
      <w:r>
        <w:rPr>
          <w:rFonts w:ascii="Poppins" w:cs="Poppins" w:eastAsia="Poppins" w:hAnsi="Poppins"/>
          <w:color w:val="4A4A4A"/>
          <w:sz w:val="22"/>
          <w:szCs w:val="22"/>
        </w:rPr>
        <w:t xml:space="preserve">Le système calcule le solde théorique à partir de toutes les opérations du jour</w:t>
      </w:r>
    </w:p>
    <w:p>
      <w:pPr>
        <w:pStyle w:val="ListParagraph"/>
        <w:numPr>
          <w:ilvl w:val="0"/>
          <w:numId w:val="2"/>
        </w:numPr>
        <w:spacing w:after="80" w:before="80" w:line="320"/>
      </w:pPr>
      <w:r>
        <w:rPr>
          <w:rFonts w:ascii="Poppins" w:cs="Poppins" w:eastAsia="Poppins" w:hAnsi="Poppins"/>
          <w:color w:val="4A4A4A"/>
          <w:sz w:val="22"/>
          <w:szCs w:val="22"/>
        </w:rPr>
        <w:t xml:space="preserve">L'agent saisit les billets comptés par coupure (50 000, 10 000, 5 000, 2 000, 1 000, etc.)</w:t>
      </w:r>
    </w:p>
    <w:p>
      <w:pPr>
        <w:pStyle w:val="ListParagraph"/>
        <w:numPr>
          <w:ilvl w:val="0"/>
          <w:numId w:val="2"/>
        </w:numPr>
        <w:spacing w:after="80" w:before="80" w:line="320"/>
      </w:pPr>
      <w:r>
        <w:rPr>
          <w:rFonts w:ascii="Poppins" w:cs="Poppins" w:eastAsia="Poppins" w:hAnsi="Poppins"/>
          <w:color w:val="4A4A4A"/>
          <w:sz w:val="22"/>
          <w:szCs w:val="22"/>
        </w:rPr>
        <w:t xml:space="preserve">GESTMONEY calcule l'écart entre solde théorique et solde physique</w:t>
      </w:r>
    </w:p>
    <w:p>
      <w:pPr>
        <w:pStyle w:val="ListParagraph"/>
        <w:numPr>
          <w:ilvl w:val="0"/>
          <w:numId w:val="2"/>
        </w:numPr>
        <w:spacing w:after="80" w:before="80" w:line="320"/>
      </w:pPr>
      <w:r>
        <w:rPr>
          <w:rFonts w:ascii="Poppins" w:cs="Poppins" w:eastAsia="Poppins" w:hAnsi="Poppins"/>
          <w:color w:val="4A4A4A"/>
          <w:sz w:val="22"/>
          <w:szCs w:val="22"/>
        </w:rPr>
        <w:t xml:space="preserve">Si écart nul : clôture validée, rapport généré</w:t>
      </w:r>
    </w:p>
    <w:p>
      <w:pPr>
        <w:pStyle w:val="ListParagraph"/>
        <w:numPr>
          <w:ilvl w:val="0"/>
          <w:numId w:val="2"/>
        </w:numPr>
        <w:spacing w:after="80" w:before="80" w:line="320"/>
      </w:pPr>
      <w:r>
        <w:rPr>
          <w:rFonts w:ascii="Poppins" w:cs="Poppins" w:eastAsia="Poppins" w:hAnsi="Poppins"/>
          <w:color w:val="4A4A4A"/>
          <w:sz w:val="22"/>
          <w:szCs w:val="22"/>
        </w:rPr>
        <w:t xml:space="preserve">Si écart positif (surplus) : alerte + investigation obligatoire</w:t>
      </w:r>
    </w:p>
    <w:p>
      <w:pPr>
        <w:pStyle w:val="ListParagraph"/>
        <w:numPr>
          <w:ilvl w:val="0"/>
          <w:numId w:val="2"/>
        </w:numPr>
        <w:spacing w:after="80" w:before="80" w:line="320"/>
      </w:pPr>
      <w:r>
        <w:rPr>
          <w:rFonts w:ascii="Poppins" w:cs="Poppins" w:eastAsia="Poppins" w:hAnsi="Poppins"/>
          <w:color w:val="4A4A4A"/>
          <w:sz w:val="22"/>
          <w:szCs w:val="22"/>
        </w:rPr>
        <w:t xml:space="preserve">Si écart négatif (manquant) : alerte critique + signalement au chef d'agence</w:t>
      </w:r>
    </w:p>
    <w:p>
      <w:pPr>
        <w:pStyle w:val="ListParagraph"/>
        <w:numPr>
          <w:ilvl w:val="0"/>
          <w:numId w:val="2"/>
        </w:numPr>
        <w:spacing w:after="80" w:before="80" w:line="320"/>
      </w:pPr>
      <w:r>
        <w:rPr>
          <w:rFonts w:ascii="Poppins" w:cs="Poppins" w:eastAsia="Poppins" w:hAnsi="Poppins"/>
          <w:color w:val="4A4A4A"/>
          <w:sz w:val="22"/>
          <w:szCs w:val="22"/>
        </w:rPr>
        <w:t xml:space="preserve">La clôture est signée électroniquement par l'agent</w:t>
      </w:r>
    </w:p>
    <w:p>
      <w:pPr>
        <w:pStyle w:val="Heading2"/>
        <w:spacing w:after="200" w:before="360"/>
        <w:rPr>
          <w:rFonts w:ascii="Poppins" w:cs="Poppins" w:eastAsia="Poppins" w:hAnsi="Poppins"/>
          <w:b/>
          <w:bCs/>
          <w:color w:val="16213E"/>
          <w:sz w:val="40"/>
          <w:szCs w:val="40"/>
        </w:rPr>
      </w:pPr>
      <w:r>
        <w:t xml:space="preserve">9.5 Gestion des Écarts de Caisse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 d'écart</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Seuil de tolérance</w:t>
            </w:r>
          </w:p>
        </w:tc>
        <w:tc>
          <w:tcPr>
            <w:tcW w:type="dxa" w:w="4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Action requise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Écart mineur</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500 XOF (ou équivalent)</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Enregistrement automatique, justification optionnelle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Écart modéré</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 5 000 XOF</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Justification obligatoire de l'agent, validation chef agence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Écart significatif</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5 000 – 50 000 XOF</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d'investigation, validation super-agent</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Écart majeur</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50 000 XOF</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 critique, procédure disciplinaire, signalement automatique</w:t>
            </w:r>
          </w:p>
        </w:tc>
      </w:tr>
    </w:tbl>
    <w:p>
      <w:r>
        <w:br w:type="page"/>
      </w:r>
    </w:p>
    <w:p>
      <w:pPr>
        <w:pStyle w:val="Heading1"/>
        <w:spacing w:after="240" w:before="480"/>
        <w:rPr>
          <w:rFonts w:ascii="Poppins" w:cs="Poppins" w:eastAsia="Poppins" w:hAnsi="Poppins"/>
          <w:b/>
          <w:bCs/>
          <w:color w:val="1A1A2E"/>
          <w:sz w:val="52"/>
          <w:szCs w:val="52"/>
        </w:rPr>
      </w:pPr>
      <w:r>
        <w:t xml:space="preserve">CHAPITRE 10 — MODULE COMMISSIONS ET TARIFICATION</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10.1 Présentation</w:t>
      </w:r>
    </w:p>
    <w:p>
      <w:pPr>
        <w:spacing w:after="120" w:before="120" w:line="360"/>
        <w:jc w:val="both"/>
      </w:pPr>
      <w:r>
        <w:rPr>
          <w:rFonts w:ascii="Poppins" w:cs="Poppins" w:eastAsia="Poppins" w:hAnsi="Poppins"/>
          <w:color w:val="4A4A4A"/>
          <w:sz w:val="22"/>
          <w:szCs w:val="22"/>
        </w:rPr>
        <w:t xml:space="preserve">Les commissions sont la principale source de revenus des agents, agences et super-agents Mobile Money. GESTMONEY propose un moteur de commissionnement ultra-flexible, capable de gérer toutes les structures tarifaires existantes sur le marché africain.</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Flexibilité totale : montant fixe, pourcentage, tranches, paliers, bonus, seuils, multi-opérateurs, multi-produits — tout est paramétrable sans développement.</w:t>
      </w:r>
    </w:p>
    <w:p>
      <w:pPr>
        <w:pStyle w:val="Heading2"/>
        <w:spacing w:after="200" w:before="360"/>
        <w:rPr>
          <w:rFonts w:ascii="Poppins" w:cs="Poppins" w:eastAsia="Poppins" w:hAnsi="Poppins"/>
          <w:b/>
          <w:bCs/>
          <w:color w:val="16213E"/>
          <w:sz w:val="40"/>
          <w:szCs w:val="40"/>
        </w:rPr>
      </w:pPr>
      <w:r>
        <w:t xml:space="preserve">10.2 Structure des Commissions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4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w:t>
            </w:r>
          </w:p>
        </w:tc>
        <w:tc>
          <w:tcPr>
            <w:tcW w:type="dxa" w:w="3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3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Source de la commission</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opérateur</w:t>
            </w:r>
          </w:p>
        </w:tc>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versée par l'opérateur (Orange, MTN, etc.) à l'agent ou au réseau pour chaque transaction réalisée</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 Mobile Money</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réseau</w:t>
            </w:r>
          </w:p>
        </w:tc>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 de la commission opérateur reversée par le super-agent au distributeur ou à l'agence</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 / Distributeur</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agence</w:t>
            </w:r>
          </w:p>
        </w:tc>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 reversée par l'agence à ses agents individuels</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Agence / Chef d'agence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Bonus performance</w:t>
            </w:r>
          </w:p>
        </w:tc>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Bonus calculé à partir des objectifs mensuels atteints</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Réseau / Super-Agent</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parrainage</w:t>
            </w:r>
          </w:p>
        </w:tc>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pour recrutement d'un nouvel agent actif</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Réseau</w:t>
            </w:r>
          </w:p>
        </w:tc>
      </w:tr>
    </w:tbl>
    <w:p>
      <w:pPr>
        <w:pStyle w:val="Heading2"/>
        <w:spacing w:after="200" w:before="360"/>
        <w:rPr>
          <w:rFonts w:ascii="Poppins" w:cs="Poppins" w:eastAsia="Poppins" w:hAnsi="Poppins"/>
          <w:b/>
          <w:bCs/>
          <w:color w:val="16213E"/>
          <w:sz w:val="40"/>
          <w:szCs w:val="40"/>
        </w:rPr>
      </w:pPr>
      <w:r>
        <w:t xml:space="preserve">10.3 Types de Grilles Tarifaires</w:t>
      </w:r>
    </w:p>
    <w:p>
      <w:pPr>
        <w:pStyle w:val="Heading3"/>
        <w:spacing w:after="160" w:before="280"/>
        <w:rPr>
          <w:rFonts w:ascii="Poppins" w:cs="Poppins" w:eastAsia="Poppins" w:hAnsi="Poppins"/>
          <w:b/>
          <w:bCs/>
          <w:color w:val="4A4A4A"/>
          <w:sz w:val="32"/>
          <w:szCs w:val="32"/>
        </w:rPr>
      </w:pPr>
      <w:r>
        <w:t xml:space="preserve">10.3.1 Commission à Montant Fixe</w:t>
      </w:r>
    </w:p>
    <w:p>
      <w:pPr>
        <w:spacing w:after="120" w:before="120" w:line="360"/>
        <w:jc w:val="both"/>
      </w:pPr>
      <w:r>
        <w:rPr>
          <w:rFonts w:ascii="Poppins" w:cs="Poppins" w:eastAsia="Poppins" w:hAnsi="Poppins"/>
          <w:color w:val="4A4A4A"/>
          <w:sz w:val="22"/>
          <w:szCs w:val="22"/>
        </w:rPr>
        <w:t xml:space="preserve">Un montant fixe est versé pour chaque transaction d'un certain type, indépendamment du montant. Exemple : 50 XOF par retrait, quelle que soit la somme.</w:t>
      </w:r>
    </w:p>
    <w:p>
      <w:pPr>
        <w:pStyle w:val="Heading3"/>
        <w:spacing w:after="160" w:before="280"/>
        <w:rPr>
          <w:rFonts w:ascii="Poppins" w:cs="Poppins" w:eastAsia="Poppins" w:hAnsi="Poppins"/>
          <w:b/>
          <w:bCs/>
          <w:color w:val="4A4A4A"/>
          <w:sz w:val="32"/>
          <w:szCs w:val="32"/>
        </w:rPr>
      </w:pPr>
      <w:r>
        <w:t xml:space="preserve">10.3.2 Commission en Pourcentage</w:t>
      </w:r>
    </w:p>
    <w:p>
      <w:pPr>
        <w:spacing w:after="120" w:before="120" w:line="360"/>
        <w:jc w:val="both"/>
      </w:pPr>
      <w:r>
        <w:rPr>
          <w:rFonts w:ascii="Poppins" w:cs="Poppins" w:eastAsia="Poppins" w:hAnsi="Poppins"/>
          <w:color w:val="4A4A4A"/>
          <w:sz w:val="22"/>
          <w:szCs w:val="22"/>
        </w:rPr>
        <w:t xml:space="preserve">Un pourcentage du montant de la transaction est versé. Exemple : 0,5% du montant de chaque dépôt.</w:t>
      </w:r>
    </w:p>
    <w:p>
      <w:pPr>
        <w:pStyle w:val="Heading3"/>
        <w:spacing w:after="160" w:before="280"/>
        <w:rPr>
          <w:rFonts w:ascii="Poppins" w:cs="Poppins" w:eastAsia="Poppins" w:hAnsi="Poppins"/>
          <w:b/>
          <w:bCs/>
          <w:color w:val="4A4A4A"/>
          <w:sz w:val="32"/>
          <w:szCs w:val="32"/>
        </w:rPr>
      </w:pPr>
      <w:r>
        <w:t xml:space="preserve">10.3.3 Commission par Tranches</w:t>
      </w:r>
    </w:p>
    <w:p>
      <w:pPr>
        <w:spacing w:after="120" w:before="120" w:line="360"/>
        <w:jc w:val="both"/>
      </w:pPr>
      <w:r>
        <w:rPr>
          <w:rFonts w:ascii="Poppins" w:cs="Poppins" w:eastAsia="Poppins" w:hAnsi="Poppins"/>
          <w:color w:val="4A4A4A"/>
          <w:sz w:val="22"/>
          <w:szCs w:val="22"/>
        </w:rPr>
        <w:t xml:space="preserve">La commission varie selon le montant de la transaction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Tranche de montant</w:t>
            </w:r>
          </w:p>
        </w:tc>
        <w:tc>
          <w:tcPr>
            <w:tcW w:type="dxa" w:w="5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Commission</w:t>
            </w:r>
          </w:p>
        </w:tc>
      </w:tr>
      <w:tr>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 – 5 000 XOF</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XOF fixe</w:t>
            </w:r>
          </w:p>
        </w:tc>
      </w:tr>
      <w:tr>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5 001 – 25 000 XOF</w:t>
            </w:r>
          </w:p>
        </w:tc>
        <w:tc>
          <w:tcPr>
            <w:tcW w:type="dxa" w:w="5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0,8% du montant</w:t>
            </w:r>
          </w:p>
        </w:tc>
      </w:tr>
      <w:tr>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25 001 – 100 000 XOF</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0,6% du montant</w:t>
            </w:r>
          </w:p>
        </w:tc>
      </w:tr>
      <w:tr>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100 001 – 500 000 XOF</w:t>
            </w:r>
          </w:p>
        </w:tc>
        <w:tc>
          <w:tcPr>
            <w:tcW w:type="dxa" w:w="5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0,4% du montant</w:t>
            </w:r>
          </w:p>
        </w:tc>
      </w:tr>
      <w:tr>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500 000 XOF</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0,3% du montant (plafond à 2 000 XOF)</w:t>
            </w:r>
          </w:p>
        </w:tc>
      </w:tr>
    </w:tbl>
    <w:p>
      <w:pPr>
        <w:pStyle w:val="Heading3"/>
        <w:spacing w:after="160" w:before="280"/>
        <w:rPr>
          <w:rFonts w:ascii="Poppins" w:cs="Poppins" w:eastAsia="Poppins" w:hAnsi="Poppins"/>
          <w:b/>
          <w:bCs/>
          <w:color w:val="4A4A4A"/>
          <w:sz w:val="32"/>
          <w:szCs w:val="32"/>
        </w:rPr>
      </w:pPr>
      <w:r>
        <w:t xml:space="preserve">10.3.4 Commission par Paliers de Volume</w:t>
      </w:r>
    </w:p>
    <w:p>
      <w:pPr>
        <w:spacing w:after="120" w:before="120" w:line="360"/>
        <w:jc w:val="both"/>
      </w:pPr>
      <w:r>
        <w:rPr>
          <w:rFonts w:ascii="Poppins" w:cs="Poppins" w:eastAsia="Poppins" w:hAnsi="Poppins"/>
          <w:color w:val="4A4A4A"/>
          <w:sz w:val="22"/>
          <w:szCs w:val="22"/>
        </w:rPr>
        <w:t xml:space="preserve">La commission évolue selon le volume mensuel atteint par l'agent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rPr>
          <w:tblHeader/>
        </w:trPr>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Volume mensuel (XOF)</w:t>
            </w:r>
          </w:p>
        </w:tc>
        <w:tc>
          <w:tcPr>
            <w:tcW w:type="dxa" w:w="5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Taux de commission</w:t>
            </w:r>
          </w:p>
        </w:tc>
      </w:tr>
      <w:tr>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 – 10 000 000</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0,5%</w:t>
            </w:r>
          </w:p>
        </w:tc>
      </w:tr>
      <w:tr>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10 000 001 – 50 000 000</w:t>
            </w:r>
          </w:p>
        </w:tc>
        <w:tc>
          <w:tcPr>
            <w:tcW w:type="dxa" w:w="5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0,6%</w:t>
            </w:r>
          </w:p>
        </w:tc>
      </w:tr>
      <w:tr>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50 000 001 – 100 000 000</w:t>
            </w:r>
          </w:p>
        </w:tc>
        <w:tc>
          <w:tcPr>
            <w:tcW w:type="dxa" w:w="5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0,7%</w:t>
            </w:r>
          </w:p>
        </w:tc>
      </w:tr>
      <w:tr>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100 000 000</w:t>
            </w:r>
          </w:p>
        </w:tc>
        <w:tc>
          <w:tcPr>
            <w:tcW w:type="dxa" w:w="5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0,8% + Bonus mensuel 50 000 XOF</w:t>
            </w:r>
          </w:p>
        </w:tc>
      </w:tr>
    </w:tbl>
    <w:p>
      <w:pPr>
        <w:pStyle w:val="Heading2"/>
        <w:spacing w:after="200" w:before="360"/>
        <w:rPr>
          <w:rFonts w:ascii="Poppins" w:cs="Poppins" w:eastAsia="Poppins" w:hAnsi="Poppins"/>
          <w:b/>
          <w:bCs/>
          <w:color w:val="16213E"/>
          <w:sz w:val="40"/>
          <w:szCs w:val="40"/>
        </w:rPr>
      </w:pPr>
      <w:r>
        <w:t xml:space="preserve">10.4 Moteur de Calcul des Commissions</w:t>
      </w:r>
    </w:p>
    <w:p>
      <w:pPr>
        <w:spacing w:after="120" w:before="120" w:line="360"/>
        <w:jc w:val="both"/>
      </w:pPr>
      <w:r>
        <w:rPr>
          <w:rFonts w:ascii="Poppins" w:cs="Poppins" w:eastAsia="Poppins" w:hAnsi="Poppins"/>
          <w:color w:val="4A4A4A"/>
          <w:sz w:val="22"/>
          <w:szCs w:val="22"/>
        </w:rPr>
        <w:t xml:space="preserve">Le moteur de commissions GESTMONEY fonctionne en temps réel. À chaque transaction validée :</w:t>
      </w:r>
    </w:p>
    <w:p>
      <w:pPr>
        <w:pStyle w:val="ListParagraph"/>
        <w:numPr>
          <w:ilvl w:val="0"/>
          <w:numId w:val="2"/>
        </w:numPr>
        <w:spacing w:after="80" w:before="80" w:line="320"/>
      </w:pPr>
      <w:r>
        <w:rPr>
          <w:rFonts w:ascii="Poppins" w:cs="Poppins" w:eastAsia="Poppins" w:hAnsi="Poppins"/>
          <w:color w:val="4A4A4A"/>
          <w:sz w:val="22"/>
          <w:szCs w:val="22"/>
        </w:rPr>
        <w:t xml:space="preserve">Identification du type de transaction et de l'opérateur</w:t>
      </w:r>
    </w:p>
    <w:p>
      <w:pPr>
        <w:pStyle w:val="ListParagraph"/>
        <w:numPr>
          <w:ilvl w:val="0"/>
          <w:numId w:val="2"/>
        </w:numPr>
        <w:spacing w:after="80" w:before="80" w:line="320"/>
      </w:pPr>
      <w:r>
        <w:rPr>
          <w:rFonts w:ascii="Poppins" w:cs="Poppins" w:eastAsia="Poppins" w:hAnsi="Poppins"/>
          <w:color w:val="4A4A4A"/>
          <w:sz w:val="22"/>
          <w:szCs w:val="22"/>
        </w:rPr>
        <w:t xml:space="preserve">Récupération de la grille tarifaire applicable (agent + opérateur + type)</w:t>
      </w:r>
    </w:p>
    <w:p>
      <w:pPr>
        <w:pStyle w:val="ListParagraph"/>
        <w:numPr>
          <w:ilvl w:val="0"/>
          <w:numId w:val="2"/>
        </w:numPr>
        <w:spacing w:after="80" w:before="80" w:line="320"/>
      </w:pPr>
      <w:r>
        <w:rPr>
          <w:rFonts w:ascii="Poppins" w:cs="Poppins" w:eastAsia="Poppins" w:hAnsi="Poppins"/>
          <w:color w:val="4A4A4A"/>
          <w:sz w:val="22"/>
          <w:szCs w:val="22"/>
        </w:rPr>
        <w:t xml:space="preserve">Calcul de la commission selon la règle applicable</w:t>
      </w:r>
    </w:p>
    <w:p>
      <w:pPr>
        <w:pStyle w:val="ListParagraph"/>
        <w:numPr>
          <w:ilvl w:val="0"/>
          <w:numId w:val="2"/>
        </w:numPr>
        <w:spacing w:after="80" w:before="80" w:line="320"/>
      </w:pPr>
      <w:r>
        <w:rPr>
          <w:rFonts w:ascii="Poppins" w:cs="Poppins" w:eastAsia="Poppins" w:hAnsi="Poppins"/>
          <w:color w:val="4A4A4A"/>
          <w:sz w:val="22"/>
          <w:szCs w:val="22"/>
        </w:rPr>
        <w:t xml:space="preserve">Vérification des plafonds et seuils</w:t>
      </w:r>
    </w:p>
    <w:p>
      <w:pPr>
        <w:pStyle w:val="ListParagraph"/>
        <w:numPr>
          <w:ilvl w:val="0"/>
          <w:numId w:val="2"/>
        </w:numPr>
        <w:spacing w:after="80" w:before="80" w:line="320"/>
      </w:pPr>
      <w:r>
        <w:rPr>
          <w:rFonts w:ascii="Poppins" w:cs="Poppins" w:eastAsia="Poppins" w:hAnsi="Poppins"/>
          <w:color w:val="4A4A4A"/>
          <w:sz w:val="22"/>
          <w:szCs w:val="22"/>
        </w:rPr>
        <w:t xml:space="preserve">Enregistrement de la commission dans le compte provisoire de l'agent</w:t>
      </w:r>
    </w:p>
    <w:p>
      <w:pPr>
        <w:pStyle w:val="ListParagraph"/>
        <w:numPr>
          <w:ilvl w:val="0"/>
          <w:numId w:val="2"/>
        </w:numPr>
        <w:spacing w:after="80" w:before="80" w:line="320"/>
      </w:pPr>
      <w:r>
        <w:rPr>
          <w:rFonts w:ascii="Poppins" w:cs="Poppins" w:eastAsia="Poppins" w:hAnsi="Poppins"/>
          <w:color w:val="4A4A4A"/>
          <w:sz w:val="22"/>
          <w:szCs w:val="22"/>
        </w:rPr>
        <w:t xml:space="preserve">Mise à jour des compteurs de volume mensuel</w:t>
      </w:r>
    </w:p>
    <w:p>
      <w:pPr>
        <w:pStyle w:val="ListParagraph"/>
        <w:numPr>
          <w:ilvl w:val="0"/>
          <w:numId w:val="2"/>
        </w:numPr>
        <w:spacing w:after="80" w:before="80" w:line="320"/>
      </w:pPr>
      <w:r>
        <w:rPr>
          <w:rFonts w:ascii="Poppins" w:cs="Poppins" w:eastAsia="Poppins" w:hAnsi="Poppins"/>
          <w:color w:val="4A4A4A"/>
          <w:sz w:val="22"/>
          <w:szCs w:val="22"/>
        </w:rPr>
        <w:t xml:space="preserve">Vérification des seuils de bonus</w:t>
      </w:r>
    </w:p>
    <w:p>
      <w:pPr>
        <w:pStyle w:val="ListParagraph"/>
        <w:numPr>
          <w:ilvl w:val="0"/>
          <w:numId w:val="2"/>
        </w:numPr>
        <w:spacing w:after="80" w:before="80" w:line="320"/>
      </w:pPr>
      <w:r>
        <w:rPr>
          <w:rFonts w:ascii="Poppins" w:cs="Poppins" w:eastAsia="Poppins" w:hAnsi="Poppins"/>
          <w:color w:val="4A4A4A"/>
          <w:sz w:val="22"/>
          <w:szCs w:val="22"/>
        </w:rPr>
        <w:t xml:space="preserve">Notification à l'agent du montant de commission gagné</w:t>
      </w:r>
    </w:p>
    <w:p>
      <w:pPr>
        <w:pStyle w:val="Heading2"/>
        <w:spacing w:after="200" w:before="360"/>
        <w:rPr>
          <w:rFonts w:ascii="Poppins" w:cs="Poppins" w:eastAsia="Poppins" w:hAnsi="Poppins"/>
          <w:b/>
          <w:bCs/>
          <w:color w:val="16213E"/>
          <w:sz w:val="40"/>
          <w:szCs w:val="40"/>
        </w:rPr>
      </w:pPr>
      <w:r>
        <w:t xml:space="preserve">10.5 Cycle de Paiement des Commissions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200"/>
        <w:gridCol w:w="24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Étape</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Action</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Acteur</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Délai</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Accumulation</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Les commissions s'accumulent transaction par transaction</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Système automatique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réel</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Prévisualisation</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L'agent et le chef d'agence peuvent voir les commissions en cours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 Chef agence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 moment</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Calcul mensuel</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Calcul définitif en fin de mois avec déductions éventuelles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Système + Validation</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J+0 du mois suivant</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Validation</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 super-agent valide les montants calculés avant paiement</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J+1 à J+3</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Virement Mobile Money ou virement bancaire vers l'agent</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 / Finance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J+3 à J+7</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Clôture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Marquage des commissions comme payées, génération de relevé</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Système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À la réception confirmation</w:t>
            </w:r>
          </w:p>
        </w:tc>
      </w:tr>
    </w:tbl>
    <w:p>
      <w:pPr>
        <w:pStyle w:val="Heading2"/>
        <w:spacing w:after="200" w:before="360"/>
        <w:rPr>
          <w:rFonts w:ascii="Poppins" w:cs="Poppins" w:eastAsia="Poppins" w:hAnsi="Poppins"/>
          <w:b/>
          <w:bCs/>
          <w:color w:val="16213E"/>
          <w:sz w:val="40"/>
          <w:szCs w:val="40"/>
        </w:rPr>
      </w:pPr>
      <w:r>
        <w:t xml:space="preserve">10.6 Tableau de Bord Commissions</w:t>
      </w:r>
    </w:p>
    <w:p>
      <w:pPr>
        <w:pStyle w:val="ListParagraph"/>
        <w:numPr>
          <w:ilvl w:val="0"/>
          <w:numId w:val="1"/>
        </w:numPr>
        <w:spacing w:after="80" w:before="80" w:line="320"/>
      </w:pPr>
      <w:r>
        <w:rPr>
          <w:rFonts w:ascii="Poppins" w:cs="Poppins" w:eastAsia="Poppins" w:hAnsi="Poppins"/>
          <w:color w:val="4A4A4A"/>
          <w:sz w:val="22"/>
          <w:szCs w:val="22"/>
        </w:rPr>
        <w:t xml:space="preserve">Commissions gagnées ce mois (total + par opérateur + par type)</w:t>
      </w:r>
    </w:p>
    <w:p>
      <w:pPr>
        <w:pStyle w:val="ListParagraph"/>
        <w:numPr>
          <w:ilvl w:val="0"/>
          <w:numId w:val="1"/>
        </w:numPr>
        <w:spacing w:after="80" w:before="80" w:line="320"/>
      </w:pPr>
      <w:r>
        <w:rPr>
          <w:rFonts w:ascii="Poppins" w:cs="Poppins" w:eastAsia="Poppins" w:hAnsi="Poppins"/>
          <w:color w:val="4A4A4A"/>
          <w:sz w:val="22"/>
          <w:szCs w:val="22"/>
        </w:rPr>
        <w:t xml:space="preserve">Commissions payées vs commissions en attente</w:t>
      </w:r>
    </w:p>
    <w:p>
      <w:pPr>
        <w:pStyle w:val="ListParagraph"/>
        <w:numPr>
          <w:ilvl w:val="0"/>
          <w:numId w:val="1"/>
        </w:numPr>
        <w:spacing w:after="80" w:before="80" w:line="320"/>
      </w:pPr>
      <w:r>
        <w:rPr>
          <w:rFonts w:ascii="Poppins" w:cs="Poppins" w:eastAsia="Poppins" w:hAnsi="Poppins"/>
          <w:color w:val="4A4A4A"/>
          <w:sz w:val="22"/>
          <w:szCs w:val="22"/>
        </w:rPr>
        <w:t xml:space="preserve">Progression vers les paliers de bonus</w:t>
      </w:r>
    </w:p>
    <w:p>
      <w:pPr>
        <w:pStyle w:val="ListParagraph"/>
        <w:numPr>
          <w:ilvl w:val="0"/>
          <w:numId w:val="1"/>
        </w:numPr>
        <w:spacing w:after="80" w:before="80" w:line="320"/>
      </w:pPr>
      <w:r>
        <w:rPr>
          <w:rFonts w:ascii="Poppins" w:cs="Poppins" w:eastAsia="Poppins" w:hAnsi="Poppins"/>
          <w:color w:val="4A4A4A"/>
          <w:sz w:val="22"/>
          <w:szCs w:val="22"/>
        </w:rPr>
        <w:t xml:space="preserve">Comparaison avec le mois précédent</w:t>
      </w:r>
    </w:p>
    <w:p>
      <w:pPr>
        <w:pStyle w:val="ListParagraph"/>
        <w:numPr>
          <w:ilvl w:val="0"/>
          <w:numId w:val="1"/>
        </w:numPr>
        <w:spacing w:after="80" w:before="80" w:line="320"/>
      </w:pPr>
      <w:r>
        <w:rPr>
          <w:rFonts w:ascii="Poppins" w:cs="Poppins" w:eastAsia="Poppins" w:hAnsi="Poppins"/>
          <w:color w:val="4A4A4A"/>
          <w:sz w:val="22"/>
          <w:szCs w:val="22"/>
        </w:rPr>
        <w:t xml:space="preserve">Top agents par commissions gagnées</w:t>
      </w:r>
    </w:p>
    <w:p>
      <w:pPr>
        <w:pStyle w:val="ListParagraph"/>
        <w:numPr>
          <w:ilvl w:val="0"/>
          <w:numId w:val="1"/>
        </w:numPr>
        <w:spacing w:after="80" w:before="80" w:line="320"/>
      </w:pPr>
      <w:r>
        <w:rPr>
          <w:rFonts w:ascii="Poppins" w:cs="Poppins" w:eastAsia="Poppins" w:hAnsi="Poppins"/>
          <w:color w:val="4A4A4A"/>
          <w:sz w:val="22"/>
          <w:szCs w:val="22"/>
        </w:rPr>
        <w:t xml:space="preserve">Prévision des commissions de fin de mois (IA)</w:t>
      </w:r>
    </w:p>
    <w:p>
      <w:pPr>
        <w:pStyle w:val="ListParagraph"/>
        <w:numPr>
          <w:ilvl w:val="0"/>
          <w:numId w:val="1"/>
        </w:numPr>
        <w:spacing w:after="80" w:before="80" w:line="320"/>
      </w:pPr>
      <w:r>
        <w:rPr>
          <w:rFonts w:ascii="Poppins" w:cs="Poppins" w:eastAsia="Poppins" w:hAnsi="Poppins"/>
          <w:color w:val="4A4A4A"/>
          <w:sz w:val="22"/>
          <w:szCs w:val="22"/>
        </w:rPr>
        <w:t xml:space="preserve">Historique complet des paiements de commissions</w:t>
      </w:r>
    </w:p>
    <w:p>
      <w:pPr>
        <w:pStyle w:val="Heading2"/>
        <w:spacing w:after="200" w:before="360"/>
        <w:rPr>
          <w:rFonts w:ascii="Poppins" w:cs="Poppins" w:eastAsia="Poppins" w:hAnsi="Poppins"/>
          <w:b/>
          <w:bCs/>
          <w:color w:val="16213E"/>
          <w:sz w:val="40"/>
          <w:szCs w:val="40"/>
        </w:rPr>
      </w:pPr>
      <w:r>
        <w:t xml:space="preserve">10.7 Objectifs Commerciaux</w:t>
      </w:r>
    </w:p>
    <w:p>
      <w:pPr>
        <w:spacing w:after="120" w:before="120" w:line="360"/>
        <w:jc w:val="both"/>
      </w:pPr>
      <w:r>
        <w:rPr>
          <w:rFonts w:ascii="Poppins" w:cs="Poppins" w:eastAsia="Poppins" w:hAnsi="Poppins"/>
          <w:color w:val="4A4A4A"/>
          <w:sz w:val="22"/>
          <w:szCs w:val="22"/>
        </w:rPr>
        <w:t xml:space="preserve">GESTMONEY permet de définir et de suivre des objectifs commerciaux à tous les niveaux :</w:t>
      </w:r>
    </w:p>
    <w:p>
      <w:pPr>
        <w:pStyle w:val="ListParagraph"/>
        <w:numPr>
          <w:ilvl w:val="0"/>
          <w:numId w:val="1"/>
        </w:numPr>
        <w:spacing w:after="80" w:before="80" w:line="320"/>
      </w:pPr>
      <w:r>
        <w:rPr>
          <w:rFonts w:ascii="Poppins" w:cs="Poppins" w:eastAsia="Poppins" w:hAnsi="Poppins"/>
          <w:color w:val="4A4A4A"/>
          <w:sz w:val="22"/>
          <w:szCs w:val="22"/>
        </w:rPr>
        <w:t xml:space="preserve">Objectifs de volume mensuel (en XOF ou en nombre de transactions)</w:t>
      </w:r>
    </w:p>
    <w:p>
      <w:pPr>
        <w:pStyle w:val="ListParagraph"/>
        <w:numPr>
          <w:ilvl w:val="0"/>
          <w:numId w:val="1"/>
        </w:numPr>
        <w:spacing w:after="80" w:before="80" w:line="320"/>
      </w:pPr>
      <w:r>
        <w:rPr>
          <w:rFonts w:ascii="Poppins" w:cs="Poppins" w:eastAsia="Poppins" w:hAnsi="Poppins"/>
          <w:color w:val="4A4A4A"/>
          <w:sz w:val="22"/>
          <w:szCs w:val="22"/>
        </w:rPr>
        <w:t xml:space="preserve">Objectifs par type de transaction</w:t>
      </w:r>
    </w:p>
    <w:p>
      <w:pPr>
        <w:pStyle w:val="ListParagraph"/>
        <w:numPr>
          <w:ilvl w:val="0"/>
          <w:numId w:val="1"/>
        </w:numPr>
        <w:spacing w:after="80" w:before="80" w:line="320"/>
      </w:pPr>
      <w:r>
        <w:rPr>
          <w:rFonts w:ascii="Poppins" w:cs="Poppins" w:eastAsia="Poppins" w:hAnsi="Poppins"/>
          <w:color w:val="4A4A4A"/>
          <w:sz w:val="22"/>
          <w:szCs w:val="22"/>
        </w:rPr>
        <w:t xml:space="preserve">Objectifs par opérateur</w:t>
      </w:r>
    </w:p>
    <w:p>
      <w:pPr>
        <w:pStyle w:val="ListParagraph"/>
        <w:numPr>
          <w:ilvl w:val="0"/>
          <w:numId w:val="1"/>
        </w:numPr>
        <w:spacing w:after="80" w:before="80" w:line="320"/>
      </w:pPr>
      <w:r>
        <w:rPr>
          <w:rFonts w:ascii="Poppins" w:cs="Poppins" w:eastAsia="Poppins" w:hAnsi="Poppins"/>
          <w:color w:val="4A4A4A"/>
          <w:sz w:val="22"/>
          <w:szCs w:val="22"/>
        </w:rPr>
        <w:t xml:space="preserve">Bonus liés à l'atteinte des objectifs</w:t>
      </w:r>
    </w:p>
    <w:p>
      <w:pPr>
        <w:pStyle w:val="ListParagraph"/>
        <w:numPr>
          <w:ilvl w:val="0"/>
          <w:numId w:val="1"/>
        </w:numPr>
        <w:spacing w:after="80" w:before="80" w:line="320"/>
      </w:pPr>
      <w:r>
        <w:rPr>
          <w:rFonts w:ascii="Poppins" w:cs="Poppins" w:eastAsia="Poppins" w:hAnsi="Poppins"/>
          <w:color w:val="4A4A4A"/>
          <w:sz w:val="22"/>
          <w:szCs w:val="22"/>
        </w:rPr>
        <w:t xml:space="preserve">Tableau de bord de progression en temps réel avec barre de progression</w:t>
      </w:r>
    </w:p>
    <w:p>
      <w:pPr>
        <w:pStyle w:val="ListParagraph"/>
        <w:numPr>
          <w:ilvl w:val="0"/>
          <w:numId w:val="1"/>
        </w:numPr>
        <w:spacing w:after="80" w:before="80" w:line="320"/>
      </w:pPr>
      <w:r>
        <w:rPr>
          <w:rFonts w:ascii="Poppins" w:cs="Poppins" w:eastAsia="Poppins" w:hAnsi="Poppins"/>
          <w:color w:val="4A4A4A"/>
          <w:sz w:val="22"/>
          <w:szCs w:val="22"/>
        </w:rPr>
        <w:t xml:space="preserve">Classement des agents (gamification)</w:t>
      </w:r>
    </w:p>
    <w:p>
      <w:pPr>
        <w:pStyle w:val="ListParagraph"/>
        <w:numPr>
          <w:ilvl w:val="0"/>
          <w:numId w:val="1"/>
        </w:numPr>
        <w:spacing w:after="80" w:before="80" w:line="320"/>
      </w:pPr>
      <w:r>
        <w:rPr>
          <w:rFonts w:ascii="Poppins" w:cs="Poppins" w:eastAsia="Poppins" w:hAnsi="Poppins"/>
          <w:color w:val="4A4A4A"/>
          <w:sz w:val="22"/>
          <w:szCs w:val="22"/>
        </w:rPr>
        <w:t xml:space="preserve">Alertes si l'objectif est en risque d'être manqué (IA)</w:t>
      </w:r>
    </w:p>
    <w:p>
      <w:r>
        <w:br w:type="page"/>
      </w:r>
    </w:p>
    <w:p>
      <w:pPr>
        <w:pStyle w:val="Heading1"/>
        <w:spacing w:after="240" w:before="480"/>
        <w:rPr>
          <w:rFonts w:ascii="Poppins" w:cs="Poppins" w:eastAsia="Poppins" w:hAnsi="Poppins"/>
          <w:b/>
          <w:bCs/>
          <w:color w:val="1A1A2E"/>
          <w:sz w:val="52"/>
          <w:szCs w:val="52"/>
        </w:rPr>
      </w:pPr>
      <w:r>
        <w:t xml:space="preserve">CHAPITRE 11 — MODULE AGENTS ET POINTS DE VENTE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11.1 Présentation</w:t>
      </w:r>
    </w:p>
    <w:p>
      <w:pPr>
        <w:spacing w:after="120" w:before="120" w:line="360"/>
        <w:jc w:val="both"/>
      </w:pPr>
      <w:r>
        <w:rPr>
          <w:rFonts w:ascii="Poppins" w:cs="Poppins" w:eastAsia="Poppins" w:hAnsi="Poppins"/>
          <w:color w:val="4A4A4A"/>
          <w:sz w:val="22"/>
          <w:szCs w:val="22"/>
        </w:rPr>
        <w:t xml:space="preserve">Le module de gestion des agents et points de vente est le référentiel central de tous les acteurs du réseau Mobile Money. Il gère la hiérarchie complète du réseau, depuis le groupe holding jusqu'à l'agent individuel.</w:t>
      </w:r>
    </w:p>
    <w:p>
      <w:pPr>
        <w:pStyle w:val="Heading2"/>
        <w:spacing w:after="200" w:before="360"/>
        <w:rPr>
          <w:rFonts w:ascii="Poppins" w:cs="Poppins" w:eastAsia="Poppins" w:hAnsi="Poppins"/>
          <w:b/>
          <w:bCs/>
          <w:color w:val="16213E"/>
          <w:sz w:val="40"/>
          <w:szCs w:val="40"/>
        </w:rPr>
      </w:pPr>
      <w:r>
        <w:t xml:space="preserve">11.2 Hiérarchie du Réseau</w:t>
      </w:r>
    </w:p>
    <w:p>
      <w:pPr>
        <w:spacing w:after="120" w:before="120" w:line="360"/>
        <w:jc w:val="both"/>
      </w:pPr>
      <w:r>
        <w:rPr>
          <w:rFonts w:ascii="Poppins" w:cs="Poppins" w:eastAsia="Poppins" w:hAnsi="Poppins"/>
          <w:color w:val="4A4A4A"/>
          <w:sz w:val="22"/>
          <w:szCs w:val="22"/>
        </w:rPr>
        <w:t xml:space="preserve">GESTMONEY modélise la structure hiérarchique suivante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3200"/>
        <w:gridCol w:w="2600"/>
      </w:tblGrid>
      <w:tr>
        <w:trPr>
          <w:tblHeader/>
        </w:trPr>
        <w:tc>
          <w:tcPr>
            <w:tcW w:type="dxa" w:w="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Acteur</w:t>
            </w:r>
          </w:p>
        </w:tc>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Rôle</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Nombre typique</w:t>
            </w:r>
          </w:p>
        </w:tc>
      </w:tr>
      <w:tr>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N1</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Groupe / Holding</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Propriétaire du réseau, vision stratégique</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w:t>
            </w:r>
          </w:p>
        </w:tc>
      </w:tr>
      <w:tr>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N2</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Direction Régionale</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Supervision d'une région géographique</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à 10</w:t>
            </w:r>
          </w:p>
        </w:tc>
      </w:tr>
      <w:tr>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N3</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 / Distributeur</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d'un groupe d'agences, approvisionnement en float</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à 50</w:t>
            </w:r>
          </w:p>
        </w:tc>
      </w:tr>
      <w:tr>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N4</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Responsable d'une agence et de ses agents</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à 200</w:t>
            </w:r>
          </w:p>
        </w:tc>
      </w:tr>
      <w:tr>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N5</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Mobile Money</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Réalise les transactions au guichet</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à 10 000</w:t>
            </w:r>
          </w:p>
        </w:tc>
      </w:tr>
    </w:tbl>
    <w:p>
      <w:pPr>
        <w:pStyle w:val="Heading2"/>
        <w:spacing w:after="200" w:before="360"/>
        <w:rPr>
          <w:rFonts w:ascii="Poppins" w:cs="Poppins" w:eastAsia="Poppins" w:hAnsi="Poppins"/>
          <w:b/>
          <w:bCs/>
          <w:color w:val="16213E"/>
          <w:sz w:val="40"/>
          <w:szCs w:val="40"/>
        </w:rPr>
      </w:pPr>
      <w:r>
        <w:t xml:space="preserve">11.3 Gestion des Agents</w:t>
      </w:r>
    </w:p>
    <w:p>
      <w:pPr>
        <w:pStyle w:val="Heading3"/>
        <w:spacing w:after="160" w:before="280"/>
        <w:rPr>
          <w:rFonts w:ascii="Poppins" w:cs="Poppins" w:eastAsia="Poppins" w:hAnsi="Poppins"/>
          <w:b/>
          <w:bCs/>
          <w:color w:val="4A4A4A"/>
          <w:sz w:val="32"/>
          <w:szCs w:val="32"/>
        </w:rPr>
      </w:pPr>
      <w:r>
        <w:t xml:space="preserve">11.3.1 Cycle de Vie d'un Agent</w:t>
      </w:r>
    </w:p>
    <w:p>
      <w:pPr>
        <w:pStyle w:val="ListParagraph"/>
        <w:numPr>
          <w:ilvl w:val="0"/>
          <w:numId w:val="2"/>
        </w:numPr>
        <w:spacing w:after="80" w:before="80" w:line="320"/>
      </w:pPr>
      <w:r>
        <w:rPr>
          <w:rFonts w:ascii="Poppins" w:cs="Poppins" w:eastAsia="Poppins" w:hAnsi="Poppins"/>
          <w:color w:val="4A4A4A"/>
          <w:sz w:val="22"/>
          <w:szCs w:val="22"/>
        </w:rPr>
        <w:t xml:space="preserve">Recrutement : saisie des informations personnelles, pièces d'identité, contrat</w:t>
      </w:r>
    </w:p>
    <w:p>
      <w:pPr>
        <w:pStyle w:val="ListParagraph"/>
        <w:numPr>
          <w:ilvl w:val="0"/>
          <w:numId w:val="2"/>
        </w:numPr>
        <w:spacing w:after="80" w:before="80" w:line="320"/>
      </w:pPr>
      <w:r>
        <w:rPr>
          <w:rFonts w:ascii="Poppins" w:cs="Poppins" w:eastAsia="Poppins" w:hAnsi="Poppins"/>
          <w:color w:val="4A4A4A"/>
          <w:sz w:val="22"/>
          <w:szCs w:val="22"/>
        </w:rPr>
        <w:t xml:space="preserve">Formation : enregistrement de la formation reçue, date, formateur</w:t>
      </w:r>
    </w:p>
    <w:p>
      <w:pPr>
        <w:pStyle w:val="ListParagraph"/>
        <w:numPr>
          <w:ilvl w:val="0"/>
          <w:numId w:val="2"/>
        </w:numPr>
        <w:spacing w:after="80" w:before="80" w:line="320"/>
      </w:pPr>
      <w:r>
        <w:rPr>
          <w:rFonts w:ascii="Poppins" w:cs="Poppins" w:eastAsia="Poppins" w:hAnsi="Poppins"/>
          <w:color w:val="4A4A4A"/>
          <w:sz w:val="22"/>
          <w:szCs w:val="22"/>
        </w:rPr>
        <w:t xml:space="preserve">Activation : création du compte GESTMONEY, paramétrage des opérateurs autorisés</w:t>
      </w:r>
    </w:p>
    <w:p>
      <w:pPr>
        <w:pStyle w:val="ListParagraph"/>
        <w:numPr>
          <w:ilvl w:val="0"/>
          <w:numId w:val="2"/>
        </w:numPr>
        <w:spacing w:after="80" w:before="80" w:line="320"/>
      </w:pPr>
      <w:r>
        <w:rPr>
          <w:rFonts w:ascii="Poppins" w:cs="Poppins" w:eastAsia="Poppins" w:hAnsi="Poppins"/>
          <w:color w:val="4A4A4A"/>
          <w:sz w:val="22"/>
          <w:szCs w:val="22"/>
        </w:rPr>
        <w:t xml:space="preserve">Opérationnel : l'agent réalise ses transactions au quotidien</w:t>
      </w:r>
    </w:p>
    <w:p>
      <w:pPr>
        <w:pStyle w:val="ListParagraph"/>
        <w:numPr>
          <w:ilvl w:val="0"/>
          <w:numId w:val="2"/>
        </w:numPr>
        <w:spacing w:after="80" w:before="80" w:line="320"/>
      </w:pPr>
      <w:r>
        <w:rPr>
          <w:rFonts w:ascii="Poppins" w:cs="Poppins" w:eastAsia="Poppins" w:hAnsi="Poppins"/>
          <w:color w:val="4A4A4A"/>
          <w:sz w:val="22"/>
          <w:szCs w:val="22"/>
        </w:rPr>
        <w:t xml:space="preserve">Suivi performance : monitoring continu, alertes, coaching</w:t>
      </w:r>
    </w:p>
    <w:p>
      <w:pPr>
        <w:pStyle w:val="ListParagraph"/>
        <w:numPr>
          <w:ilvl w:val="0"/>
          <w:numId w:val="2"/>
        </w:numPr>
        <w:spacing w:after="80" w:before="80" w:line="320"/>
      </w:pPr>
      <w:r>
        <w:rPr>
          <w:rFonts w:ascii="Poppins" w:cs="Poppins" w:eastAsia="Poppins" w:hAnsi="Poppins"/>
          <w:color w:val="4A4A4A"/>
          <w:sz w:val="22"/>
          <w:szCs w:val="22"/>
        </w:rPr>
        <w:t xml:space="preserve">Suspension : suspension temporaire en cas d'anomalie ou d'investigation</w:t>
      </w:r>
    </w:p>
    <w:p>
      <w:pPr>
        <w:pStyle w:val="ListParagraph"/>
        <w:numPr>
          <w:ilvl w:val="0"/>
          <w:numId w:val="2"/>
        </w:numPr>
        <w:spacing w:after="80" w:before="80" w:line="320"/>
      </w:pPr>
      <w:r>
        <w:rPr>
          <w:rFonts w:ascii="Poppins" w:cs="Poppins" w:eastAsia="Poppins" w:hAnsi="Poppins"/>
          <w:color w:val="4A4A4A"/>
          <w:sz w:val="22"/>
          <w:szCs w:val="22"/>
        </w:rPr>
        <w:t xml:space="preserve">Résiliation : clôture du compte, solde du float, état des commissions dues</w:t>
      </w:r>
    </w:p>
    <w:p>
      <w:pPr>
        <w:pStyle w:val="Heading3"/>
        <w:spacing w:after="160" w:before="280"/>
        <w:rPr>
          <w:rFonts w:ascii="Poppins" w:cs="Poppins" w:eastAsia="Poppins" w:hAnsi="Poppins"/>
          <w:b/>
          <w:bCs/>
          <w:color w:val="4A4A4A"/>
          <w:sz w:val="32"/>
          <w:szCs w:val="32"/>
        </w:rPr>
      </w:pPr>
      <w:r>
        <w:t xml:space="preserve">11.3.2 Fiche Agent</w:t>
      </w:r>
    </w:p>
    <w:p>
      <w:pPr>
        <w:spacing w:after="120" w:before="120" w:line="360"/>
        <w:jc w:val="both"/>
      </w:pPr>
      <w:r>
        <w:rPr>
          <w:rFonts w:ascii="Poppins" w:cs="Poppins" w:eastAsia="Poppins" w:hAnsi="Poppins"/>
          <w:color w:val="4A4A4A"/>
          <w:sz w:val="22"/>
          <w:szCs w:val="22"/>
        </w:rPr>
        <w:t xml:space="preserve">Chaque agent dispose d'une fiche complète dans GESTMONEY :</w:t>
      </w:r>
    </w:p>
    <w:p>
      <w:pPr>
        <w:pStyle w:val="ListParagraph"/>
        <w:numPr>
          <w:ilvl w:val="0"/>
          <w:numId w:val="1"/>
        </w:numPr>
        <w:spacing w:after="80" w:before="80" w:line="320"/>
      </w:pPr>
      <w:r>
        <w:rPr>
          <w:rFonts w:ascii="Poppins" w:cs="Poppins" w:eastAsia="Poppins" w:hAnsi="Poppins"/>
          <w:color w:val="4A4A4A"/>
          <w:sz w:val="22"/>
          <w:szCs w:val="22"/>
        </w:rPr>
        <w:t xml:space="preserve">Identité : nom, prénom, date de naissance, nationalité, pièce d'identité</w:t>
      </w:r>
    </w:p>
    <w:p>
      <w:pPr>
        <w:pStyle w:val="ListParagraph"/>
        <w:numPr>
          <w:ilvl w:val="0"/>
          <w:numId w:val="1"/>
        </w:numPr>
        <w:spacing w:after="80" w:before="80" w:line="320"/>
      </w:pPr>
      <w:r>
        <w:rPr>
          <w:rFonts w:ascii="Poppins" w:cs="Poppins" w:eastAsia="Poppins" w:hAnsi="Poppins"/>
          <w:color w:val="4A4A4A"/>
          <w:sz w:val="22"/>
          <w:szCs w:val="22"/>
        </w:rPr>
        <w:t xml:space="preserve">Contact : téléphone, email, adresse</w:t>
      </w:r>
    </w:p>
    <w:p>
      <w:pPr>
        <w:pStyle w:val="ListParagraph"/>
        <w:numPr>
          <w:ilvl w:val="0"/>
          <w:numId w:val="1"/>
        </w:numPr>
        <w:spacing w:after="80" w:before="80" w:line="320"/>
      </w:pPr>
      <w:r>
        <w:rPr>
          <w:rFonts w:ascii="Poppins" w:cs="Poppins" w:eastAsia="Poppins" w:hAnsi="Poppins"/>
          <w:color w:val="4A4A4A"/>
          <w:sz w:val="22"/>
          <w:szCs w:val="22"/>
        </w:rPr>
        <w:t xml:space="preserve">Contrat : type, date de début, agence rattachée, opérateurs autorisés</w:t>
      </w:r>
    </w:p>
    <w:p>
      <w:pPr>
        <w:pStyle w:val="ListParagraph"/>
        <w:numPr>
          <w:ilvl w:val="0"/>
          <w:numId w:val="1"/>
        </w:numPr>
        <w:spacing w:after="80" w:before="80" w:line="320"/>
      </w:pPr>
      <w:r>
        <w:rPr>
          <w:rFonts w:ascii="Poppins" w:cs="Poppins" w:eastAsia="Poppins" w:hAnsi="Poppins"/>
          <w:color w:val="4A4A4A"/>
          <w:sz w:val="22"/>
          <w:szCs w:val="22"/>
        </w:rPr>
        <w:t xml:space="preserve">KYC (Know Your Customer) : documents joints, statut de validation</w:t>
      </w:r>
    </w:p>
    <w:p>
      <w:pPr>
        <w:pStyle w:val="ListParagraph"/>
        <w:numPr>
          <w:ilvl w:val="0"/>
          <w:numId w:val="1"/>
        </w:numPr>
        <w:spacing w:after="80" w:before="80" w:line="320"/>
      </w:pPr>
      <w:r>
        <w:rPr>
          <w:rFonts w:ascii="Poppins" w:cs="Poppins" w:eastAsia="Poppins" w:hAnsi="Poppins"/>
          <w:color w:val="4A4A4A"/>
          <w:sz w:val="22"/>
          <w:szCs w:val="22"/>
        </w:rPr>
        <w:t xml:space="preserve">Statistiques : volume mensuel, nombre de transactions, taux de succès</w:t>
      </w:r>
    </w:p>
    <w:p>
      <w:pPr>
        <w:pStyle w:val="ListParagraph"/>
        <w:numPr>
          <w:ilvl w:val="0"/>
          <w:numId w:val="1"/>
        </w:numPr>
        <w:spacing w:after="80" w:before="80" w:line="320"/>
      </w:pPr>
      <w:r>
        <w:rPr>
          <w:rFonts w:ascii="Poppins" w:cs="Poppins" w:eastAsia="Poppins" w:hAnsi="Poppins"/>
          <w:color w:val="4A4A4A"/>
          <w:sz w:val="22"/>
          <w:szCs w:val="22"/>
        </w:rPr>
        <w:t xml:space="preserve">Commissions : cumul, historique des paiements</w:t>
      </w:r>
    </w:p>
    <w:p>
      <w:pPr>
        <w:pStyle w:val="ListParagraph"/>
        <w:numPr>
          <w:ilvl w:val="0"/>
          <w:numId w:val="1"/>
        </w:numPr>
        <w:spacing w:after="80" w:before="80" w:line="320"/>
      </w:pPr>
      <w:r>
        <w:rPr>
          <w:rFonts w:ascii="Poppins" w:cs="Poppins" w:eastAsia="Poppins" w:hAnsi="Poppins"/>
          <w:color w:val="4A4A4A"/>
          <w:sz w:val="22"/>
          <w:szCs w:val="22"/>
        </w:rPr>
        <w:t xml:space="preserve">Score IA : score de risque calculé par l'IA (fraude, performance)</w:t>
      </w:r>
    </w:p>
    <w:p>
      <w:pPr>
        <w:pStyle w:val="ListParagraph"/>
        <w:numPr>
          <w:ilvl w:val="0"/>
          <w:numId w:val="1"/>
        </w:numPr>
        <w:spacing w:after="80" w:before="80" w:line="320"/>
      </w:pPr>
      <w:r>
        <w:rPr>
          <w:rFonts w:ascii="Poppins" w:cs="Poppins" w:eastAsia="Poppins" w:hAnsi="Poppins"/>
          <w:color w:val="4A4A4A"/>
          <w:sz w:val="22"/>
          <w:szCs w:val="22"/>
        </w:rPr>
        <w:t xml:space="preserve">Journal : historique de toutes les actions réalisées sur son compte</w:t>
      </w:r>
    </w:p>
    <w:p>
      <w:pPr>
        <w:pStyle w:val="Heading2"/>
        <w:spacing w:after="200" w:before="360"/>
        <w:rPr>
          <w:rFonts w:ascii="Poppins" w:cs="Poppins" w:eastAsia="Poppins" w:hAnsi="Poppins"/>
          <w:b/>
          <w:bCs/>
          <w:color w:val="16213E"/>
          <w:sz w:val="40"/>
          <w:szCs w:val="40"/>
        </w:rPr>
      </w:pPr>
      <w:r>
        <w:t xml:space="preserve">11.4 Gestion des Agences</w:t>
      </w:r>
    </w:p>
    <w:p>
      <w:pPr>
        <w:pStyle w:val="Heading3"/>
        <w:spacing w:after="160" w:before="280"/>
        <w:rPr>
          <w:rFonts w:ascii="Poppins" w:cs="Poppins" w:eastAsia="Poppins" w:hAnsi="Poppins"/>
          <w:b/>
          <w:bCs/>
          <w:color w:val="4A4A4A"/>
          <w:sz w:val="32"/>
          <w:szCs w:val="32"/>
        </w:rPr>
      </w:pPr>
      <w:r>
        <w:t xml:space="preserve">11.4.1 Attributs d'une Agence</w:t>
      </w:r>
    </w:p>
    <w:p>
      <w:pPr>
        <w:pStyle w:val="ListParagraph"/>
        <w:numPr>
          <w:ilvl w:val="0"/>
          <w:numId w:val="1"/>
        </w:numPr>
        <w:spacing w:after="80" w:before="80" w:line="320"/>
      </w:pPr>
      <w:r>
        <w:rPr>
          <w:rFonts w:ascii="Poppins" w:cs="Poppins" w:eastAsia="Poppins" w:hAnsi="Poppins"/>
          <w:color w:val="4A4A4A"/>
          <w:sz w:val="22"/>
          <w:szCs w:val="22"/>
        </w:rPr>
        <w:t xml:space="preserve">Informations générales : nom, code, adresse, coordonnées GPS, photo</w:t>
      </w:r>
    </w:p>
    <w:p>
      <w:pPr>
        <w:pStyle w:val="ListParagraph"/>
        <w:numPr>
          <w:ilvl w:val="0"/>
          <w:numId w:val="1"/>
        </w:numPr>
        <w:spacing w:after="80" w:before="80" w:line="320"/>
      </w:pPr>
      <w:r>
        <w:rPr>
          <w:rFonts w:ascii="Poppins" w:cs="Poppins" w:eastAsia="Poppins" w:hAnsi="Poppins"/>
          <w:color w:val="4A4A4A"/>
          <w:sz w:val="22"/>
          <w:szCs w:val="22"/>
        </w:rPr>
        <w:t xml:space="preserve">Contact : téléphone, email du chef d'agence</w:t>
      </w:r>
    </w:p>
    <w:p>
      <w:pPr>
        <w:pStyle w:val="ListParagraph"/>
        <w:numPr>
          <w:ilvl w:val="0"/>
          <w:numId w:val="1"/>
        </w:numPr>
        <w:spacing w:after="80" w:before="80" w:line="320"/>
      </w:pPr>
      <w:r>
        <w:rPr>
          <w:rFonts w:ascii="Poppins" w:cs="Poppins" w:eastAsia="Poppins" w:hAnsi="Poppins"/>
          <w:color w:val="4A4A4A"/>
          <w:sz w:val="22"/>
          <w:szCs w:val="22"/>
        </w:rPr>
        <w:t xml:space="preserve">Rattachement : super-agent / distributeur auquel elle appartient</w:t>
      </w:r>
    </w:p>
    <w:p>
      <w:pPr>
        <w:pStyle w:val="ListParagraph"/>
        <w:numPr>
          <w:ilvl w:val="0"/>
          <w:numId w:val="1"/>
        </w:numPr>
        <w:spacing w:after="80" w:before="80" w:line="320"/>
      </w:pPr>
      <w:r>
        <w:rPr>
          <w:rFonts w:ascii="Poppins" w:cs="Poppins" w:eastAsia="Poppins" w:hAnsi="Poppins"/>
          <w:color w:val="4A4A4A"/>
          <w:sz w:val="22"/>
          <w:szCs w:val="22"/>
        </w:rPr>
        <w:t xml:space="preserve">Opérateurs actifs : liste des opérateurs Mobile Money gérés</w:t>
      </w:r>
    </w:p>
    <w:p>
      <w:pPr>
        <w:pStyle w:val="ListParagraph"/>
        <w:numPr>
          <w:ilvl w:val="0"/>
          <w:numId w:val="1"/>
        </w:numPr>
        <w:spacing w:after="80" w:before="80" w:line="320"/>
      </w:pPr>
      <w:r>
        <w:rPr>
          <w:rFonts w:ascii="Poppins" w:cs="Poppins" w:eastAsia="Poppins" w:hAnsi="Poppins"/>
          <w:color w:val="4A4A4A"/>
          <w:sz w:val="22"/>
          <w:szCs w:val="22"/>
        </w:rPr>
        <w:t xml:space="preserve">Horaires d'ouverture : jours et heures par jour</w:t>
      </w:r>
    </w:p>
    <w:p>
      <w:pPr>
        <w:pStyle w:val="ListParagraph"/>
        <w:numPr>
          <w:ilvl w:val="0"/>
          <w:numId w:val="1"/>
        </w:numPr>
        <w:spacing w:after="80" w:before="80" w:line="320"/>
      </w:pPr>
      <w:r>
        <w:rPr>
          <w:rFonts w:ascii="Poppins" w:cs="Poppins" w:eastAsia="Poppins" w:hAnsi="Poppins"/>
          <w:color w:val="4A4A4A"/>
          <w:sz w:val="22"/>
          <w:szCs w:val="22"/>
        </w:rPr>
        <w:t xml:space="preserve">Agents rattachés : liste avec statut actif/suspendu</w:t>
      </w:r>
    </w:p>
    <w:p>
      <w:pPr>
        <w:pStyle w:val="ListParagraph"/>
        <w:numPr>
          <w:ilvl w:val="0"/>
          <w:numId w:val="1"/>
        </w:numPr>
        <w:spacing w:after="80" w:before="80" w:line="320"/>
      </w:pPr>
      <w:r>
        <w:rPr>
          <w:rFonts w:ascii="Poppins" w:cs="Poppins" w:eastAsia="Poppins" w:hAnsi="Poppins"/>
          <w:color w:val="4A4A4A"/>
          <w:sz w:val="22"/>
          <w:szCs w:val="22"/>
        </w:rPr>
        <w:t xml:space="preserve">Floats par opérateur : soldes en temps réel</w:t>
      </w:r>
    </w:p>
    <w:p>
      <w:pPr>
        <w:pStyle w:val="ListParagraph"/>
        <w:numPr>
          <w:ilvl w:val="0"/>
          <w:numId w:val="1"/>
        </w:numPr>
        <w:spacing w:after="80" w:before="80" w:line="320"/>
      </w:pPr>
      <w:r>
        <w:rPr>
          <w:rFonts w:ascii="Poppins" w:cs="Poppins" w:eastAsia="Poppins" w:hAnsi="Poppins"/>
          <w:color w:val="4A4A4A"/>
          <w:sz w:val="22"/>
          <w:szCs w:val="22"/>
        </w:rPr>
        <w:t xml:space="preserve">Performances : CA mensuel, objectif, taux d'atteinte</w:t>
      </w:r>
    </w:p>
    <w:p>
      <w:pPr>
        <w:pStyle w:val="Heading2"/>
        <w:spacing w:after="200" w:before="360"/>
        <w:rPr>
          <w:rFonts w:ascii="Poppins" w:cs="Poppins" w:eastAsia="Poppins" w:hAnsi="Poppins"/>
          <w:b/>
          <w:bCs/>
          <w:color w:val="16213E"/>
          <w:sz w:val="40"/>
          <w:szCs w:val="40"/>
        </w:rPr>
      </w:pPr>
      <w:r>
        <w:t xml:space="preserve">11.5 Gestion des Territoires</w:t>
      </w:r>
    </w:p>
    <w:p>
      <w:pPr>
        <w:spacing w:after="120" w:before="120" w:line="360"/>
        <w:jc w:val="both"/>
      </w:pPr>
      <w:r>
        <w:rPr>
          <w:rFonts w:ascii="Poppins" w:cs="Poppins" w:eastAsia="Poppins" w:hAnsi="Poppins"/>
          <w:color w:val="4A4A4A"/>
          <w:sz w:val="22"/>
          <w:szCs w:val="22"/>
        </w:rPr>
        <w:t xml:space="preserve">Le module de gestion des territoires permet de définir des zones géographiques et d'y rattacher des agences et des agents :</w:t>
      </w:r>
    </w:p>
    <w:p>
      <w:pPr>
        <w:pStyle w:val="ListParagraph"/>
        <w:numPr>
          <w:ilvl w:val="0"/>
          <w:numId w:val="1"/>
        </w:numPr>
        <w:spacing w:after="80" w:before="80" w:line="320"/>
      </w:pPr>
      <w:r>
        <w:rPr>
          <w:rFonts w:ascii="Poppins" w:cs="Poppins" w:eastAsia="Poppins" w:hAnsi="Poppins"/>
          <w:color w:val="4A4A4A"/>
          <w:sz w:val="22"/>
          <w:szCs w:val="22"/>
        </w:rPr>
        <w:t xml:space="preserve">Création de territoires (région, département, ville, quartier)</w:t>
      </w:r>
    </w:p>
    <w:p>
      <w:pPr>
        <w:pStyle w:val="ListParagraph"/>
        <w:numPr>
          <w:ilvl w:val="0"/>
          <w:numId w:val="1"/>
        </w:numPr>
        <w:spacing w:after="80" w:before="80" w:line="320"/>
      </w:pPr>
      <w:r>
        <w:rPr>
          <w:rFonts w:ascii="Poppins" w:cs="Poppins" w:eastAsia="Poppins" w:hAnsi="Poppins"/>
          <w:color w:val="4A4A4A"/>
          <w:sz w:val="22"/>
          <w:szCs w:val="22"/>
        </w:rPr>
        <w:t xml:space="preserve">Rattachement d'agences à un territoire</w:t>
      </w:r>
    </w:p>
    <w:p>
      <w:pPr>
        <w:pStyle w:val="ListParagraph"/>
        <w:numPr>
          <w:ilvl w:val="0"/>
          <w:numId w:val="1"/>
        </w:numPr>
        <w:spacing w:after="80" w:before="80" w:line="320"/>
      </w:pPr>
      <w:r>
        <w:rPr>
          <w:rFonts w:ascii="Poppins" w:cs="Poppins" w:eastAsia="Poppins" w:hAnsi="Poppins"/>
          <w:color w:val="4A4A4A"/>
          <w:sz w:val="22"/>
          <w:szCs w:val="22"/>
        </w:rPr>
        <w:t xml:space="preserve">Vue cartographique des agences sur une carte (Google Maps / OpenStreetMap)</w:t>
      </w:r>
    </w:p>
    <w:p>
      <w:pPr>
        <w:pStyle w:val="ListParagraph"/>
        <w:numPr>
          <w:ilvl w:val="0"/>
          <w:numId w:val="1"/>
        </w:numPr>
        <w:spacing w:after="80" w:before="80" w:line="320"/>
      </w:pPr>
      <w:r>
        <w:rPr>
          <w:rFonts w:ascii="Poppins" w:cs="Poppins" w:eastAsia="Poppins" w:hAnsi="Poppins"/>
          <w:color w:val="4A4A4A"/>
          <w:sz w:val="22"/>
          <w:szCs w:val="22"/>
        </w:rPr>
        <w:t xml:space="preserve">Analyse de la densité de couverture par zone</w:t>
      </w:r>
    </w:p>
    <w:p>
      <w:pPr>
        <w:pStyle w:val="ListParagraph"/>
        <w:numPr>
          <w:ilvl w:val="0"/>
          <w:numId w:val="1"/>
        </w:numPr>
        <w:spacing w:after="80" w:before="80" w:line="320"/>
      </w:pPr>
      <w:r>
        <w:rPr>
          <w:rFonts w:ascii="Poppins" w:cs="Poppins" w:eastAsia="Poppins" w:hAnsi="Poppins"/>
          <w:color w:val="4A4A4A"/>
          <w:sz w:val="22"/>
          <w:szCs w:val="22"/>
        </w:rPr>
        <w:t xml:space="preserve">Identification des zones blanches sans agent</w:t>
      </w:r>
    </w:p>
    <w:p>
      <w:pPr>
        <w:pStyle w:val="ListParagraph"/>
        <w:numPr>
          <w:ilvl w:val="0"/>
          <w:numId w:val="1"/>
        </w:numPr>
        <w:spacing w:after="80" w:before="80" w:line="320"/>
      </w:pPr>
      <w:r>
        <w:rPr>
          <w:rFonts w:ascii="Poppins" w:cs="Poppins" w:eastAsia="Poppins" w:hAnsi="Poppins"/>
          <w:color w:val="4A4A4A"/>
          <w:sz w:val="22"/>
          <w:szCs w:val="22"/>
        </w:rPr>
        <w:t xml:space="preserve">Recommandations IA pour l'ouverture de nouvelles agences</w:t>
      </w:r>
    </w:p>
    <w:p>
      <w:pPr>
        <w:pStyle w:val="Heading2"/>
        <w:spacing w:after="200" w:before="360"/>
        <w:rPr>
          <w:rFonts w:ascii="Poppins" w:cs="Poppins" w:eastAsia="Poppins" w:hAnsi="Poppins"/>
          <w:b/>
          <w:bCs/>
          <w:color w:val="16213E"/>
          <w:sz w:val="40"/>
          <w:szCs w:val="40"/>
        </w:rPr>
      </w:pPr>
      <w:r>
        <w:t xml:space="preserve">11.6 Suivi des Performances des Agents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6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KPI</w:t>
            </w:r>
          </w:p>
        </w:tc>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Définition</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Fréquence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Volume journalier</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 total des transactions réalisées dans la journée</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réel</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Nombre de transactions</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Nombre total d'opérations réalisées</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réel</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Taux de succès</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des transactions validées vs initiées</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réel</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Atteinte objectif</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de l'objectif mensuel atteint à date</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réel</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gagnées</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Cumul des commissions du mois</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réel</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Disponibilité</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du temps en ligne vs temps d'ouverture déclaré</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Journalier</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Score IA performance</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Score composite calculé par l'IA (0-100)</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Hebdomadaire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Taux réclamations</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Nombre de litiges clients / nombre total de transactions</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w:t>
            </w:r>
          </w:p>
        </w:tc>
      </w:tr>
    </w:tbl>
    <w:p>
      <w:r>
        <w:br w:type="page"/>
      </w:r>
    </w:p>
    <w:p>
      <w:pPr>
        <w:pStyle w:val="Heading1"/>
        <w:spacing w:after="240" w:before="480"/>
        <w:rPr>
          <w:rFonts w:ascii="Poppins" w:cs="Poppins" w:eastAsia="Poppins" w:hAnsi="Poppins"/>
          <w:b/>
          <w:bCs/>
          <w:color w:val="1A1A2E"/>
          <w:sz w:val="52"/>
          <w:szCs w:val="52"/>
        </w:rPr>
      </w:pPr>
      <w:r>
        <w:t xml:space="preserve">CHAPITRE 12 — MODULE COMPTABILITÉ SYSCOHADA</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12.1 Introduction à SYSCOHADA</w:t>
      </w:r>
    </w:p>
    <w:p>
      <w:pPr>
        <w:spacing w:after="120" w:before="120" w:line="360"/>
        <w:jc w:val="both"/>
      </w:pPr>
      <w:r>
        <w:rPr>
          <w:rFonts w:ascii="Poppins" w:cs="Poppins" w:eastAsia="Poppins" w:hAnsi="Poppins"/>
          <w:color w:val="4A4A4A"/>
          <w:sz w:val="22"/>
          <w:szCs w:val="22"/>
        </w:rPr>
        <w:t xml:space="preserve">Le SYSCOHADA (Système Comptable OHADA) est le référentiel comptable en vigueur dans les 17 États membres de l'Organisation pour l'Harmonisation en Afrique du Droit des Affaires (OHADA). Il définit le plan comptable général, les états financiers de synthèse et les normes de présentation des comptes.</w:t>
      </w:r>
    </w:p>
    <w:p/>
    <w:p>
      <w:pPr>
        <w:spacing w:after="120" w:before="120" w:line="360"/>
        <w:jc w:val="both"/>
      </w:pPr>
      <w:r>
        <w:rPr>
          <w:rFonts w:ascii="Poppins" w:cs="Poppins" w:eastAsia="Poppins" w:hAnsi="Poppins"/>
          <w:color w:val="4A4A4A"/>
          <w:sz w:val="22"/>
          <w:szCs w:val="22"/>
        </w:rPr>
        <w:t xml:space="preserve">GESTMONEY intègre nativement le référentiel SYSCOHADA Révisé (2017), permettant aux entreprises de services financiers digitaux de produire l'ensemble de leurs états financiers depuis la plateforme, sans recourir à un logiciel comptable externe.</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GESTMONEY est le premier logiciel africain de gestion Mobile Money à intégrer nativement la comptabilité SYSCOHADA complète avec comptabilisation automatique de chaque transaction.</w:t>
      </w:r>
    </w:p>
    <w:p>
      <w:pPr>
        <w:pStyle w:val="Heading2"/>
        <w:spacing w:after="200" w:before="360"/>
        <w:rPr>
          <w:rFonts w:ascii="Poppins" w:cs="Poppins" w:eastAsia="Poppins" w:hAnsi="Poppins"/>
          <w:b/>
          <w:bCs/>
          <w:color w:val="16213E"/>
          <w:sz w:val="40"/>
          <w:szCs w:val="40"/>
        </w:rPr>
      </w:pPr>
      <w:r>
        <w:t xml:space="preserve">12.2 Plan Comptable SYSCOHADA — Classe 1 à 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600"/>
      </w:tblGrid>
      <w:tr>
        <w:trPr>
          <w:tblHeader/>
        </w:trPr>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Classe</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Libellé</w:t>
            </w:r>
          </w:p>
        </w:tc>
        <w:tc>
          <w:tcPr>
            <w:tcW w:type="dxa" w:w="5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Exemples de comptes utilisés en Mobile 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Classe 1</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Comptes de ressources durables</w:t>
            </w:r>
          </w:p>
        </w:tc>
        <w:tc>
          <w:tcPr>
            <w:tcW w:type="dxa" w:w="5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 Capital, 16 - Emprunts et dettes financières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Classe 2</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Comptes d'actifs immobilisés</w:t>
            </w:r>
          </w:p>
        </w:tc>
        <w:tc>
          <w:tcPr>
            <w:tcW w:type="dxa" w:w="5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22 - Terrains, 24 - Matériel et outillage (terminaux POS)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Classe 3</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Comptes de stocks</w:t>
            </w:r>
          </w:p>
        </w:tc>
        <w:tc>
          <w:tcPr>
            <w:tcW w:type="dxa" w:w="5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37 - Stocks de marchandises (SIM, accessoires)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Classe 4</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Comptes de tiers</w:t>
            </w:r>
          </w:p>
        </w:tc>
        <w:tc>
          <w:tcPr>
            <w:tcW w:type="dxa" w:w="5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40 - Fournisseurs, 41 - Clients, 43 - Organismes sociaux</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Classe 5</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Comptes de trésorerie</w:t>
            </w:r>
          </w:p>
        </w:tc>
        <w:tc>
          <w:tcPr>
            <w:tcW w:type="dxa" w:w="5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52 - Banques, 57 - Caisses, 58 - Virements internes, 59 - Provisions pour dépréciation</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Classe 6</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Comptes de charges</w:t>
            </w:r>
          </w:p>
        </w:tc>
        <w:tc>
          <w:tcPr>
            <w:tcW w:type="dxa" w:w="5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60 - Achats, 64 - Charges de personnel, 65 - Autres charges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Classe 7</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Comptes de produits</w:t>
            </w:r>
          </w:p>
        </w:tc>
        <w:tc>
          <w:tcPr>
            <w:tcW w:type="dxa" w:w="5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70 - Ventes, 77 - Revenus financiers (commissions opérateurs)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Classe 8</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Comptes des autres charges et produits</w:t>
            </w:r>
          </w:p>
        </w:tc>
        <w:tc>
          <w:tcPr>
            <w:tcW w:type="dxa" w:w="5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85 - Dotations HAO, 86 - Reprises HAO</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Classe 9</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Comptes analytiques</w:t>
            </w:r>
          </w:p>
        </w:tc>
        <w:tc>
          <w:tcPr>
            <w:tcW w:type="dxa" w:w="5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 analytique par agence, opérateur, produit</w:t>
            </w:r>
          </w:p>
        </w:tc>
      </w:tr>
    </w:tbl>
    <w:p>
      <w:pPr>
        <w:pStyle w:val="Heading2"/>
        <w:spacing w:after="200" w:before="360"/>
        <w:rPr>
          <w:rFonts w:ascii="Poppins" w:cs="Poppins" w:eastAsia="Poppins" w:hAnsi="Poppins"/>
          <w:b/>
          <w:bCs/>
          <w:color w:val="16213E"/>
          <w:sz w:val="40"/>
          <w:szCs w:val="40"/>
        </w:rPr>
      </w:pPr>
      <w:r>
        <w:t xml:space="preserve">12.3 Comptabilisation Automatique des Transactions</w:t>
      </w:r>
    </w:p>
    <w:p>
      <w:pPr>
        <w:spacing w:after="120" w:before="120" w:line="360"/>
        <w:jc w:val="both"/>
      </w:pPr>
      <w:r>
        <w:rPr>
          <w:rFonts w:ascii="Poppins" w:cs="Poppins" w:eastAsia="Poppins" w:hAnsi="Poppins"/>
          <w:color w:val="4A4A4A"/>
          <w:sz w:val="22"/>
          <w:szCs w:val="22"/>
        </w:rPr>
        <w:t xml:space="preserve">L'une des fonctionnalités les plus puissantes de GESTMONEY est la comptabilisation automatique de chaque transaction Mobile Money. Dès qu'une transaction est validée, les écritures comptables correspondantes sont générées sans intervention humaine.</w:t>
      </w:r>
    </w:p>
    <w:p>
      <w:pPr>
        <w:pStyle w:val="Heading3"/>
        <w:spacing w:after="160" w:before="280"/>
        <w:rPr>
          <w:rFonts w:ascii="Poppins" w:cs="Poppins" w:eastAsia="Poppins" w:hAnsi="Poppins"/>
          <w:b/>
          <w:bCs/>
          <w:color w:val="4A4A4A"/>
          <w:sz w:val="32"/>
          <w:szCs w:val="32"/>
        </w:rPr>
      </w:pPr>
      <w:r>
        <w:t xml:space="preserve">12.3.1 Écriture comptable — Dépôt Mobile Money</w:t>
      </w:r>
    </w:p>
    <w:p>
      <w:pPr>
        <w:spacing w:after="120" w:before="120" w:line="360"/>
        <w:jc w:val="both"/>
      </w:pPr>
      <w:r>
        <w:rPr>
          <w:rFonts w:ascii="Poppins" w:cs="Poppins" w:eastAsia="Poppins" w:hAnsi="Poppins"/>
          <w:color w:val="4A4A4A"/>
          <w:sz w:val="22"/>
          <w:szCs w:val="22"/>
        </w:rPr>
        <w:t xml:space="preserve">Un client dépose 100 000 XOF via l'agent. L'agent perçoit une commission de 500 XOF de l'opérateur.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1400"/>
        <w:gridCol w:w="2600"/>
        <w:gridCol w:w="1400"/>
      </w:tblGrid>
      <w:tr>
        <w:trPr>
          <w:tblHeader/>
        </w:trPr>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Compte débit</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Libellé</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Montant</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Compte crédit</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Libellé</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Montant</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57100</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Agent (espèces reçues)</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100 000</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59200</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Opérateur (électronique)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100 000</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59200</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Opérateur (commission)</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77100</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perçues</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w:t>
            </w:r>
          </w:p>
        </w:tc>
      </w:tr>
    </w:tbl>
    <w:p>
      <w:pPr>
        <w:pStyle w:val="Heading3"/>
        <w:spacing w:after="160" w:before="280"/>
        <w:rPr>
          <w:rFonts w:ascii="Poppins" w:cs="Poppins" w:eastAsia="Poppins" w:hAnsi="Poppins"/>
          <w:b/>
          <w:bCs/>
          <w:color w:val="4A4A4A"/>
          <w:sz w:val="32"/>
          <w:szCs w:val="32"/>
        </w:rPr>
      </w:pPr>
      <w:r>
        <w:t xml:space="preserve">12.3.2 Écriture comptable — Retrait Mobile Money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1400"/>
        <w:gridCol w:w="2600"/>
        <w:gridCol w:w="1400"/>
      </w:tblGrid>
      <w:tr>
        <w:trPr>
          <w:tblHeader/>
        </w:trPr>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Compte débit</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Libellé</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Montant</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Compte crédit</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Libellé</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Montant</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59200</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Opérateur</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50 000</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57100</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Agent</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50 000</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59200</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Opérateur (commission)</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300</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77100</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perçues</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300</w:t>
            </w:r>
          </w:p>
        </w:tc>
      </w:tr>
    </w:tbl>
    <w:p>
      <w:pPr>
        <w:pStyle w:val="Heading3"/>
        <w:spacing w:after="160" w:before="280"/>
        <w:rPr>
          <w:rFonts w:ascii="Poppins" w:cs="Poppins" w:eastAsia="Poppins" w:hAnsi="Poppins"/>
          <w:b/>
          <w:bCs/>
          <w:color w:val="4A4A4A"/>
          <w:sz w:val="32"/>
          <w:szCs w:val="32"/>
        </w:rPr>
      </w:pPr>
      <w:r>
        <w:t xml:space="preserve">12.3.3 Écriture comptable — Cash In</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1400"/>
        <w:gridCol w:w="2600"/>
        <w:gridCol w:w="1400"/>
      </w:tblGrid>
      <w:tr>
        <w:trPr>
          <w:tblHeader/>
        </w:trPr>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Compte débit</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Libellé</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Montant</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Compte crédit</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Libellé</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Montant</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59200</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Opérateur (rechargement)</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500 000</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57100</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Agent (espèces versées)</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500 000</w:t>
            </w:r>
          </w:p>
        </w:tc>
      </w:tr>
    </w:tbl>
    <w:p>
      <w:pPr>
        <w:pStyle w:val="Heading2"/>
        <w:spacing w:after="200" w:before="360"/>
        <w:rPr>
          <w:rFonts w:ascii="Poppins" w:cs="Poppins" w:eastAsia="Poppins" w:hAnsi="Poppins"/>
          <w:b/>
          <w:bCs/>
          <w:color w:val="16213E"/>
          <w:sz w:val="40"/>
          <w:szCs w:val="40"/>
        </w:rPr>
      </w:pPr>
      <w:r>
        <w:t xml:space="preserve">12.4 Journal Comptable</w:t>
      </w:r>
    </w:p>
    <w:p>
      <w:pPr>
        <w:spacing w:after="120" w:before="120" w:line="360"/>
        <w:jc w:val="both"/>
      </w:pPr>
      <w:r>
        <w:rPr>
          <w:rFonts w:ascii="Poppins" w:cs="Poppins" w:eastAsia="Poppins" w:hAnsi="Poppins"/>
          <w:color w:val="4A4A4A"/>
          <w:sz w:val="22"/>
          <w:szCs w:val="22"/>
        </w:rPr>
        <w:t xml:space="preserve">Le journal comptable GESTMONEY enregistre toutes les écritures par ordre chronologique. Il est consultable, filtrable et exportable.</w:t>
      </w:r>
    </w:p>
    <w:p>
      <w:pPr>
        <w:pStyle w:val="ListParagraph"/>
        <w:numPr>
          <w:ilvl w:val="0"/>
          <w:numId w:val="1"/>
        </w:numPr>
        <w:spacing w:after="80" w:before="80" w:line="320"/>
      </w:pPr>
      <w:r>
        <w:rPr>
          <w:rFonts w:ascii="Poppins" w:cs="Poppins" w:eastAsia="Poppins" w:hAnsi="Poppins"/>
          <w:color w:val="4A4A4A"/>
          <w:sz w:val="22"/>
          <w:szCs w:val="22"/>
        </w:rPr>
        <w:t xml:space="preserve">Filtrage par date, compte, type d'opération, agence</w:t>
      </w:r>
    </w:p>
    <w:p>
      <w:pPr>
        <w:pStyle w:val="ListParagraph"/>
        <w:numPr>
          <w:ilvl w:val="0"/>
          <w:numId w:val="1"/>
        </w:numPr>
        <w:spacing w:after="80" w:before="80" w:line="320"/>
      </w:pPr>
      <w:r>
        <w:rPr>
          <w:rFonts w:ascii="Poppins" w:cs="Poppins" w:eastAsia="Poppins" w:hAnsi="Poppins"/>
          <w:color w:val="4A4A4A"/>
          <w:sz w:val="22"/>
          <w:szCs w:val="22"/>
        </w:rPr>
        <w:t xml:space="preserve">Export en PDF, Excel, et format d'import pour logiciels comptables (Sage, etc.)</w:t>
      </w:r>
    </w:p>
    <w:p>
      <w:pPr>
        <w:pStyle w:val="ListParagraph"/>
        <w:numPr>
          <w:ilvl w:val="0"/>
          <w:numId w:val="1"/>
        </w:numPr>
        <w:spacing w:after="80" w:before="80" w:line="320"/>
      </w:pPr>
      <w:r>
        <w:rPr>
          <w:rFonts w:ascii="Poppins" w:cs="Poppins" w:eastAsia="Poppins" w:hAnsi="Poppins"/>
          <w:color w:val="4A4A4A"/>
          <w:sz w:val="22"/>
          <w:szCs w:val="22"/>
        </w:rPr>
        <w:t xml:space="preserve">Numérotation automatique et séquentielle des écritures</w:t>
      </w:r>
    </w:p>
    <w:p>
      <w:pPr>
        <w:pStyle w:val="ListParagraph"/>
        <w:numPr>
          <w:ilvl w:val="0"/>
          <w:numId w:val="1"/>
        </w:numPr>
        <w:spacing w:after="80" w:before="80" w:line="320"/>
      </w:pPr>
      <w:r>
        <w:rPr>
          <w:rFonts w:ascii="Poppins" w:cs="Poppins" w:eastAsia="Poppins" w:hAnsi="Poppins"/>
          <w:color w:val="4A4A4A"/>
          <w:sz w:val="22"/>
          <w:szCs w:val="22"/>
        </w:rPr>
        <w:t xml:space="preserve">Pièce justificative attachée à chaque écriture (référence transaction)</w:t>
      </w:r>
    </w:p>
    <w:p>
      <w:pPr>
        <w:pStyle w:val="ListParagraph"/>
        <w:numPr>
          <w:ilvl w:val="0"/>
          <w:numId w:val="1"/>
        </w:numPr>
        <w:spacing w:after="80" w:before="80" w:line="320"/>
      </w:pPr>
      <w:r>
        <w:rPr>
          <w:rFonts w:ascii="Poppins" w:cs="Poppins" w:eastAsia="Poppins" w:hAnsi="Poppins"/>
          <w:color w:val="4A4A4A"/>
          <w:sz w:val="22"/>
          <w:szCs w:val="22"/>
        </w:rPr>
        <w:t xml:space="preserve">Journal des opérations diverses (OD) pour les ajustements manuels</w:t>
      </w:r>
    </w:p>
    <w:p>
      <w:pPr>
        <w:pStyle w:val="Heading2"/>
        <w:spacing w:after="200" w:before="360"/>
        <w:rPr>
          <w:rFonts w:ascii="Poppins" w:cs="Poppins" w:eastAsia="Poppins" w:hAnsi="Poppins"/>
          <w:b/>
          <w:bCs/>
          <w:color w:val="16213E"/>
          <w:sz w:val="40"/>
          <w:szCs w:val="40"/>
        </w:rPr>
      </w:pPr>
      <w:r>
        <w:t xml:space="preserve">12.5 Grand Livre</w:t>
      </w:r>
    </w:p>
    <w:p>
      <w:pPr>
        <w:spacing w:after="120" w:before="120" w:line="360"/>
        <w:jc w:val="both"/>
      </w:pPr>
      <w:r>
        <w:rPr>
          <w:rFonts w:ascii="Poppins" w:cs="Poppins" w:eastAsia="Poppins" w:hAnsi="Poppins"/>
          <w:color w:val="4A4A4A"/>
          <w:sz w:val="22"/>
          <w:szCs w:val="22"/>
        </w:rPr>
        <w:t xml:space="preserve">Le grand livre regroupe toutes les écritures par compte et permet de calculer le solde à tout moment. Il est la base pour la production des états financiers.</w:t>
      </w:r>
    </w:p>
    <w:p>
      <w:pPr>
        <w:pStyle w:val="ListParagraph"/>
        <w:numPr>
          <w:ilvl w:val="0"/>
          <w:numId w:val="1"/>
        </w:numPr>
        <w:spacing w:after="80" w:before="80" w:line="320"/>
      </w:pPr>
      <w:r>
        <w:rPr>
          <w:rFonts w:ascii="Poppins" w:cs="Poppins" w:eastAsia="Poppins" w:hAnsi="Poppins"/>
          <w:color w:val="4A4A4A"/>
          <w:sz w:val="22"/>
          <w:szCs w:val="22"/>
        </w:rPr>
        <w:t xml:space="preserve">Solde par compte à une date donnée</w:t>
      </w:r>
    </w:p>
    <w:p>
      <w:pPr>
        <w:pStyle w:val="ListParagraph"/>
        <w:numPr>
          <w:ilvl w:val="0"/>
          <w:numId w:val="1"/>
        </w:numPr>
        <w:spacing w:after="80" w:before="80" w:line="320"/>
      </w:pPr>
      <w:r>
        <w:rPr>
          <w:rFonts w:ascii="Poppins" w:cs="Poppins" w:eastAsia="Poppins" w:hAnsi="Poppins"/>
          <w:color w:val="4A4A4A"/>
          <w:sz w:val="22"/>
          <w:szCs w:val="22"/>
        </w:rPr>
        <w:t xml:space="preserve">Historique complet des écritures par compte</w:t>
      </w:r>
    </w:p>
    <w:p>
      <w:pPr>
        <w:pStyle w:val="ListParagraph"/>
        <w:numPr>
          <w:ilvl w:val="0"/>
          <w:numId w:val="1"/>
        </w:numPr>
        <w:spacing w:after="80" w:before="80" w:line="320"/>
      </w:pPr>
      <w:r>
        <w:rPr>
          <w:rFonts w:ascii="Poppins" w:cs="Poppins" w:eastAsia="Poppins" w:hAnsi="Poppins"/>
          <w:color w:val="4A4A4A"/>
          <w:sz w:val="22"/>
          <w:szCs w:val="22"/>
        </w:rPr>
        <w:t xml:space="preserve">Calcul automatique des soldes débiteurs et créditeurs</w:t>
      </w:r>
    </w:p>
    <w:p>
      <w:pPr>
        <w:pStyle w:val="ListParagraph"/>
        <w:numPr>
          <w:ilvl w:val="0"/>
          <w:numId w:val="1"/>
        </w:numPr>
        <w:spacing w:after="80" w:before="80" w:line="320"/>
      </w:pPr>
      <w:r>
        <w:rPr>
          <w:rFonts w:ascii="Poppins" w:cs="Poppins" w:eastAsia="Poppins" w:hAnsi="Poppins"/>
          <w:color w:val="4A4A4A"/>
          <w:sz w:val="22"/>
          <w:szCs w:val="22"/>
        </w:rPr>
        <w:t xml:space="preserve">Balance générale des comptes</w:t>
      </w:r>
    </w:p>
    <w:p>
      <w:pPr>
        <w:pStyle w:val="Heading2"/>
        <w:spacing w:after="200" w:before="360"/>
        <w:rPr>
          <w:rFonts w:ascii="Poppins" w:cs="Poppins" w:eastAsia="Poppins" w:hAnsi="Poppins"/>
          <w:b/>
          <w:bCs/>
          <w:color w:val="16213E"/>
          <w:sz w:val="40"/>
          <w:szCs w:val="40"/>
        </w:rPr>
      </w:pPr>
      <w:r>
        <w:t xml:space="preserve">12.6 États Financiers SYSCOHADA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8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État financier</w:t>
            </w:r>
          </w:p>
        </w:tc>
        <w:tc>
          <w:tcPr>
            <w:tcW w:type="dxa" w:w="3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Fréquence de génération</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Bilan (Actif/Passif)</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Situation patrimoniale à une date donnée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 Trimestriel, Annuel</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de résultat</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Produits et charges sur une période — calcul du bénéfice ou de la perte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 Trimestriel, Annuel</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Tableau de flux de trésorerie</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Analyse des entrées et sorties de trésorerie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 Annuel</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Notes annexes</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Informations complémentaires sur les postes du bilan et du compte de résultat</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Annuel</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Tableau de financement</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Évolution des ressources et emplois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Annuel</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Balance générale</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Synthèse de tous les comptes avec soldes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À la demande, Mensuel</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Grand livre général</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écritures de tous les comptes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À la demande</w:t>
            </w:r>
          </w:p>
        </w:tc>
      </w:tr>
    </w:tbl>
    <w:p>
      <w:pPr>
        <w:pStyle w:val="Heading2"/>
        <w:spacing w:after="200" w:before="360"/>
        <w:rPr>
          <w:rFonts w:ascii="Poppins" w:cs="Poppins" w:eastAsia="Poppins" w:hAnsi="Poppins"/>
          <w:b/>
          <w:bCs/>
          <w:color w:val="16213E"/>
          <w:sz w:val="40"/>
          <w:szCs w:val="40"/>
        </w:rPr>
      </w:pPr>
      <w:r>
        <w:t xml:space="preserve">12.7 Comptabilité Analytique</w:t>
      </w:r>
    </w:p>
    <w:p>
      <w:pPr>
        <w:spacing w:after="120" w:before="120" w:line="360"/>
        <w:jc w:val="both"/>
      </w:pPr>
      <w:r>
        <w:rPr>
          <w:rFonts w:ascii="Poppins" w:cs="Poppins" w:eastAsia="Poppins" w:hAnsi="Poppins"/>
          <w:color w:val="4A4A4A"/>
          <w:sz w:val="22"/>
          <w:szCs w:val="22"/>
        </w:rPr>
        <w:t xml:space="preserve">La comptabilité analytique (Classe 9 SYSCOHADA) permet d'analyser la rentabilité par centre de profit :</w:t>
      </w:r>
    </w:p>
    <w:p>
      <w:pPr>
        <w:pStyle w:val="ListParagraph"/>
        <w:numPr>
          <w:ilvl w:val="0"/>
          <w:numId w:val="1"/>
        </w:numPr>
        <w:spacing w:after="80" w:before="80" w:line="320"/>
      </w:pPr>
      <w:r>
        <w:rPr>
          <w:rFonts w:ascii="Poppins" w:cs="Poppins" w:eastAsia="Poppins" w:hAnsi="Poppins"/>
          <w:color w:val="4A4A4A"/>
          <w:sz w:val="22"/>
          <w:szCs w:val="22"/>
        </w:rPr>
        <w:t xml:space="preserve">Analytique par agence : rentabilité de chaque agence</w:t>
      </w:r>
    </w:p>
    <w:p>
      <w:pPr>
        <w:pStyle w:val="ListParagraph"/>
        <w:numPr>
          <w:ilvl w:val="0"/>
          <w:numId w:val="1"/>
        </w:numPr>
        <w:spacing w:after="80" w:before="80" w:line="320"/>
      </w:pPr>
      <w:r>
        <w:rPr>
          <w:rFonts w:ascii="Poppins" w:cs="Poppins" w:eastAsia="Poppins" w:hAnsi="Poppins"/>
          <w:color w:val="4A4A4A"/>
          <w:sz w:val="22"/>
          <w:szCs w:val="22"/>
        </w:rPr>
        <w:t xml:space="preserve">Analytique par opérateur : rentabilité par service Mobile Money</w:t>
      </w:r>
    </w:p>
    <w:p>
      <w:pPr>
        <w:pStyle w:val="ListParagraph"/>
        <w:numPr>
          <w:ilvl w:val="0"/>
          <w:numId w:val="1"/>
        </w:numPr>
        <w:spacing w:after="80" w:before="80" w:line="320"/>
      </w:pPr>
      <w:r>
        <w:rPr>
          <w:rFonts w:ascii="Poppins" w:cs="Poppins" w:eastAsia="Poppins" w:hAnsi="Poppins"/>
          <w:color w:val="4A4A4A"/>
          <w:sz w:val="22"/>
          <w:szCs w:val="22"/>
        </w:rPr>
        <w:t xml:space="preserve">Analytique par type de transaction : marge par produit</w:t>
      </w:r>
    </w:p>
    <w:p>
      <w:pPr>
        <w:pStyle w:val="ListParagraph"/>
        <w:numPr>
          <w:ilvl w:val="0"/>
          <w:numId w:val="1"/>
        </w:numPr>
        <w:spacing w:after="80" w:before="80" w:line="320"/>
      </w:pPr>
      <w:r>
        <w:rPr>
          <w:rFonts w:ascii="Poppins" w:cs="Poppins" w:eastAsia="Poppins" w:hAnsi="Poppins"/>
          <w:color w:val="4A4A4A"/>
          <w:sz w:val="22"/>
          <w:szCs w:val="22"/>
        </w:rPr>
        <w:t xml:space="preserve">Analytique par région géographique</w:t>
      </w:r>
    </w:p>
    <w:p>
      <w:pPr>
        <w:pStyle w:val="ListParagraph"/>
        <w:numPr>
          <w:ilvl w:val="0"/>
          <w:numId w:val="1"/>
        </w:numPr>
        <w:spacing w:after="80" w:before="80" w:line="320"/>
      </w:pPr>
      <w:r>
        <w:rPr>
          <w:rFonts w:ascii="Poppins" w:cs="Poppins" w:eastAsia="Poppins" w:hAnsi="Poppins"/>
          <w:color w:val="4A4A4A"/>
          <w:sz w:val="22"/>
          <w:szCs w:val="22"/>
        </w:rPr>
        <w:t xml:space="preserve">Analytique par agent (performance individuelle)</w:t>
      </w:r>
    </w:p>
    <w:p>
      <w:pPr>
        <w:pStyle w:val="ListParagraph"/>
        <w:numPr>
          <w:ilvl w:val="0"/>
          <w:numId w:val="1"/>
        </w:numPr>
        <w:spacing w:after="80" w:before="80" w:line="320"/>
      </w:pPr>
      <w:r>
        <w:rPr>
          <w:rFonts w:ascii="Poppins" w:cs="Poppins" w:eastAsia="Poppins" w:hAnsi="Poppins"/>
          <w:color w:val="4A4A4A"/>
          <w:sz w:val="22"/>
          <w:szCs w:val="22"/>
        </w:rPr>
        <w:t xml:space="preserve">Tableau de bord de rentabilité par axe analytique</w:t>
      </w:r>
    </w:p>
    <w:p>
      <w:pPr>
        <w:pStyle w:val="Heading2"/>
        <w:spacing w:after="200" w:before="360"/>
        <w:rPr>
          <w:rFonts w:ascii="Poppins" w:cs="Poppins" w:eastAsia="Poppins" w:hAnsi="Poppins"/>
          <w:b/>
          <w:bCs/>
          <w:color w:val="16213E"/>
          <w:sz w:val="40"/>
          <w:szCs w:val="40"/>
        </w:rPr>
      </w:pPr>
      <w:r>
        <w:t xml:space="preserve">12.8 Clôture Comptable</w:t>
      </w:r>
    </w:p>
    <w:p>
      <w:pPr>
        <w:pStyle w:val="ListParagraph"/>
        <w:numPr>
          <w:ilvl w:val="0"/>
          <w:numId w:val="1"/>
        </w:numPr>
        <w:spacing w:after="80" w:before="80" w:line="320"/>
      </w:pPr>
      <w:r>
        <w:rPr>
          <w:rFonts w:ascii="Poppins" w:cs="Poppins" w:eastAsia="Poppins" w:hAnsi="Poppins"/>
          <w:color w:val="4A4A4A"/>
          <w:sz w:val="22"/>
          <w:szCs w:val="22"/>
        </w:rPr>
        <w:t xml:space="preserve">Clôture mensuelle : arrêté des comptes, vérification de la balance</w:t>
      </w:r>
    </w:p>
    <w:p>
      <w:pPr>
        <w:pStyle w:val="ListParagraph"/>
        <w:numPr>
          <w:ilvl w:val="0"/>
          <w:numId w:val="1"/>
        </w:numPr>
        <w:spacing w:after="80" w:before="80" w:line="320"/>
      </w:pPr>
      <w:r>
        <w:rPr>
          <w:rFonts w:ascii="Poppins" w:cs="Poppins" w:eastAsia="Poppins" w:hAnsi="Poppins"/>
          <w:color w:val="4A4A4A"/>
          <w:sz w:val="22"/>
          <w:szCs w:val="22"/>
        </w:rPr>
        <w:t xml:space="preserve">Clôture annuelle : génération des états financiers de synthèse SYSCOHADA</w:t>
      </w:r>
    </w:p>
    <w:p>
      <w:pPr>
        <w:pStyle w:val="ListParagraph"/>
        <w:numPr>
          <w:ilvl w:val="0"/>
          <w:numId w:val="1"/>
        </w:numPr>
        <w:spacing w:after="80" w:before="80" w:line="320"/>
      </w:pPr>
      <w:r>
        <w:rPr>
          <w:rFonts w:ascii="Poppins" w:cs="Poppins" w:eastAsia="Poppins" w:hAnsi="Poppins"/>
          <w:color w:val="4A4A4A"/>
          <w:sz w:val="22"/>
          <w:szCs w:val="22"/>
        </w:rPr>
        <w:t xml:space="preserve">Validation par le comptable / DAF avant clôture définitive</w:t>
      </w:r>
    </w:p>
    <w:p>
      <w:pPr>
        <w:pStyle w:val="ListParagraph"/>
        <w:numPr>
          <w:ilvl w:val="0"/>
          <w:numId w:val="1"/>
        </w:numPr>
        <w:spacing w:after="80" w:before="80" w:line="320"/>
      </w:pPr>
      <w:r>
        <w:rPr>
          <w:rFonts w:ascii="Poppins" w:cs="Poppins" w:eastAsia="Poppins" w:hAnsi="Poppins"/>
          <w:color w:val="4A4A4A"/>
          <w:sz w:val="22"/>
          <w:szCs w:val="22"/>
        </w:rPr>
        <w:t xml:space="preserve">Historisation : toute clôture est archivée et non modifiable</w:t>
      </w:r>
    </w:p>
    <w:p>
      <w:pPr>
        <w:pStyle w:val="ListParagraph"/>
        <w:numPr>
          <w:ilvl w:val="0"/>
          <w:numId w:val="1"/>
        </w:numPr>
        <w:spacing w:after="80" w:before="80" w:line="320"/>
      </w:pPr>
      <w:r>
        <w:rPr>
          <w:rFonts w:ascii="Poppins" w:cs="Poppins" w:eastAsia="Poppins" w:hAnsi="Poppins"/>
          <w:color w:val="4A4A4A"/>
          <w:sz w:val="22"/>
          <w:szCs w:val="22"/>
        </w:rPr>
        <w:t xml:space="preserve">Réouverture exceptionnelle : possible uniquement avec droits spéciaux et justification</w:t>
      </w:r>
    </w:p>
    <w:p>
      <w:r>
        <w:br w:type="page"/>
      </w:r>
    </w:p>
    <w:p>
      <w:pPr>
        <w:pStyle w:val="Heading1"/>
        <w:spacing w:after="240" w:before="480"/>
        <w:rPr>
          <w:rFonts w:ascii="Poppins" w:cs="Poppins" w:eastAsia="Poppins" w:hAnsi="Poppins"/>
          <w:b/>
          <w:bCs/>
          <w:color w:val="1A1A2E"/>
          <w:sz w:val="52"/>
          <w:szCs w:val="52"/>
        </w:rPr>
      </w:pPr>
      <w:r>
        <w:t xml:space="preserve">CHAPITRE 13 — MODULE INTELLIGENCE ARTIFICIELLE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13.1 Vision IA de GESTMONEY</w:t>
      </w:r>
    </w:p>
    <w:p>
      <w:pPr>
        <w:spacing w:after="120" w:before="120" w:line="360"/>
        <w:jc w:val="both"/>
      </w:pPr>
      <w:r>
        <w:rPr>
          <w:rFonts w:ascii="Poppins" w:cs="Poppins" w:eastAsia="Poppins" w:hAnsi="Poppins"/>
          <w:color w:val="4A4A4A"/>
          <w:sz w:val="22"/>
          <w:szCs w:val="22"/>
        </w:rPr>
        <w:t xml:space="preserve">L'Intelligence Artificielle de GESTMONEY est conçue comme un assistant de supervision et d'aide à la décision, pas comme un système de décision autonome. Elle amplifie les capacités des humains sans les remplacer.</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 Principe fondamental : L'IA GESTMONEY est un outil d'aide à la décision. Elle propose, signale et recommande. La décision finale appartient toujours à l'humain responsable. Aucune action irréversible n'est déclenchée automatiquement sans validation humaine.</w:t>
      </w:r>
    </w:p>
    <w:p>
      <w:pPr>
        <w:pStyle w:val="Heading2"/>
        <w:spacing w:after="200" w:before="360"/>
        <w:rPr>
          <w:rFonts w:ascii="Poppins" w:cs="Poppins" w:eastAsia="Poppins" w:hAnsi="Poppins"/>
          <w:b/>
          <w:bCs/>
          <w:color w:val="16213E"/>
          <w:sz w:val="40"/>
          <w:szCs w:val="40"/>
        </w:rPr>
      </w:pPr>
      <w:r>
        <w:t xml:space="preserve">13.2 Modules IA de GESTMONEY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Module IA</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Technologie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Fonction principale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Détection de fraude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Random Forest + LSTM + règles métier</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Identifier les transactions et comportements frauduleux en temps réel</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Détection d'anomalies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Isolation Forest + Autoencoder</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Détecter les comportements statistiquement anormaux</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Prévision Float</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Prophet (Meta) + LSTM</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Prédire les besoins en float à 24/48/72h</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Prévision Liquidités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ARIMA + XGBoost</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Anticiper les besoins en espèces par agence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Prévision Commissions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Régression + time-series</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Estimer les commissions de fin de mois</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Génération de Rapports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LLM + Templates</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Créer automatiquement des rapports en langage naturel</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Assistant IA (Chatbot)</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LLM fine-tuné + RAG</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Répondre aux questions sur les données et les procédures</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Score Risque Agent</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XGBoost multi-features</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Calculer un score de risque pour chaque agent</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Recommandations Business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Collaborative Filtering + règles</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Suggérer des actions pour améliorer les performances</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OCR Documents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Tesseract + Vision LLM</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Extraire les données des documents scannés</w:t>
            </w:r>
          </w:p>
        </w:tc>
      </w:tr>
    </w:tbl>
    <w:p>
      <w:pPr>
        <w:pStyle w:val="Heading2"/>
        <w:spacing w:after="200" w:before="360"/>
        <w:rPr>
          <w:rFonts w:ascii="Poppins" w:cs="Poppins" w:eastAsia="Poppins" w:hAnsi="Poppins"/>
          <w:b/>
          <w:bCs/>
          <w:color w:val="16213E"/>
          <w:sz w:val="40"/>
          <w:szCs w:val="40"/>
        </w:rPr>
      </w:pPr>
      <w:r>
        <w:t xml:space="preserve">13.3 Détection de Fraude</w:t>
      </w:r>
    </w:p>
    <w:p>
      <w:pPr>
        <w:pStyle w:val="Heading3"/>
        <w:spacing w:after="160" w:before="280"/>
        <w:rPr>
          <w:rFonts w:ascii="Poppins" w:cs="Poppins" w:eastAsia="Poppins" w:hAnsi="Poppins"/>
          <w:b/>
          <w:bCs/>
          <w:color w:val="4A4A4A"/>
          <w:sz w:val="32"/>
          <w:szCs w:val="32"/>
        </w:rPr>
      </w:pPr>
      <w:r>
        <w:t xml:space="preserve">13.3.1 Types de fraudes détectées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18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 de fraude</w:t>
            </w:r>
          </w:p>
        </w:tc>
        <w:tc>
          <w:tcPr>
            <w:tcW w:type="dxa" w:w="3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Indicateurs utilisés par l'IA</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 d'alerte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fictives</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Fréquence anormale, numéros inexistants, round numbers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Détournement de float</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en baisse sans transactions correspondantes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Faux reçus</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Incohérence reçu/système, transactions non enregistrées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à heures suspectes</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Opérations hors horaires déclarés (22h-5h)</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Concentration sur un client</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Même numéro client &gt; X% des transactions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Collusion agents</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Schémas de transactions croisées entre agents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 de limites</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Multiples transactions juste sous les seuils de surveillance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Comptes dormants activés</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Soudaine activité sur compte inactif depuis 90+ jours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Velocité anormale</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Plus de N transactions en moins de X minutes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w:t>
            </w:r>
          </w:p>
        </w:tc>
      </w:tr>
    </w:tbl>
    <w:p>
      <w:pPr>
        <w:pStyle w:val="Heading3"/>
        <w:spacing w:after="160" w:before="280"/>
        <w:rPr>
          <w:rFonts w:ascii="Poppins" w:cs="Poppins" w:eastAsia="Poppins" w:hAnsi="Poppins"/>
          <w:b/>
          <w:bCs/>
          <w:color w:val="4A4A4A"/>
          <w:sz w:val="32"/>
          <w:szCs w:val="32"/>
        </w:rPr>
      </w:pPr>
      <w:r>
        <w:t xml:space="preserve">13.3.2 Workflow de traitement d'une alerte fraude</w:t>
      </w:r>
    </w:p>
    <w:p>
      <w:pPr>
        <w:pStyle w:val="ListParagraph"/>
        <w:numPr>
          <w:ilvl w:val="0"/>
          <w:numId w:val="2"/>
        </w:numPr>
        <w:spacing w:after="80" w:before="80" w:line="320"/>
      </w:pPr>
      <w:r>
        <w:rPr>
          <w:rFonts w:ascii="Poppins" w:cs="Poppins" w:eastAsia="Poppins" w:hAnsi="Poppins"/>
          <w:color w:val="4A4A4A"/>
          <w:sz w:val="22"/>
          <w:szCs w:val="22"/>
        </w:rPr>
        <w:t xml:space="preserve">Transaction effectuée ou comportement détecté</w:t>
      </w:r>
    </w:p>
    <w:p>
      <w:pPr>
        <w:pStyle w:val="ListParagraph"/>
        <w:numPr>
          <w:ilvl w:val="0"/>
          <w:numId w:val="2"/>
        </w:numPr>
        <w:spacing w:after="80" w:before="80" w:line="320"/>
      </w:pPr>
      <w:r>
        <w:rPr>
          <w:rFonts w:ascii="Poppins" w:cs="Poppins" w:eastAsia="Poppins" w:hAnsi="Poppins"/>
          <w:color w:val="4A4A4A"/>
          <w:sz w:val="22"/>
          <w:szCs w:val="22"/>
        </w:rPr>
        <w:t xml:space="preserve">Le moteur IA calcule un score de fraude (0-100) en temps réel</w:t>
      </w:r>
    </w:p>
    <w:p>
      <w:pPr>
        <w:pStyle w:val="ListParagraph"/>
        <w:numPr>
          <w:ilvl w:val="0"/>
          <w:numId w:val="2"/>
        </w:numPr>
        <w:spacing w:after="80" w:before="80" w:line="320"/>
      </w:pPr>
      <w:r>
        <w:rPr>
          <w:rFonts w:ascii="Poppins" w:cs="Poppins" w:eastAsia="Poppins" w:hAnsi="Poppins"/>
          <w:color w:val="4A4A4A"/>
          <w:sz w:val="22"/>
          <w:szCs w:val="22"/>
        </w:rPr>
        <w:t xml:space="preserve">Score &lt; 30 : transaction normale, aucune action</w:t>
      </w:r>
    </w:p>
    <w:p>
      <w:pPr>
        <w:pStyle w:val="ListParagraph"/>
        <w:numPr>
          <w:ilvl w:val="0"/>
          <w:numId w:val="2"/>
        </w:numPr>
        <w:spacing w:after="80" w:before="80" w:line="320"/>
      </w:pPr>
      <w:r>
        <w:rPr>
          <w:rFonts w:ascii="Poppins" w:cs="Poppins" w:eastAsia="Poppins" w:hAnsi="Poppins"/>
          <w:color w:val="4A4A4A"/>
          <w:sz w:val="22"/>
          <w:szCs w:val="22"/>
        </w:rPr>
        <w:t xml:space="preserve">Score 30-60 : marquage 'surveillance' + enregistrement dans le journal de risque</w:t>
      </w:r>
    </w:p>
    <w:p>
      <w:pPr>
        <w:pStyle w:val="ListParagraph"/>
        <w:numPr>
          <w:ilvl w:val="0"/>
          <w:numId w:val="2"/>
        </w:numPr>
        <w:spacing w:after="80" w:before="80" w:line="320"/>
      </w:pPr>
      <w:r>
        <w:rPr>
          <w:rFonts w:ascii="Poppins" w:cs="Poppins" w:eastAsia="Poppins" w:hAnsi="Poppins"/>
          <w:color w:val="4A4A4A"/>
          <w:sz w:val="22"/>
          <w:szCs w:val="22"/>
        </w:rPr>
        <w:t xml:space="preserve">Score 60-80 : alerte envoyée au chef d'agence + superviseur compliance</w:t>
      </w:r>
    </w:p>
    <w:p>
      <w:pPr>
        <w:pStyle w:val="ListParagraph"/>
        <w:numPr>
          <w:ilvl w:val="0"/>
          <w:numId w:val="2"/>
        </w:numPr>
        <w:spacing w:after="80" w:before="80" w:line="320"/>
      </w:pPr>
      <w:r>
        <w:rPr>
          <w:rFonts w:ascii="Poppins" w:cs="Poppins" w:eastAsia="Poppins" w:hAnsi="Poppins"/>
          <w:color w:val="4A4A4A"/>
          <w:sz w:val="22"/>
          <w:szCs w:val="22"/>
        </w:rPr>
        <w:t xml:space="preserve">Score &gt; 80 : alerte critique + suspension automatique temporaire de l'agent concerné</w:t>
      </w:r>
    </w:p>
    <w:p>
      <w:pPr>
        <w:pStyle w:val="ListParagraph"/>
        <w:numPr>
          <w:ilvl w:val="0"/>
          <w:numId w:val="2"/>
        </w:numPr>
        <w:spacing w:after="80" w:before="80" w:line="320"/>
      </w:pPr>
      <w:r>
        <w:rPr>
          <w:rFonts w:ascii="Poppins" w:cs="Poppins" w:eastAsia="Poppins" w:hAnsi="Poppins"/>
          <w:color w:val="4A4A4A"/>
          <w:sz w:val="22"/>
          <w:szCs w:val="22"/>
        </w:rPr>
        <w:t xml:space="preserve">L'investigateur humain examine l'alerte dans le module Audit</w:t>
      </w:r>
    </w:p>
    <w:p>
      <w:pPr>
        <w:pStyle w:val="ListParagraph"/>
        <w:numPr>
          <w:ilvl w:val="0"/>
          <w:numId w:val="2"/>
        </w:numPr>
        <w:spacing w:after="80" w:before="80" w:line="320"/>
      </w:pPr>
      <w:r>
        <w:rPr>
          <w:rFonts w:ascii="Poppins" w:cs="Poppins" w:eastAsia="Poppins" w:hAnsi="Poppins"/>
          <w:color w:val="4A4A4A"/>
          <w:sz w:val="22"/>
          <w:szCs w:val="22"/>
        </w:rPr>
        <w:t xml:space="preserve">Décision : transaction levée (faux positif) ou confirmée fraude → action disciplinaire</w:t>
      </w:r>
    </w:p>
    <w:p>
      <w:pPr>
        <w:pStyle w:val="ListParagraph"/>
        <w:numPr>
          <w:ilvl w:val="0"/>
          <w:numId w:val="2"/>
        </w:numPr>
        <w:spacing w:after="80" w:before="80" w:line="320"/>
      </w:pPr>
      <w:r>
        <w:rPr>
          <w:rFonts w:ascii="Poppins" w:cs="Poppins" w:eastAsia="Poppins" w:hAnsi="Poppins"/>
          <w:color w:val="4A4A4A"/>
          <w:sz w:val="22"/>
          <w:szCs w:val="22"/>
        </w:rPr>
        <w:t xml:space="preserve">Le feedback alimente le modèle IA pour améliorer sa précision</w:t>
      </w:r>
    </w:p>
    <w:p>
      <w:pPr>
        <w:pStyle w:val="Heading2"/>
        <w:spacing w:after="200" w:before="360"/>
        <w:rPr>
          <w:rFonts w:ascii="Poppins" w:cs="Poppins" w:eastAsia="Poppins" w:hAnsi="Poppins"/>
          <w:b/>
          <w:bCs/>
          <w:color w:val="16213E"/>
          <w:sz w:val="40"/>
          <w:szCs w:val="40"/>
        </w:rPr>
      </w:pPr>
      <w:r>
        <w:t xml:space="preserve">13.4 Prévisions de Float et Liquidités</w:t>
      </w:r>
    </w:p>
    <w:p>
      <w:pPr>
        <w:pStyle w:val="Heading3"/>
        <w:spacing w:after="160" w:before="280"/>
        <w:rPr>
          <w:rFonts w:ascii="Poppins" w:cs="Poppins" w:eastAsia="Poppins" w:hAnsi="Poppins"/>
          <w:b/>
          <w:bCs/>
          <w:color w:val="4A4A4A"/>
          <w:sz w:val="32"/>
          <w:szCs w:val="32"/>
        </w:rPr>
      </w:pPr>
      <w:r>
        <w:t xml:space="preserve">13.4.1 Fonctionnement du modèle de prévision</w:t>
      </w:r>
    </w:p>
    <w:p>
      <w:pPr>
        <w:spacing w:after="120" w:before="120" w:line="360"/>
        <w:jc w:val="both"/>
      </w:pPr>
      <w:r>
        <w:rPr>
          <w:rFonts w:ascii="Poppins" w:cs="Poppins" w:eastAsia="Poppins" w:hAnsi="Poppins"/>
          <w:color w:val="4A4A4A"/>
          <w:sz w:val="22"/>
          <w:szCs w:val="22"/>
        </w:rPr>
        <w:t xml:space="preserve">Le modèle de prévision du float utilise une approche hybride :</w:t>
      </w:r>
    </w:p>
    <w:p>
      <w:pPr>
        <w:pStyle w:val="ListParagraph"/>
        <w:numPr>
          <w:ilvl w:val="0"/>
          <w:numId w:val="1"/>
        </w:numPr>
        <w:spacing w:after="80" w:before="80" w:line="320"/>
      </w:pPr>
      <w:r>
        <w:rPr>
          <w:rFonts w:ascii="Poppins" w:cs="Poppins" w:eastAsia="Poppins" w:hAnsi="Poppins"/>
          <w:color w:val="4A4A4A"/>
          <w:sz w:val="22"/>
          <w:szCs w:val="22"/>
        </w:rPr>
        <w:t xml:space="preserve">Données historiques : 90 jours minimum de transactions par agent/agence</w:t>
      </w:r>
    </w:p>
    <w:p>
      <w:pPr>
        <w:pStyle w:val="ListParagraph"/>
        <w:numPr>
          <w:ilvl w:val="0"/>
          <w:numId w:val="1"/>
        </w:numPr>
        <w:spacing w:after="80" w:before="80" w:line="320"/>
      </w:pPr>
      <w:r>
        <w:rPr>
          <w:rFonts w:ascii="Poppins" w:cs="Poppins" w:eastAsia="Poppins" w:hAnsi="Poppins"/>
          <w:color w:val="4A4A4A"/>
          <w:sz w:val="22"/>
          <w:szCs w:val="22"/>
        </w:rPr>
        <w:t xml:space="preserve">Facteurs temporels : heure, jour de la semaine, jour du mois, période de paie</w:t>
      </w:r>
    </w:p>
    <w:p>
      <w:pPr>
        <w:pStyle w:val="ListParagraph"/>
        <w:numPr>
          <w:ilvl w:val="0"/>
          <w:numId w:val="1"/>
        </w:numPr>
        <w:spacing w:after="80" w:before="80" w:line="320"/>
      </w:pPr>
      <w:r>
        <w:rPr>
          <w:rFonts w:ascii="Poppins" w:cs="Poppins" w:eastAsia="Poppins" w:hAnsi="Poppins"/>
          <w:color w:val="4A4A4A"/>
          <w:sz w:val="22"/>
          <w:szCs w:val="22"/>
        </w:rPr>
        <w:t xml:space="preserve">Facteurs calendaires : jours fériés, marchés hebdomadaires, événements locaux</w:t>
      </w:r>
    </w:p>
    <w:p>
      <w:pPr>
        <w:pStyle w:val="ListParagraph"/>
        <w:numPr>
          <w:ilvl w:val="0"/>
          <w:numId w:val="1"/>
        </w:numPr>
        <w:spacing w:after="80" w:before="80" w:line="320"/>
      </w:pPr>
      <w:r>
        <w:rPr>
          <w:rFonts w:ascii="Poppins" w:cs="Poppins" w:eastAsia="Poppins" w:hAnsi="Poppins"/>
          <w:color w:val="4A4A4A"/>
          <w:sz w:val="22"/>
          <w:szCs w:val="22"/>
        </w:rPr>
        <w:t xml:space="preserve">Facteurs saisonniers : saisons pluvieuses/sèches, migrations saisonnières</w:t>
      </w:r>
    </w:p>
    <w:p>
      <w:pPr>
        <w:pStyle w:val="ListParagraph"/>
        <w:numPr>
          <w:ilvl w:val="0"/>
          <w:numId w:val="1"/>
        </w:numPr>
        <w:spacing w:after="80" w:before="80" w:line="320"/>
      </w:pPr>
      <w:r>
        <w:rPr>
          <w:rFonts w:ascii="Poppins" w:cs="Poppins" w:eastAsia="Poppins" w:hAnsi="Poppins"/>
          <w:color w:val="4A4A4A"/>
          <w:sz w:val="22"/>
          <w:szCs w:val="22"/>
        </w:rPr>
        <w:t xml:space="preserve">Facteurs externes : événements économiques, promotions opérateurs</w:t>
      </w:r>
    </w:p>
    <w:p/>
    <w:p>
      <w:pPr>
        <w:spacing w:after="120" w:before="120" w:line="360"/>
        <w:jc w:val="both"/>
      </w:pPr>
      <w:r>
        <w:rPr>
          <w:rFonts w:ascii="Poppins" w:cs="Poppins" w:eastAsia="Poppins" w:hAnsi="Poppins"/>
          <w:color w:val="4A4A4A"/>
          <w:sz w:val="22"/>
          <w:szCs w:val="22"/>
        </w:rPr>
        <w:t xml:space="preserve">Sortie du modèle :</w:t>
      </w:r>
    </w:p>
    <w:p>
      <w:pPr>
        <w:pStyle w:val="ListParagraph"/>
        <w:numPr>
          <w:ilvl w:val="0"/>
          <w:numId w:val="1"/>
        </w:numPr>
        <w:spacing w:after="80" w:before="80" w:line="320"/>
      </w:pPr>
      <w:r>
        <w:rPr>
          <w:rFonts w:ascii="Poppins" w:cs="Poppins" w:eastAsia="Poppins" w:hAnsi="Poppins"/>
          <w:color w:val="4A4A4A"/>
          <w:sz w:val="22"/>
          <w:szCs w:val="22"/>
        </w:rPr>
        <w:t xml:space="preserve">Prévision du float nécessaire H+6, H+12, H+24, H+48, H+72</w:t>
      </w:r>
    </w:p>
    <w:p>
      <w:pPr>
        <w:pStyle w:val="ListParagraph"/>
        <w:numPr>
          <w:ilvl w:val="0"/>
          <w:numId w:val="1"/>
        </w:numPr>
        <w:spacing w:after="80" w:before="80" w:line="320"/>
      </w:pPr>
      <w:r>
        <w:rPr>
          <w:rFonts w:ascii="Poppins" w:cs="Poppins" w:eastAsia="Poppins" w:hAnsi="Poppins"/>
          <w:color w:val="4A4A4A"/>
          <w:sz w:val="22"/>
          <w:szCs w:val="22"/>
        </w:rPr>
        <w:t xml:space="preserve">Intervalle de confiance à 80% (bornes basse et haute)</w:t>
      </w:r>
    </w:p>
    <w:p>
      <w:pPr>
        <w:pStyle w:val="ListParagraph"/>
        <w:numPr>
          <w:ilvl w:val="0"/>
          <w:numId w:val="1"/>
        </w:numPr>
        <w:spacing w:after="80" w:before="80" w:line="320"/>
      </w:pPr>
      <w:r>
        <w:rPr>
          <w:rFonts w:ascii="Poppins" w:cs="Poppins" w:eastAsia="Poppins" w:hAnsi="Poppins"/>
          <w:color w:val="4A4A4A"/>
          <w:sz w:val="22"/>
          <w:szCs w:val="22"/>
        </w:rPr>
        <w:t xml:space="preserve">Moment optimal recommandé pour le réapprovisionnement</w:t>
      </w:r>
    </w:p>
    <w:p>
      <w:pPr>
        <w:pStyle w:val="ListParagraph"/>
        <w:numPr>
          <w:ilvl w:val="0"/>
          <w:numId w:val="1"/>
        </w:numPr>
        <w:spacing w:after="80" w:before="80" w:line="320"/>
      </w:pPr>
      <w:r>
        <w:rPr>
          <w:rFonts w:ascii="Poppins" w:cs="Poppins" w:eastAsia="Poppins" w:hAnsi="Poppins"/>
          <w:color w:val="4A4A4A"/>
          <w:sz w:val="22"/>
          <w:szCs w:val="22"/>
        </w:rPr>
        <w:t xml:space="preserve">Montant optimal recommandé pour le réapprovisionnement</w:t>
      </w:r>
    </w:p>
    <w:p>
      <w:pPr>
        <w:pStyle w:val="ListParagraph"/>
        <w:numPr>
          <w:ilvl w:val="0"/>
          <w:numId w:val="1"/>
        </w:numPr>
        <w:spacing w:after="80" w:before="80" w:line="320"/>
      </w:pPr>
      <w:r>
        <w:rPr>
          <w:rFonts w:ascii="Poppins" w:cs="Poppins" w:eastAsia="Poppins" w:hAnsi="Poppins"/>
          <w:color w:val="4A4A4A"/>
          <w:sz w:val="22"/>
          <w:szCs w:val="22"/>
        </w:rPr>
        <w:t xml:space="preserve">Indicateur de confiance du modèle (fiabilité de la prévision)</w:t>
      </w:r>
    </w:p>
    <w:p>
      <w:pPr>
        <w:pStyle w:val="Heading2"/>
        <w:spacing w:after="200" w:before="360"/>
        <w:rPr>
          <w:rFonts w:ascii="Poppins" w:cs="Poppins" w:eastAsia="Poppins" w:hAnsi="Poppins"/>
          <w:b/>
          <w:bCs/>
          <w:color w:val="16213E"/>
          <w:sz w:val="40"/>
          <w:szCs w:val="40"/>
        </w:rPr>
      </w:pPr>
      <w:r>
        <w:t xml:space="preserve">13.5 Assistant IA — GESTMONEY Assistant</w:t>
      </w:r>
    </w:p>
    <w:p>
      <w:pPr>
        <w:spacing w:after="120" w:before="120" w:line="360"/>
        <w:jc w:val="both"/>
      </w:pPr>
      <w:r>
        <w:rPr>
          <w:rFonts w:ascii="Poppins" w:cs="Poppins" w:eastAsia="Poppins" w:hAnsi="Poppins"/>
          <w:color w:val="4A4A4A"/>
          <w:sz w:val="22"/>
          <w:szCs w:val="22"/>
        </w:rPr>
        <w:t xml:space="preserve">GESTMONEY Assistant est un chatbot intégré, disponible 24h/24, capable de répondre aux questions des utilisateurs sur leurs données et sur les procédures.</w:t>
      </w:r>
    </w:p>
    <w:p>
      <w:pPr>
        <w:pStyle w:val="Heading3"/>
        <w:spacing w:after="160" w:before="280"/>
        <w:rPr>
          <w:rFonts w:ascii="Poppins" w:cs="Poppins" w:eastAsia="Poppins" w:hAnsi="Poppins"/>
          <w:b/>
          <w:bCs/>
          <w:color w:val="4A4A4A"/>
          <w:sz w:val="32"/>
          <w:szCs w:val="32"/>
        </w:rPr>
      </w:pPr>
      <w:r>
        <w:t xml:space="preserve">13.5.1 Exemples de questions traitées</w:t>
      </w:r>
    </w:p>
    <w:p>
      <w:pPr>
        <w:pStyle w:val="ListParagraph"/>
        <w:numPr>
          <w:ilvl w:val="0"/>
          <w:numId w:val="1"/>
        </w:numPr>
        <w:spacing w:after="80" w:before="80" w:line="320"/>
      </w:pPr>
      <w:r>
        <w:rPr>
          <w:rFonts w:ascii="Poppins" w:cs="Poppins" w:eastAsia="Poppins" w:hAnsi="Poppins"/>
          <w:color w:val="4A4A4A"/>
          <w:sz w:val="22"/>
          <w:szCs w:val="22"/>
        </w:rPr>
        <w:t xml:space="preserve">'Quel est le volume de transactions de mon agence ce mois-ci ?'</w:t>
      </w:r>
    </w:p>
    <w:p>
      <w:pPr>
        <w:pStyle w:val="ListParagraph"/>
        <w:numPr>
          <w:ilvl w:val="0"/>
          <w:numId w:val="1"/>
        </w:numPr>
        <w:spacing w:after="80" w:before="80" w:line="320"/>
      </w:pPr>
      <w:r>
        <w:rPr>
          <w:rFonts w:ascii="Poppins" w:cs="Poppins" w:eastAsia="Poppins" w:hAnsi="Poppins"/>
          <w:color w:val="4A4A4A"/>
          <w:sz w:val="22"/>
          <w:szCs w:val="22"/>
        </w:rPr>
        <w:t xml:space="preserve">'Quels agents ont le float le plus bas en ce moment ?'</w:t>
      </w:r>
    </w:p>
    <w:p>
      <w:pPr>
        <w:pStyle w:val="ListParagraph"/>
        <w:numPr>
          <w:ilvl w:val="0"/>
          <w:numId w:val="1"/>
        </w:numPr>
        <w:spacing w:after="80" w:before="80" w:line="320"/>
      </w:pPr>
      <w:r>
        <w:rPr>
          <w:rFonts w:ascii="Poppins" w:cs="Poppins" w:eastAsia="Poppins" w:hAnsi="Poppins"/>
          <w:color w:val="4A4A4A"/>
          <w:sz w:val="22"/>
          <w:szCs w:val="22"/>
        </w:rPr>
        <w:t xml:space="preserve">'Génère-moi un rapport de performance de la semaine dernière'</w:t>
      </w:r>
    </w:p>
    <w:p>
      <w:pPr>
        <w:pStyle w:val="ListParagraph"/>
        <w:numPr>
          <w:ilvl w:val="0"/>
          <w:numId w:val="1"/>
        </w:numPr>
        <w:spacing w:after="80" w:before="80" w:line="320"/>
      </w:pPr>
      <w:r>
        <w:rPr>
          <w:rFonts w:ascii="Poppins" w:cs="Poppins" w:eastAsia="Poppins" w:hAnsi="Poppins"/>
          <w:color w:val="4A4A4A"/>
          <w:sz w:val="22"/>
          <w:szCs w:val="22"/>
        </w:rPr>
        <w:t xml:space="preserve">'Quels sont mes 5 meilleurs agents ce trimestre ?'</w:t>
      </w:r>
    </w:p>
    <w:p>
      <w:pPr>
        <w:pStyle w:val="ListParagraph"/>
        <w:numPr>
          <w:ilvl w:val="0"/>
          <w:numId w:val="1"/>
        </w:numPr>
        <w:spacing w:after="80" w:before="80" w:line="320"/>
      </w:pPr>
      <w:r>
        <w:rPr>
          <w:rFonts w:ascii="Poppins" w:cs="Poppins" w:eastAsia="Poppins" w:hAnsi="Poppins"/>
          <w:color w:val="4A4A4A"/>
          <w:sz w:val="22"/>
          <w:szCs w:val="22"/>
        </w:rPr>
        <w:t xml:space="preserve">'Y a-t-il des anomalies dans les transactions d'hier ?'</w:t>
      </w:r>
    </w:p>
    <w:p>
      <w:pPr>
        <w:pStyle w:val="ListParagraph"/>
        <w:numPr>
          <w:ilvl w:val="0"/>
          <w:numId w:val="1"/>
        </w:numPr>
        <w:spacing w:after="80" w:before="80" w:line="320"/>
      </w:pPr>
      <w:r>
        <w:rPr>
          <w:rFonts w:ascii="Poppins" w:cs="Poppins" w:eastAsia="Poppins" w:hAnsi="Poppins"/>
          <w:color w:val="4A4A4A"/>
          <w:sz w:val="22"/>
          <w:szCs w:val="22"/>
        </w:rPr>
        <w:t xml:space="preserve">'Quelle est ma commission estimée pour ce mois ?'</w:t>
      </w:r>
    </w:p>
    <w:p>
      <w:pPr>
        <w:pStyle w:val="ListParagraph"/>
        <w:numPr>
          <w:ilvl w:val="0"/>
          <w:numId w:val="1"/>
        </w:numPr>
        <w:spacing w:after="80" w:before="80" w:line="320"/>
      </w:pPr>
      <w:r>
        <w:rPr>
          <w:rFonts w:ascii="Poppins" w:cs="Poppins" w:eastAsia="Poppins" w:hAnsi="Poppins"/>
          <w:color w:val="4A4A4A"/>
          <w:sz w:val="22"/>
          <w:szCs w:val="22"/>
        </w:rPr>
        <w:t xml:space="preserve">'Comment effectuer une annulation de transaction ?'</w:t>
      </w:r>
    </w:p>
    <w:p>
      <w:pPr>
        <w:pStyle w:val="ListParagraph"/>
        <w:numPr>
          <w:ilvl w:val="0"/>
          <w:numId w:val="1"/>
        </w:numPr>
        <w:spacing w:after="80" w:before="80" w:line="320"/>
      </w:pPr>
      <w:r>
        <w:rPr>
          <w:rFonts w:ascii="Poppins" w:cs="Poppins" w:eastAsia="Poppins" w:hAnsi="Poppins"/>
          <w:color w:val="4A4A4A"/>
          <w:sz w:val="22"/>
          <w:szCs w:val="22"/>
        </w:rPr>
        <w:t xml:space="preserve">'Montre-moi l'évolution du float Orange Money sur 30 jours'</w:t>
      </w:r>
    </w:p>
    <w:p>
      <w:pPr>
        <w:pStyle w:val="Heading3"/>
        <w:spacing w:after="160" w:before="280"/>
        <w:rPr>
          <w:rFonts w:ascii="Poppins" w:cs="Poppins" w:eastAsia="Poppins" w:hAnsi="Poppins"/>
          <w:b/>
          <w:bCs/>
          <w:color w:val="4A4A4A"/>
          <w:sz w:val="32"/>
          <w:szCs w:val="32"/>
        </w:rPr>
      </w:pPr>
      <w:r>
        <w:t xml:space="preserve">13.5.2 Architecture de GESTMONEY Assistant</w:t>
      </w:r>
    </w:p>
    <w:p>
      <w:pPr>
        <w:pStyle w:val="ListParagraph"/>
        <w:numPr>
          <w:ilvl w:val="0"/>
          <w:numId w:val="1"/>
        </w:numPr>
        <w:spacing w:after="80" w:before="80" w:line="320"/>
      </w:pPr>
      <w:r>
        <w:rPr>
          <w:rFonts w:ascii="Poppins" w:cs="Poppins" w:eastAsia="Poppins" w:hAnsi="Poppins"/>
          <w:color w:val="4A4A4A"/>
          <w:sz w:val="22"/>
          <w:szCs w:val="22"/>
        </w:rPr>
        <w:t xml:space="preserve">Couche de compréhension : modèle NLP fine-tuné sur le vocabulaire Mobile Money africain</w:t>
      </w:r>
    </w:p>
    <w:p>
      <w:pPr>
        <w:pStyle w:val="ListParagraph"/>
        <w:numPr>
          <w:ilvl w:val="0"/>
          <w:numId w:val="1"/>
        </w:numPr>
        <w:spacing w:after="80" w:before="80" w:line="320"/>
      </w:pPr>
      <w:r>
        <w:rPr>
          <w:rFonts w:ascii="Poppins" w:cs="Poppins" w:eastAsia="Poppins" w:hAnsi="Poppins"/>
          <w:color w:val="4A4A4A"/>
          <w:sz w:val="22"/>
          <w:szCs w:val="22"/>
        </w:rPr>
        <w:t xml:space="preserve">Couche de données : accès sécurisé aux données du tenant via API interne</w:t>
      </w:r>
    </w:p>
    <w:p>
      <w:pPr>
        <w:pStyle w:val="ListParagraph"/>
        <w:numPr>
          <w:ilvl w:val="0"/>
          <w:numId w:val="1"/>
        </w:numPr>
        <w:spacing w:after="80" w:before="80" w:line="320"/>
      </w:pPr>
      <w:r>
        <w:rPr>
          <w:rFonts w:ascii="Poppins" w:cs="Poppins" w:eastAsia="Poppins" w:hAnsi="Poppins"/>
          <w:color w:val="4A4A4A"/>
          <w:sz w:val="22"/>
          <w:szCs w:val="22"/>
        </w:rPr>
        <w:t xml:space="preserve">Couche RAG (Retrieval-Augmented Generation) : documentation GESTMONEY intégrée</w:t>
      </w:r>
    </w:p>
    <w:p>
      <w:pPr>
        <w:pStyle w:val="ListParagraph"/>
        <w:numPr>
          <w:ilvl w:val="0"/>
          <w:numId w:val="1"/>
        </w:numPr>
        <w:spacing w:after="80" w:before="80" w:line="320"/>
      </w:pPr>
      <w:r>
        <w:rPr>
          <w:rFonts w:ascii="Poppins" w:cs="Poppins" w:eastAsia="Poppins" w:hAnsi="Poppins"/>
          <w:color w:val="4A4A4A"/>
          <w:sz w:val="22"/>
          <w:szCs w:val="22"/>
        </w:rPr>
        <w:t xml:space="preserve">Couche de génération : LLM pour formuler les réponses en français ou en anglais</w:t>
      </w:r>
    </w:p>
    <w:p>
      <w:pPr>
        <w:pStyle w:val="ListParagraph"/>
        <w:numPr>
          <w:ilvl w:val="0"/>
          <w:numId w:val="1"/>
        </w:numPr>
        <w:spacing w:after="80" w:before="80" w:line="320"/>
      </w:pPr>
      <w:r>
        <w:rPr>
          <w:rFonts w:ascii="Poppins" w:cs="Poppins" w:eastAsia="Poppins" w:hAnsi="Poppins"/>
          <w:color w:val="4A4A4A"/>
          <w:sz w:val="22"/>
          <w:szCs w:val="22"/>
        </w:rPr>
        <w:t xml:space="preserve">Couche de visualisation : génération automatique de graphiques depuis le chat</w:t>
      </w:r>
    </w:p>
    <w:p>
      <w:pPr>
        <w:pStyle w:val="ListParagraph"/>
        <w:numPr>
          <w:ilvl w:val="0"/>
          <w:numId w:val="1"/>
        </w:numPr>
        <w:spacing w:after="80" w:before="80" w:line="320"/>
      </w:pPr>
      <w:r>
        <w:rPr>
          <w:rFonts w:ascii="Poppins" w:cs="Poppins" w:eastAsia="Poppins" w:hAnsi="Poppins"/>
          <w:color w:val="4A4A4A"/>
          <w:sz w:val="22"/>
          <w:szCs w:val="22"/>
        </w:rPr>
        <w:t xml:space="preserve">Couche de sécurité : filtrage des requêtes, accès limité aux données autorisées pour l'utilisateur</w:t>
      </w:r>
    </w:p>
    <w:p>
      <w:pPr>
        <w:pStyle w:val="Heading2"/>
        <w:spacing w:after="200" w:before="360"/>
        <w:rPr>
          <w:rFonts w:ascii="Poppins" w:cs="Poppins" w:eastAsia="Poppins" w:hAnsi="Poppins"/>
          <w:b/>
          <w:bCs/>
          <w:color w:val="16213E"/>
          <w:sz w:val="40"/>
          <w:szCs w:val="40"/>
        </w:rPr>
      </w:pPr>
      <w:r>
        <w:t xml:space="preserve">13.6 Score de Risque Agent</w:t>
      </w:r>
    </w:p>
    <w:p>
      <w:pPr>
        <w:spacing w:after="120" w:before="120" w:line="360"/>
        <w:jc w:val="both"/>
      </w:pPr>
      <w:r>
        <w:rPr>
          <w:rFonts w:ascii="Poppins" w:cs="Poppins" w:eastAsia="Poppins" w:hAnsi="Poppins"/>
          <w:color w:val="4A4A4A"/>
          <w:sz w:val="22"/>
          <w:szCs w:val="22"/>
        </w:rPr>
        <w:t xml:space="preserve">Chaque agent reçoit un score de risque calculé hebdomadairement par l'IA, sur une échelle de 0 (aucun risque) à 100 (risque critique). Ce score est basé sur :</w:t>
      </w:r>
    </w:p>
    <w:p>
      <w:pPr>
        <w:pStyle w:val="ListParagraph"/>
        <w:numPr>
          <w:ilvl w:val="0"/>
          <w:numId w:val="1"/>
        </w:numPr>
        <w:spacing w:after="80" w:before="80" w:line="320"/>
      </w:pPr>
      <w:r>
        <w:rPr>
          <w:rFonts w:ascii="Poppins" w:cs="Poppins" w:eastAsia="Poppins" w:hAnsi="Poppins"/>
          <w:color w:val="4A4A4A"/>
          <w:sz w:val="22"/>
          <w:szCs w:val="22"/>
        </w:rPr>
        <w:t xml:space="preserve">Cohérence float : écarts entre float théorique et réel</w:t>
      </w:r>
    </w:p>
    <w:p>
      <w:pPr>
        <w:pStyle w:val="ListParagraph"/>
        <w:numPr>
          <w:ilvl w:val="0"/>
          <w:numId w:val="1"/>
        </w:numPr>
        <w:spacing w:after="80" w:before="80" w:line="320"/>
      </w:pPr>
      <w:r>
        <w:rPr>
          <w:rFonts w:ascii="Poppins" w:cs="Poppins" w:eastAsia="Poppins" w:hAnsi="Poppins"/>
          <w:color w:val="4A4A4A"/>
          <w:sz w:val="22"/>
          <w:szCs w:val="22"/>
        </w:rPr>
        <w:t xml:space="preserve">Patterns de transactions : horaires, montants, fréquences</w:t>
      </w:r>
    </w:p>
    <w:p>
      <w:pPr>
        <w:pStyle w:val="ListParagraph"/>
        <w:numPr>
          <w:ilvl w:val="0"/>
          <w:numId w:val="1"/>
        </w:numPr>
        <w:spacing w:after="80" w:before="80" w:line="320"/>
      </w:pPr>
      <w:r>
        <w:rPr>
          <w:rFonts w:ascii="Poppins" w:cs="Poppins" w:eastAsia="Poppins" w:hAnsi="Poppins"/>
          <w:color w:val="4A4A4A"/>
          <w:sz w:val="22"/>
          <w:szCs w:val="22"/>
        </w:rPr>
        <w:t xml:space="preserve">Taux d'annulations : proportion élevée d'annulations</w:t>
      </w:r>
    </w:p>
    <w:p>
      <w:pPr>
        <w:pStyle w:val="ListParagraph"/>
        <w:numPr>
          <w:ilvl w:val="0"/>
          <w:numId w:val="1"/>
        </w:numPr>
        <w:spacing w:after="80" w:before="80" w:line="320"/>
      </w:pPr>
      <w:r>
        <w:rPr>
          <w:rFonts w:ascii="Poppins" w:cs="Poppins" w:eastAsia="Poppins" w:hAnsi="Poppins"/>
          <w:color w:val="4A4A4A"/>
          <w:sz w:val="22"/>
          <w:szCs w:val="22"/>
        </w:rPr>
        <w:t xml:space="preserve">Historique d'alertes : nombre et gravité des alertes passées</w:t>
      </w:r>
    </w:p>
    <w:p>
      <w:pPr>
        <w:pStyle w:val="ListParagraph"/>
        <w:numPr>
          <w:ilvl w:val="0"/>
          <w:numId w:val="1"/>
        </w:numPr>
        <w:spacing w:after="80" w:before="80" w:line="320"/>
      </w:pPr>
      <w:r>
        <w:rPr>
          <w:rFonts w:ascii="Poppins" w:cs="Poppins" w:eastAsia="Poppins" w:hAnsi="Poppins"/>
          <w:color w:val="4A4A4A"/>
          <w:sz w:val="22"/>
          <w:szCs w:val="22"/>
        </w:rPr>
        <w:t xml:space="preserve">Performance vs pairs : déviation par rapport à des agents similaires</w:t>
      </w:r>
    </w:p>
    <w:p>
      <w:pPr>
        <w:pStyle w:val="ListParagraph"/>
        <w:numPr>
          <w:ilvl w:val="0"/>
          <w:numId w:val="1"/>
        </w:numPr>
        <w:spacing w:after="80" w:before="80" w:line="320"/>
      </w:pPr>
      <w:r>
        <w:rPr>
          <w:rFonts w:ascii="Poppins" w:cs="Poppins" w:eastAsia="Poppins" w:hAnsi="Poppins"/>
          <w:color w:val="4A4A4A"/>
          <w:sz w:val="22"/>
          <w:szCs w:val="22"/>
        </w:rPr>
        <w:t xml:space="preserve">Comportement de connexion : connexions depuis des lieux inhabituels</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000"/>
      </w:tblGrid>
      <w:tr>
        <w:trPr>
          <w:tblHeader/>
        </w:trPr>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Score</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 de risque</w:t>
            </w:r>
          </w:p>
        </w:tc>
        <w:tc>
          <w:tcPr>
            <w:tcW w:type="dxa" w:w="6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Action recommandée</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 – 20</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Faible</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Aucune action — agent fiable</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21 – 40</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Modéré</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Surveillance standard — revue mensuelle</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41 – 60</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Élevé</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Surveillance renforcée — revue hebdomadaire + visite terrain</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61 – 80</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Critique</w:t>
            </w:r>
          </w:p>
        </w:tc>
        <w:tc>
          <w:tcPr>
            <w:tcW w:type="dxa" w:w="6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Audit immédiat — restriction des limites de transaction</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81 – 100</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Alerte maximale</w:t>
            </w:r>
          </w:p>
        </w:tc>
        <w:tc>
          <w:tcPr>
            <w:tcW w:type="dxa" w:w="6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Suspension préventive + investigation formelle</w:t>
            </w:r>
          </w:p>
        </w:tc>
      </w:tr>
    </w:tbl>
    <w:p>
      <w:pPr>
        <w:pStyle w:val="Heading2"/>
        <w:spacing w:after="200" w:before="360"/>
        <w:rPr>
          <w:rFonts w:ascii="Poppins" w:cs="Poppins" w:eastAsia="Poppins" w:hAnsi="Poppins"/>
          <w:b/>
          <w:bCs/>
          <w:color w:val="16213E"/>
          <w:sz w:val="40"/>
          <w:szCs w:val="40"/>
        </w:rPr>
      </w:pPr>
      <w:r>
        <w:t xml:space="preserve">13.7 Génération Automatique de Rapports</w:t>
      </w:r>
    </w:p>
    <w:p>
      <w:pPr>
        <w:spacing w:after="120" w:before="120" w:line="360"/>
        <w:jc w:val="both"/>
      </w:pPr>
      <w:r>
        <w:rPr>
          <w:rFonts w:ascii="Poppins" w:cs="Poppins" w:eastAsia="Poppins" w:hAnsi="Poppins"/>
          <w:color w:val="4A4A4A"/>
          <w:sz w:val="22"/>
          <w:szCs w:val="22"/>
        </w:rPr>
        <w:t xml:space="preserve">GESTMONEY peut générer automatiquement des rapports en langage naturel, sans qu'aucun humain n'ait à les rédiger :</w:t>
      </w:r>
    </w:p>
    <w:p>
      <w:pPr>
        <w:pStyle w:val="ListParagraph"/>
        <w:numPr>
          <w:ilvl w:val="0"/>
          <w:numId w:val="1"/>
        </w:numPr>
        <w:spacing w:after="80" w:before="80" w:line="320"/>
      </w:pPr>
      <w:r>
        <w:rPr>
          <w:rFonts w:ascii="Poppins" w:cs="Poppins" w:eastAsia="Poppins" w:hAnsi="Poppins"/>
          <w:color w:val="4A4A4A"/>
          <w:sz w:val="22"/>
          <w:szCs w:val="22"/>
        </w:rPr>
        <w:t xml:space="preserve">Rapport de performance journalier pour chaque chef d'agence (envoyé à 20h)</w:t>
      </w:r>
    </w:p>
    <w:p>
      <w:pPr>
        <w:pStyle w:val="ListParagraph"/>
        <w:numPr>
          <w:ilvl w:val="0"/>
          <w:numId w:val="1"/>
        </w:numPr>
        <w:spacing w:after="80" w:before="80" w:line="320"/>
      </w:pPr>
      <w:r>
        <w:rPr>
          <w:rFonts w:ascii="Poppins" w:cs="Poppins" w:eastAsia="Poppins" w:hAnsi="Poppins"/>
          <w:color w:val="4A4A4A"/>
          <w:sz w:val="22"/>
          <w:szCs w:val="22"/>
        </w:rPr>
        <w:t xml:space="preserve">Rapport de performance hebdomadaire pour les super-agents</w:t>
      </w:r>
    </w:p>
    <w:p>
      <w:pPr>
        <w:pStyle w:val="ListParagraph"/>
        <w:numPr>
          <w:ilvl w:val="0"/>
          <w:numId w:val="1"/>
        </w:numPr>
        <w:spacing w:after="80" w:before="80" w:line="320"/>
      </w:pPr>
      <w:r>
        <w:rPr>
          <w:rFonts w:ascii="Poppins" w:cs="Poppins" w:eastAsia="Poppins" w:hAnsi="Poppins"/>
          <w:color w:val="4A4A4A"/>
          <w:sz w:val="22"/>
          <w:szCs w:val="22"/>
        </w:rPr>
        <w:t xml:space="preserve">Rapport de synthèse mensuel pour la Direction Générale</w:t>
      </w:r>
    </w:p>
    <w:p>
      <w:pPr>
        <w:pStyle w:val="ListParagraph"/>
        <w:numPr>
          <w:ilvl w:val="0"/>
          <w:numId w:val="1"/>
        </w:numPr>
        <w:spacing w:after="80" w:before="80" w:line="320"/>
      </w:pPr>
      <w:r>
        <w:rPr>
          <w:rFonts w:ascii="Poppins" w:cs="Poppins" w:eastAsia="Poppins" w:hAnsi="Poppins"/>
          <w:color w:val="4A4A4A"/>
          <w:sz w:val="22"/>
          <w:szCs w:val="22"/>
        </w:rPr>
        <w:t xml:space="preserve">Rapport d'anomalies pour le service Audit</w:t>
      </w:r>
    </w:p>
    <w:p>
      <w:pPr>
        <w:pStyle w:val="ListParagraph"/>
        <w:numPr>
          <w:ilvl w:val="0"/>
          <w:numId w:val="1"/>
        </w:numPr>
        <w:spacing w:after="80" w:before="80" w:line="320"/>
      </w:pPr>
      <w:r>
        <w:rPr>
          <w:rFonts w:ascii="Poppins" w:cs="Poppins" w:eastAsia="Poppins" w:hAnsi="Poppins"/>
          <w:color w:val="4A4A4A"/>
          <w:sz w:val="22"/>
          <w:szCs w:val="22"/>
        </w:rPr>
        <w:t xml:space="preserve">Rapport de prévision pour la Direction Financière</w:t>
      </w:r>
    </w:p>
    <w:p/>
    <w:p>
      <w:pPr>
        <w:spacing w:after="120" w:before="120" w:line="360"/>
        <w:jc w:val="both"/>
      </w:pPr>
      <w:r>
        <w:rPr>
          <w:rFonts w:ascii="Poppins" w:cs="Poppins" w:eastAsia="Poppins" w:hAnsi="Poppins"/>
          <w:color w:val="4A4A4A"/>
          <w:sz w:val="22"/>
          <w:szCs w:val="22"/>
        </w:rPr>
        <w:t xml:space="preserve">Chaque rapport contient : résumé exécutif en 3 points clés, données chiffrées, graphiques intégrés, comparaison période précédente, recommandations IA et alertes.</w:t>
      </w:r>
    </w:p>
    <w:p>
      <w:r>
        <w:br w:type="page"/>
      </w:r>
    </w:p>
    <w:p>
      <w:pPr>
        <w:pStyle w:val="Heading1"/>
        <w:spacing w:after="240" w:before="480"/>
        <w:rPr>
          <w:rFonts w:ascii="Poppins" w:cs="Poppins" w:eastAsia="Poppins" w:hAnsi="Poppins"/>
          <w:b/>
          <w:bCs/>
          <w:color w:val="1A1A2E"/>
          <w:sz w:val="52"/>
          <w:szCs w:val="52"/>
        </w:rPr>
      </w:pPr>
      <w:r>
        <w:t xml:space="preserve">CHAPITRE 14 — MODULE BUSINESS INTELLIGENCE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14.1 Présentation</w:t>
      </w:r>
    </w:p>
    <w:p>
      <w:pPr>
        <w:spacing w:after="120" w:before="120" w:line="360"/>
        <w:jc w:val="both"/>
      </w:pPr>
      <w:r>
        <w:rPr>
          <w:rFonts w:ascii="Poppins" w:cs="Poppins" w:eastAsia="Poppins" w:hAnsi="Poppins"/>
          <w:color w:val="4A4A4A"/>
          <w:sz w:val="22"/>
          <w:szCs w:val="22"/>
        </w:rPr>
        <w:t xml:space="preserve">Le module Business Intelligence (BI) de GESTMONEY transforme les données brutes des transactions en insights actionnables pour les décideurs. Il offre des tableaux de bord multi-niveaux, des analyses multidimensionnelles et des outils de visualisation avancés.</w:t>
      </w:r>
    </w:p>
    <w:p>
      <w:pPr>
        <w:pStyle w:val="Heading2"/>
        <w:spacing w:after="200" w:before="360"/>
        <w:rPr>
          <w:rFonts w:ascii="Poppins" w:cs="Poppins" w:eastAsia="Poppins" w:hAnsi="Poppins"/>
          <w:b/>
          <w:bCs/>
          <w:color w:val="16213E"/>
          <w:sz w:val="40"/>
          <w:szCs w:val="40"/>
        </w:rPr>
      </w:pPr>
      <w:r>
        <w:t xml:space="preserve">14.2 Architecture BI</w:t>
      </w:r>
    </w:p>
    <w:p>
      <w:pPr>
        <w:pStyle w:val="ListParagraph"/>
        <w:numPr>
          <w:ilvl w:val="0"/>
          <w:numId w:val="1"/>
        </w:numPr>
        <w:spacing w:after="80" w:before="80" w:line="320"/>
      </w:pPr>
      <w:r>
        <w:rPr>
          <w:rFonts w:ascii="Poppins" w:cs="Poppins" w:eastAsia="Poppins" w:hAnsi="Poppins"/>
          <w:color w:val="4A4A4A"/>
          <w:sz w:val="22"/>
          <w:szCs w:val="22"/>
        </w:rPr>
        <w:t xml:space="preserve">Data Warehouse : PostgreSQL (TimescaleDB) + Elasticsearch pour les données analytiques</w:t>
      </w:r>
    </w:p>
    <w:p>
      <w:pPr>
        <w:pStyle w:val="ListParagraph"/>
        <w:numPr>
          <w:ilvl w:val="0"/>
          <w:numId w:val="1"/>
        </w:numPr>
        <w:spacing w:after="80" w:before="80" w:line="320"/>
      </w:pPr>
      <w:r>
        <w:rPr>
          <w:rFonts w:ascii="Poppins" w:cs="Poppins" w:eastAsia="Poppins" w:hAnsi="Poppins"/>
          <w:color w:val="4A4A4A"/>
          <w:sz w:val="22"/>
          <w:szCs w:val="22"/>
        </w:rPr>
        <w:t xml:space="preserve">ETL : pipelines de transformation des données en temps réel (via Kafka) et en batch (nuit)</w:t>
      </w:r>
    </w:p>
    <w:p>
      <w:pPr>
        <w:pStyle w:val="ListParagraph"/>
        <w:numPr>
          <w:ilvl w:val="0"/>
          <w:numId w:val="1"/>
        </w:numPr>
        <w:spacing w:after="80" w:before="80" w:line="320"/>
      </w:pPr>
      <w:r>
        <w:rPr>
          <w:rFonts w:ascii="Poppins" w:cs="Poppins" w:eastAsia="Poppins" w:hAnsi="Poppins"/>
          <w:color w:val="4A4A4A"/>
          <w:sz w:val="22"/>
          <w:szCs w:val="22"/>
        </w:rPr>
        <w:t xml:space="preserve">Couche sémantique : modèle de données unifié, définitions partagées des métriques</w:t>
      </w:r>
    </w:p>
    <w:p>
      <w:pPr>
        <w:pStyle w:val="ListParagraph"/>
        <w:numPr>
          <w:ilvl w:val="0"/>
          <w:numId w:val="1"/>
        </w:numPr>
        <w:spacing w:after="80" w:before="80" w:line="320"/>
      </w:pPr>
      <w:r>
        <w:rPr>
          <w:rFonts w:ascii="Poppins" w:cs="Poppins" w:eastAsia="Poppins" w:hAnsi="Poppins"/>
          <w:color w:val="4A4A4A"/>
          <w:sz w:val="22"/>
          <w:szCs w:val="22"/>
        </w:rPr>
        <w:t xml:space="preserve">Couche de visualisation : graphiques natifs GESTMONEY + export PowerBI/Tableau</w:t>
      </w:r>
    </w:p>
    <w:p>
      <w:pPr>
        <w:pStyle w:val="ListParagraph"/>
        <w:numPr>
          <w:ilvl w:val="0"/>
          <w:numId w:val="1"/>
        </w:numPr>
        <w:spacing w:after="80" w:before="80" w:line="320"/>
      </w:pPr>
      <w:r>
        <w:rPr>
          <w:rFonts w:ascii="Poppins" w:cs="Poppins" w:eastAsia="Poppins" w:hAnsi="Poppins"/>
          <w:color w:val="4A4A4A"/>
          <w:sz w:val="22"/>
          <w:szCs w:val="22"/>
        </w:rPr>
        <w:t xml:space="preserve">API BI : endpoints dédiés pour les outils BI tiers</w:t>
      </w:r>
    </w:p>
    <w:p>
      <w:pPr>
        <w:pStyle w:val="Heading2"/>
        <w:spacing w:after="200" w:before="360"/>
        <w:rPr>
          <w:rFonts w:ascii="Poppins" w:cs="Poppins" w:eastAsia="Poppins" w:hAnsi="Poppins"/>
          <w:b/>
          <w:bCs/>
          <w:color w:val="16213E"/>
          <w:sz w:val="40"/>
          <w:szCs w:val="40"/>
        </w:rPr>
      </w:pPr>
      <w:r>
        <w:t xml:space="preserve">14.3 Tableaux de Bord par Profil</w:t>
      </w:r>
    </w:p>
    <w:p>
      <w:pPr>
        <w:pStyle w:val="Heading3"/>
        <w:spacing w:after="160" w:before="280"/>
        <w:rPr>
          <w:rFonts w:ascii="Poppins" w:cs="Poppins" w:eastAsia="Poppins" w:hAnsi="Poppins"/>
          <w:b/>
          <w:bCs/>
          <w:color w:val="4A4A4A"/>
          <w:sz w:val="32"/>
          <w:szCs w:val="32"/>
        </w:rPr>
      </w:pPr>
      <w:r>
        <w:t xml:space="preserve">14.3.1 Dashboard Agent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6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Widget</w:t>
            </w:r>
          </w:p>
        </w:tc>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Données affichées</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Fréquence de rafraîchissement</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KPI Transactions</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Nombre et volume du jour</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réel</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en temps réel</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par opérateur avec indicateur couleur</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réel</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Mes commissions</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Cumul mois, progression objectif</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5 min</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Graphique transactions</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Histogramme heure par heure du jour</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15 min</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Classement agence</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 position dans le classement de l'agence</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Journalier</w:t>
            </w:r>
          </w:p>
        </w:tc>
      </w:tr>
    </w:tbl>
    <w:p>
      <w:pPr>
        <w:pStyle w:val="Heading3"/>
        <w:spacing w:after="160" w:before="280"/>
        <w:rPr>
          <w:rFonts w:ascii="Poppins" w:cs="Poppins" w:eastAsia="Poppins" w:hAnsi="Poppins"/>
          <w:b/>
          <w:bCs/>
          <w:color w:val="4A4A4A"/>
          <w:sz w:val="32"/>
          <w:szCs w:val="32"/>
        </w:rPr>
      </w:pPr>
      <w:r>
        <w:t xml:space="preserve">14.3.2 Dashboard Chef d'Agence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Widget</w:t>
            </w:r>
          </w:p>
        </w:tc>
        <w:tc>
          <w:tcPr>
            <w:tcW w:type="dxa" w:w="6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Données affichées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Vue synthèse agence</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 jour / semaine / mois, objectif, delta vs N-1</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Statut agents</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Agents actifs, en pause, en alerte, hors ligne — liste en temps réel</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agence consolidé</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total par opérateur, alertes seuils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Classement agents</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Top performers et agents en difficulté du jour</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et coffre</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Soldes en temps réel, alertes écarts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récentes</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Dernières 20 transactions de l'agence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Alertes du jour</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alertes (float, fraude, écart caisse) non traitées</w:t>
            </w:r>
          </w:p>
        </w:tc>
      </w:tr>
    </w:tbl>
    <w:p>
      <w:pPr>
        <w:pStyle w:val="Heading3"/>
        <w:spacing w:after="160" w:before="280"/>
        <w:rPr>
          <w:rFonts w:ascii="Poppins" w:cs="Poppins" w:eastAsia="Poppins" w:hAnsi="Poppins"/>
          <w:b/>
          <w:bCs/>
          <w:color w:val="4A4A4A"/>
          <w:sz w:val="32"/>
          <w:szCs w:val="32"/>
        </w:rPr>
      </w:pPr>
      <w:r>
        <w:t xml:space="preserve">14.3.3 Dashboard Direction Générale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Widget</w:t>
            </w:r>
          </w:p>
        </w:tc>
        <w:tc>
          <w:tcPr>
            <w:tcW w:type="dxa" w:w="6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Données affichées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 consolidé groupe</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Chiffre d'affaires total réseau (jour/mois/année) — graphique évolution</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Carte réseau</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Carte géographique de toutes les agences avec indicateurs de performance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Top/Flop agences</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Les 5 meilleures et 5 moins bonnes agences du mois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Alertes critiques</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bas, fraudes détectées, agents suspendus — vue consolidée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Évolution réseau</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Courbe du nombre d'agents et d'agences actifs sur 12 mois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Rentabilité</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Marge brute par opérateur, par région, par type de transaction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versées</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Total commissions versées ce mois vs budget</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IA Insights</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Les 5 recommandations prioritaires de l'assistant IA</w:t>
            </w:r>
          </w:p>
        </w:tc>
      </w:tr>
    </w:tbl>
    <w:p>
      <w:pPr>
        <w:pStyle w:val="Heading3"/>
        <w:spacing w:after="160" w:before="280"/>
        <w:rPr>
          <w:rFonts w:ascii="Poppins" w:cs="Poppins" w:eastAsia="Poppins" w:hAnsi="Poppins"/>
          <w:b/>
          <w:bCs/>
          <w:color w:val="4A4A4A"/>
          <w:sz w:val="32"/>
          <w:szCs w:val="32"/>
        </w:rPr>
      </w:pPr>
      <w:r>
        <w:t xml:space="preserve">14.3.4 Dashboard Finance / DAF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Widget</w:t>
            </w:r>
          </w:p>
        </w:tc>
        <w:tc>
          <w:tcPr>
            <w:tcW w:type="dxa" w:w="6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Données affichées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Trésorerie globale</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Soldes bancaires + floats + caisses — vue consolidée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de résultat live</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Produits et charges du mois en cours vs budget</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Balance âgée</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Créances et dettes par ancienneté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by opérateur</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Valorisation du float par opérateur avec évolution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Prévision trésorerie</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Projection des flux à 30 jours (IA)</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dues</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Provisions commissions à payer en fin de mois</w:t>
            </w:r>
          </w:p>
        </w:tc>
      </w:tr>
    </w:tbl>
    <w:p>
      <w:pPr>
        <w:pStyle w:val="Heading2"/>
        <w:spacing w:after="200" w:before="360"/>
        <w:rPr>
          <w:rFonts w:ascii="Poppins" w:cs="Poppins" w:eastAsia="Poppins" w:hAnsi="Poppins"/>
          <w:b/>
          <w:bCs/>
          <w:color w:val="16213E"/>
          <w:sz w:val="40"/>
          <w:szCs w:val="40"/>
        </w:rPr>
      </w:pPr>
      <w:r>
        <w:t xml:space="preserve">14.4 Rapports Standards GESTMONEY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14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Rapport</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Contenu</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Destination</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Format</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Journalier Agence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float, caisse, commissions du jour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 Email</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Hebdomadaire Réseau</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Performance consolidée du réseau sur 7 jours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 Email</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Mensuel Direction</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KPIs stratégiques, rentabilité, top performers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DG + DAF</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 PPT</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de Rapprochement</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Écarts entre GESTMONEY et relevés opérateurs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Excel + PDF</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Commissions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Détail des commissions calculées pour le paiement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Finance + Agents</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 Excel</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Audit</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Journal des actions, alertes, anomalies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Audit Interne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Fiscal (TVA, etc.)</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Base de calcul des impôts et taxes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 + Expert-Comptable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Excel + PDF</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Inventaire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État des stocks SIM, terminaux, accessoires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Logistique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Excel</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RH</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Présences, absences, paie agents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DRH</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Excel + PDF</w:t>
            </w:r>
          </w:p>
        </w:tc>
      </w:tr>
    </w:tbl>
    <w:p>
      <w:r>
        <w:br w:type="page"/>
      </w:r>
    </w:p>
    <w:p>
      <w:pPr>
        <w:pStyle w:val="Heading1"/>
        <w:spacing w:after="240" w:before="480"/>
        <w:rPr>
          <w:rFonts w:ascii="Poppins" w:cs="Poppins" w:eastAsia="Poppins" w:hAnsi="Poppins"/>
          <w:b/>
          <w:bCs/>
          <w:color w:val="1A1A2E"/>
          <w:sz w:val="52"/>
          <w:szCs w:val="52"/>
        </w:rPr>
      </w:pPr>
      <w:r>
        <w:t xml:space="preserve">CHAPITRE 15 — MODULE ADMINISTRATION</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15.1 Présentation</w:t>
      </w:r>
    </w:p>
    <w:p>
      <w:pPr>
        <w:spacing w:after="120" w:before="120" w:line="360"/>
        <w:jc w:val="both"/>
      </w:pPr>
      <w:r>
        <w:rPr>
          <w:rFonts w:ascii="Poppins" w:cs="Poppins" w:eastAsia="Poppins" w:hAnsi="Poppins"/>
          <w:color w:val="4A4A4A"/>
          <w:sz w:val="22"/>
          <w:szCs w:val="22"/>
        </w:rPr>
        <w:t xml:space="preserve">Le module Administration est le centre de contrôle de GESTMONEY. Il gère les utilisateurs, les rôles, les permissions, les paramètres système, la configuration des opérateurs et l'ensemble des réglages qui définissent le comportement de la plateforme.</w:t>
      </w:r>
    </w:p>
    <w:p>
      <w:pPr>
        <w:pStyle w:val="Heading2"/>
        <w:spacing w:after="200" w:before="360"/>
        <w:rPr>
          <w:rFonts w:ascii="Poppins" w:cs="Poppins" w:eastAsia="Poppins" w:hAnsi="Poppins"/>
          <w:b/>
          <w:bCs/>
          <w:color w:val="16213E"/>
          <w:sz w:val="40"/>
          <w:szCs w:val="40"/>
        </w:rPr>
      </w:pPr>
      <w:r>
        <w:t xml:space="preserve">15.2 Gestion des Utilisateurs</w:t>
      </w:r>
    </w:p>
    <w:p>
      <w:pPr>
        <w:pStyle w:val="Heading3"/>
        <w:spacing w:after="160" w:before="280"/>
        <w:rPr>
          <w:rFonts w:ascii="Poppins" w:cs="Poppins" w:eastAsia="Poppins" w:hAnsi="Poppins"/>
          <w:b/>
          <w:bCs/>
          <w:color w:val="4A4A4A"/>
          <w:sz w:val="32"/>
          <w:szCs w:val="32"/>
        </w:rPr>
      </w:pPr>
      <w:r>
        <w:t xml:space="preserve">15.2.1 Création d'un Utilisateur</w:t>
      </w:r>
    </w:p>
    <w:p>
      <w:pPr>
        <w:pStyle w:val="ListParagraph"/>
        <w:numPr>
          <w:ilvl w:val="0"/>
          <w:numId w:val="2"/>
        </w:numPr>
        <w:spacing w:after="80" w:before="80" w:line="320"/>
      </w:pPr>
      <w:r>
        <w:rPr>
          <w:rFonts w:ascii="Poppins" w:cs="Poppins" w:eastAsia="Poppins" w:hAnsi="Poppins"/>
          <w:color w:val="4A4A4A"/>
          <w:sz w:val="22"/>
          <w:szCs w:val="22"/>
        </w:rPr>
        <w:t xml:space="preserve">Saisie des informations : nom, prénom, email, téléphone, photo</w:t>
      </w:r>
    </w:p>
    <w:p>
      <w:pPr>
        <w:pStyle w:val="ListParagraph"/>
        <w:numPr>
          <w:ilvl w:val="0"/>
          <w:numId w:val="2"/>
        </w:numPr>
        <w:spacing w:after="80" w:before="80" w:line="320"/>
      </w:pPr>
      <w:r>
        <w:rPr>
          <w:rFonts w:ascii="Poppins" w:cs="Poppins" w:eastAsia="Poppins" w:hAnsi="Poppins"/>
          <w:color w:val="4A4A4A"/>
          <w:sz w:val="22"/>
          <w:szCs w:val="22"/>
        </w:rPr>
        <w:t xml:space="preserve">Attribution d'un rôle principal (voir section 15.3)</w:t>
      </w:r>
    </w:p>
    <w:p>
      <w:pPr>
        <w:pStyle w:val="ListParagraph"/>
        <w:numPr>
          <w:ilvl w:val="0"/>
          <w:numId w:val="2"/>
        </w:numPr>
        <w:spacing w:after="80" w:before="80" w:line="320"/>
      </w:pPr>
      <w:r>
        <w:rPr>
          <w:rFonts w:ascii="Poppins" w:cs="Poppins" w:eastAsia="Poppins" w:hAnsi="Poppins"/>
          <w:color w:val="4A4A4A"/>
          <w:sz w:val="22"/>
          <w:szCs w:val="22"/>
        </w:rPr>
        <w:t xml:space="preserve">Rattachement à une entité (agence, super-agent, réseau)</w:t>
      </w:r>
    </w:p>
    <w:p>
      <w:pPr>
        <w:pStyle w:val="ListParagraph"/>
        <w:numPr>
          <w:ilvl w:val="0"/>
          <w:numId w:val="2"/>
        </w:numPr>
        <w:spacing w:after="80" w:before="80" w:line="320"/>
      </w:pPr>
      <w:r>
        <w:rPr>
          <w:rFonts w:ascii="Poppins" w:cs="Poppins" w:eastAsia="Poppins" w:hAnsi="Poppins"/>
          <w:color w:val="4A4A4A"/>
          <w:sz w:val="22"/>
          <w:szCs w:val="22"/>
        </w:rPr>
        <w:t xml:space="preserve">Définition des opérateurs autorisés</w:t>
      </w:r>
    </w:p>
    <w:p>
      <w:pPr>
        <w:pStyle w:val="ListParagraph"/>
        <w:numPr>
          <w:ilvl w:val="0"/>
          <w:numId w:val="2"/>
        </w:numPr>
        <w:spacing w:after="80" w:before="80" w:line="320"/>
      </w:pPr>
      <w:r>
        <w:rPr>
          <w:rFonts w:ascii="Poppins" w:cs="Poppins" w:eastAsia="Poppins" w:hAnsi="Poppins"/>
          <w:color w:val="4A4A4A"/>
          <w:sz w:val="22"/>
          <w:szCs w:val="22"/>
        </w:rPr>
        <w:t xml:space="preserve">Définition des limites de transaction</w:t>
      </w:r>
    </w:p>
    <w:p>
      <w:pPr>
        <w:pStyle w:val="ListParagraph"/>
        <w:numPr>
          <w:ilvl w:val="0"/>
          <w:numId w:val="2"/>
        </w:numPr>
        <w:spacing w:after="80" w:before="80" w:line="320"/>
      </w:pPr>
      <w:r>
        <w:rPr>
          <w:rFonts w:ascii="Poppins" w:cs="Poppins" w:eastAsia="Poppins" w:hAnsi="Poppins"/>
          <w:color w:val="4A4A4A"/>
          <w:sz w:val="22"/>
          <w:szCs w:val="22"/>
        </w:rPr>
        <w:t xml:space="preserve">Génération des identifiants de connexion</w:t>
      </w:r>
    </w:p>
    <w:p>
      <w:pPr>
        <w:pStyle w:val="ListParagraph"/>
        <w:numPr>
          <w:ilvl w:val="0"/>
          <w:numId w:val="2"/>
        </w:numPr>
        <w:spacing w:after="80" w:before="80" w:line="320"/>
      </w:pPr>
      <w:r>
        <w:rPr>
          <w:rFonts w:ascii="Poppins" w:cs="Poppins" w:eastAsia="Poppins" w:hAnsi="Poppins"/>
          <w:color w:val="4A4A4A"/>
          <w:sz w:val="22"/>
          <w:szCs w:val="22"/>
        </w:rPr>
        <w:t xml:space="preserve">Envoi des accès par SMS et/ou email</w:t>
      </w:r>
    </w:p>
    <w:p>
      <w:pPr>
        <w:pStyle w:val="ListParagraph"/>
        <w:numPr>
          <w:ilvl w:val="0"/>
          <w:numId w:val="2"/>
        </w:numPr>
        <w:spacing w:after="80" w:before="80" w:line="320"/>
      </w:pPr>
      <w:r>
        <w:rPr>
          <w:rFonts w:ascii="Poppins" w:cs="Poppins" w:eastAsia="Poppins" w:hAnsi="Poppins"/>
          <w:color w:val="4A4A4A"/>
          <w:sz w:val="22"/>
          <w:szCs w:val="22"/>
        </w:rPr>
        <w:t xml:space="preserve">Première connexion obligatoire avec changement de mot de passe</w:t>
      </w:r>
    </w:p>
    <w:p>
      <w:pPr>
        <w:pStyle w:val="Heading3"/>
        <w:spacing w:after="160" w:before="280"/>
        <w:rPr>
          <w:rFonts w:ascii="Poppins" w:cs="Poppins" w:eastAsia="Poppins" w:hAnsi="Poppins"/>
          <w:b/>
          <w:bCs/>
          <w:color w:val="4A4A4A"/>
          <w:sz w:val="32"/>
          <w:szCs w:val="32"/>
        </w:rPr>
      </w:pPr>
      <w:r>
        <w:t xml:space="preserve">15.2.2 États d'un Utilisateur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4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État</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3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Transitions possibles</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Actif</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L'utilisateur peut se connecter et effectuer des opérations</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Suspendu, → Désactivé</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Suspendu</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Connexion impossible temporairement — investigation en cours</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Actif, → Désactivé</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Désactivé</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clôturé définitivement — données conservées</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Aucune (état terminal)</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 attente</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Utilisateur créé mais n'ayant pas encore validé son accès</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Actif</w:t>
            </w:r>
          </w:p>
        </w:tc>
      </w:tr>
    </w:tbl>
    <w:p>
      <w:pPr>
        <w:pStyle w:val="Heading2"/>
        <w:spacing w:after="200" w:before="360"/>
        <w:rPr>
          <w:rFonts w:ascii="Poppins" w:cs="Poppins" w:eastAsia="Poppins" w:hAnsi="Poppins"/>
          <w:b/>
          <w:bCs/>
          <w:color w:val="16213E"/>
          <w:sz w:val="40"/>
          <w:szCs w:val="40"/>
        </w:rPr>
      </w:pPr>
      <w:r>
        <w:t xml:space="preserve">15.3 Gestion des Rôles et Profils</w:t>
      </w:r>
    </w:p>
    <w:p>
      <w:pPr>
        <w:spacing w:after="120" w:before="120" w:line="360"/>
        <w:jc w:val="both"/>
      </w:pPr>
      <w:r>
        <w:rPr>
          <w:rFonts w:ascii="Poppins" w:cs="Poppins" w:eastAsia="Poppins" w:hAnsi="Poppins"/>
          <w:color w:val="4A4A4A"/>
          <w:sz w:val="22"/>
          <w:szCs w:val="22"/>
        </w:rPr>
        <w:t xml:space="preserve">GESTMONEY utilise un système RBAC (Role-Based Access Control) granulaire. Chaque rôle est un ensemble de permissions définissant précisément ce que l'utilisateur peut voir et faire.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Rôle</w:t>
            </w:r>
          </w:p>
        </w:tc>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3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 d'accès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Administrateur Système</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Accès total à toutes les fonctionnalités du tenant</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Total</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de son réseau d'agences, floats, commissions réseau</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Réseau</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complète de son agence et de ses agents</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Agence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Senior</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 annulations + rapport agence lecture seule</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Agence partiel</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Standard</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courantes uniquement</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Individuel</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Comptable</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comptabilité complet, lecture transactions</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Finance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Auditeur Interne</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Lecture totale, accès audit, aucune modification</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Audit read-only</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Direction Générale</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Tableaux de bord direction, rapports, alertes — lecture seule</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Direction</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Responsable RH</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RH complet, lecture agents</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RH</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Responsable Stock</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stocks et inventaire complet</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Stocks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Viewer</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Lecture seule sur les sections autorisées</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Limité</w:t>
            </w:r>
          </w:p>
        </w:tc>
      </w:tr>
    </w:tbl>
    <w:p>
      <w:pPr>
        <w:pStyle w:val="Heading2"/>
        <w:spacing w:after="200" w:before="360"/>
        <w:rPr>
          <w:rFonts w:ascii="Poppins" w:cs="Poppins" w:eastAsia="Poppins" w:hAnsi="Poppins"/>
          <w:b/>
          <w:bCs/>
          <w:color w:val="16213E"/>
          <w:sz w:val="40"/>
          <w:szCs w:val="40"/>
        </w:rPr>
      </w:pPr>
      <w:r>
        <w:t xml:space="preserve">15.4 Matrice de Permissions Détaillée</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400"/>
        <w:gridCol w:w="1400"/>
        <w:gridCol w:w="1200"/>
        <w:gridCol w:w="1400"/>
        <w:gridCol w:w="12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Module</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Admin</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Super-Agent</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Chef Agence</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Agent</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Comptable</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Auditeur</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 Créer</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 Voir tout</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 Modifier</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 Calculer</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 Payer</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 — Saisie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 — Clôture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 — Utilisateurs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 — Paramètres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BI — Dashboards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IA — Alertes fraude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bl>
    <w:p>
      <w:pPr>
        <w:pStyle w:val="Heading2"/>
        <w:spacing w:after="200" w:before="360"/>
        <w:rPr>
          <w:rFonts w:ascii="Poppins" w:cs="Poppins" w:eastAsia="Poppins" w:hAnsi="Poppins"/>
          <w:b/>
          <w:bCs/>
          <w:color w:val="16213E"/>
          <w:sz w:val="40"/>
          <w:szCs w:val="40"/>
        </w:rPr>
      </w:pPr>
      <w:r>
        <w:t xml:space="preserve">15.5 Journal d'Audit</w:t>
      </w:r>
    </w:p>
    <w:p>
      <w:pPr>
        <w:spacing w:after="120" w:before="120" w:line="360"/>
        <w:jc w:val="both"/>
      </w:pPr>
      <w:r>
        <w:rPr>
          <w:rFonts w:ascii="Poppins" w:cs="Poppins" w:eastAsia="Poppins" w:hAnsi="Poppins"/>
          <w:color w:val="4A4A4A"/>
          <w:sz w:val="22"/>
          <w:szCs w:val="22"/>
        </w:rPr>
        <w:t xml:space="preserve">Le journal d'audit est un registre immuable de toutes les actions réalisées dans GESTMONEY. Il est fondamental pour la conformité et les investigations.</w:t>
      </w:r>
    </w:p>
    <w:p>
      <w:pPr>
        <w:pStyle w:val="ListParagraph"/>
        <w:numPr>
          <w:ilvl w:val="0"/>
          <w:numId w:val="1"/>
        </w:numPr>
        <w:spacing w:after="80" w:before="80" w:line="320"/>
      </w:pPr>
      <w:r>
        <w:rPr>
          <w:rFonts w:ascii="Poppins" w:cs="Poppins" w:eastAsia="Poppins" w:hAnsi="Poppins"/>
          <w:color w:val="4A4A4A"/>
          <w:sz w:val="22"/>
          <w:szCs w:val="22"/>
        </w:rPr>
        <w:t xml:space="preserve">Chaque action (lecture, création, modification, suppression) est journalisée</w:t>
      </w:r>
    </w:p>
    <w:p>
      <w:pPr>
        <w:pStyle w:val="ListParagraph"/>
        <w:numPr>
          <w:ilvl w:val="0"/>
          <w:numId w:val="1"/>
        </w:numPr>
        <w:spacing w:after="80" w:before="80" w:line="320"/>
      </w:pPr>
      <w:r>
        <w:rPr>
          <w:rFonts w:ascii="Poppins" w:cs="Poppins" w:eastAsia="Poppins" w:hAnsi="Poppins"/>
          <w:color w:val="4A4A4A"/>
          <w:sz w:val="22"/>
          <w:szCs w:val="22"/>
        </w:rPr>
        <w:t xml:space="preserve">Informations enregistrées : utilisateur, action, données avant/après, horodatage, adresse IP, appareil</w:t>
      </w:r>
    </w:p>
    <w:p>
      <w:pPr>
        <w:pStyle w:val="ListParagraph"/>
        <w:numPr>
          <w:ilvl w:val="0"/>
          <w:numId w:val="1"/>
        </w:numPr>
        <w:spacing w:after="80" w:before="80" w:line="320"/>
      </w:pPr>
      <w:r>
        <w:rPr>
          <w:rFonts w:ascii="Poppins" w:cs="Poppins" w:eastAsia="Poppins" w:hAnsi="Poppins"/>
          <w:color w:val="4A4A4A"/>
          <w:sz w:val="22"/>
          <w:szCs w:val="22"/>
        </w:rPr>
        <w:t xml:space="preserve">Le journal d'audit est en lecture seule — même l'administrateur ne peut pas modifier ou supprimer des entrées</w:t>
      </w:r>
    </w:p>
    <w:p>
      <w:pPr>
        <w:pStyle w:val="ListParagraph"/>
        <w:numPr>
          <w:ilvl w:val="0"/>
          <w:numId w:val="1"/>
        </w:numPr>
        <w:spacing w:after="80" w:before="80" w:line="320"/>
      </w:pPr>
      <w:r>
        <w:rPr>
          <w:rFonts w:ascii="Poppins" w:cs="Poppins" w:eastAsia="Poppins" w:hAnsi="Poppins"/>
          <w:color w:val="4A4A4A"/>
          <w:sz w:val="22"/>
          <w:szCs w:val="22"/>
        </w:rPr>
        <w:t xml:space="preserve">Rétention : 10 ans minimum (conformité réglementaire OHADA)</w:t>
      </w:r>
    </w:p>
    <w:p>
      <w:pPr>
        <w:pStyle w:val="ListParagraph"/>
        <w:numPr>
          <w:ilvl w:val="0"/>
          <w:numId w:val="1"/>
        </w:numPr>
        <w:spacing w:after="80" w:before="80" w:line="320"/>
      </w:pPr>
      <w:r>
        <w:rPr>
          <w:rFonts w:ascii="Poppins" w:cs="Poppins" w:eastAsia="Poppins" w:hAnsi="Poppins"/>
          <w:color w:val="4A4A4A"/>
          <w:sz w:val="22"/>
          <w:szCs w:val="22"/>
        </w:rPr>
        <w:t xml:space="preserve">Export possible par période, par utilisateur, par type d'action</w:t>
      </w:r>
    </w:p>
    <w:p>
      <w:pPr>
        <w:pStyle w:val="ListParagraph"/>
        <w:numPr>
          <w:ilvl w:val="0"/>
          <w:numId w:val="1"/>
        </w:numPr>
        <w:spacing w:after="80" w:before="80" w:line="320"/>
      </w:pPr>
      <w:r>
        <w:rPr>
          <w:rFonts w:ascii="Poppins" w:cs="Poppins" w:eastAsia="Poppins" w:hAnsi="Poppins"/>
          <w:color w:val="4A4A4A"/>
          <w:sz w:val="22"/>
          <w:szCs w:val="22"/>
        </w:rPr>
        <w:t xml:space="preserve">Alertes configurables pour les actions critiques</w:t>
      </w:r>
    </w:p>
    <w:p>
      <w:pPr>
        <w:pStyle w:val="Heading2"/>
        <w:spacing w:after="200" w:before="360"/>
        <w:rPr>
          <w:rFonts w:ascii="Poppins" w:cs="Poppins" w:eastAsia="Poppins" w:hAnsi="Poppins"/>
          <w:b/>
          <w:bCs/>
          <w:color w:val="16213E"/>
          <w:sz w:val="40"/>
          <w:szCs w:val="40"/>
        </w:rPr>
      </w:pPr>
      <w:r>
        <w:t xml:space="preserve">15.6 Paramétrage du Système</w:t>
      </w:r>
    </w:p>
    <w:p>
      <w:pPr>
        <w:pStyle w:val="Heading3"/>
        <w:spacing w:after="160" w:before="280"/>
        <w:rPr>
          <w:rFonts w:ascii="Poppins" w:cs="Poppins" w:eastAsia="Poppins" w:hAnsi="Poppins"/>
          <w:b/>
          <w:bCs/>
          <w:color w:val="4A4A4A"/>
          <w:sz w:val="32"/>
          <w:szCs w:val="32"/>
        </w:rPr>
      </w:pPr>
      <w:r>
        <w:t xml:space="preserve">15.6.1 Paramètres Généraux</w:t>
      </w:r>
    </w:p>
    <w:p>
      <w:pPr>
        <w:pStyle w:val="ListParagraph"/>
        <w:numPr>
          <w:ilvl w:val="0"/>
          <w:numId w:val="1"/>
        </w:numPr>
        <w:spacing w:after="80" w:before="80" w:line="320"/>
      </w:pPr>
      <w:r>
        <w:rPr>
          <w:rFonts w:ascii="Poppins" w:cs="Poppins" w:eastAsia="Poppins" w:hAnsi="Poppins"/>
          <w:color w:val="4A4A4A"/>
          <w:sz w:val="22"/>
          <w:szCs w:val="22"/>
        </w:rPr>
        <w:t xml:space="preserve">Nom du réseau / tenant, logo, couleurs personnalisées</w:t>
      </w:r>
    </w:p>
    <w:p>
      <w:pPr>
        <w:pStyle w:val="ListParagraph"/>
        <w:numPr>
          <w:ilvl w:val="0"/>
          <w:numId w:val="1"/>
        </w:numPr>
        <w:spacing w:after="80" w:before="80" w:line="320"/>
      </w:pPr>
      <w:r>
        <w:rPr>
          <w:rFonts w:ascii="Poppins" w:cs="Poppins" w:eastAsia="Poppins" w:hAnsi="Poppins"/>
          <w:color w:val="4A4A4A"/>
          <w:sz w:val="22"/>
          <w:szCs w:val="22"/>
        </w:rPr>
        <w:t xml:space="preserve">Pays et devise principale + devises secondaires</w:t>
      </w:r>
    </w:p>
    <w:p>
      <w:pPr>
        <w:pStyle w:val="ListParagraph"/>
        <w:numPr>
          <w:ilvl w:val="0"/>
          <w:numId w:val="1"/>
        </w:numPr>
        <w:spacing w:after="80" w:before="80" w:line="320"/>
      </w:pPr>
      <w:r>
        <w:rPr>
          <w:rFonts w:ascii="Poppins" w:cs="Poppins" w:eastAsia="Poppins" w:hAnsi="Poppins"/>
          <w:color w:val="4A4A4A"/>
          <w:sz w:val="22"/>
          <w:szCs w:val="22"/>
        </w:rPr>
        <w:t xml:space="preserve">Fuseau horaire et format de date</w:t>
      </w:r>
    </w:p>
    <w:p>
      <w:pPr>
        <w:pStyle w:val="ListParagraph"/>
        <w:numPr>
          <w:ilvl w:val="0"/>
          <w:numId w:val="1"/>
        </w:numPr>
        <w:spacing w:after="80" w:before="80" w:line="320"/>
      </w:pPr>
      <w:r>
        <w:rPr>
          <w:rFonts w:ascii="Poppins" w:cs="Poppins" w:eastAsia="Poppins" w:hAnsi="Poppins"/>
          <w:color w:val="4A4A4A"/>
          <w:sz w:val="22"/>
          <w:szCs w:val="22"/>
        </w:rPr>
        <w:t xml:space="preserve">Langue principale et langues activées</w:t>
      </w:r>
    </w:p>
    <w:p>
      <w:pPr>
        <w:pStyle w:val="ListParagraph"/>
        <w:numPr>
          <w:ilvl w:val="0"/>
          <w:numId w:val="1"/>
        </w:numPr>
        <w:spacing w:after="80" w:before="80" w:line="320"/>
      </w:pPr>
      <w:r>
        <w:rPr>
          <w:rFonts w:ascii="Poppins" w:cs="Poppins" w:eastAsia="Poppins" w:hAnsi="Poppins"/>
          <w:color w:val="4A4A4A"/>
          <w:sz w:val="22"/>
          <w:szCs w:val="22"/>
        </w:rPr>
        <w:t xml:space="preserve">Coordonnées de contact et informations légales</w:t>
      </w:r>
    </w:p>
    <w:p>
      <w:pPr>
        <w:pStyle w:val="Heading3"/>
        <w:spacing w:after="160" w:before="280"/>
        <w:rPr>
          <w:rFonts w:ascii="Poppins" w:cs="Poppins" w:eastAsia="Poppins" w:hAnsi="Poppins"/>
          <w:b/>
          <w:bCs/>
          <w:color w:val="4A4A4A"/>
          <w:sz w:val="32"/>
          <w:szCs w:val="32"/>
        </w:rPr>
      </w:pPr>
      <w:r>
        <w:t xml:space="preserve">15.6.2 Paramètres Opérateurs</w:t>
      </w:r>
    </w:p>
    <w:p>
      <w:pPr>
        <w:spacing w:after="120" w:before="120" w:line="360"/>
        <w:jc w:val="both"/>
      </w:pPr>
      <w:r>
        <w:rPr>
          <w:rFonts w:ascii="Poppins" w:cs="Poppins" w:eastAsia="Poppins" w:hAnsi="Poppins"/>
          <w:color w:val="4A4A4A"/>
          <w:sz w:val="22"/>
          <w:szCs w:val="22"/>
        </w:rPr>
        <w:t xml:space="preserve">Pour chaque opérateur Mobile Money, l'administrateur configure :</w:t>
      </w:r>
    </w:p>
    <w:p>
      <w:pPr>
        <w:pStyle w:val="ListParagraph"/>
        <w:numPr>
          <w:ilvl w:val="0"/>
          <w:numId w:val="1"/>
        </w:numPr>
        <w:spacing w:after="80" w:before="80" w:line="320"/>
      </w:pPr>
      <w:r>
        <w:rPr>
          <w:rFonts w:ascii="Poppins" w:cs="Poppins" w:eastAsia="Poppins" w:hAnsi="Poppins"/>
          <w:color w:val="4A4A4A"/>
          <w:sz w:val="22"/>
          <w:szCs w:val="22"/>
        </w:rPr>
        <w:t xml:space="preserve">Activation / désactivation de l'opérateur</w:t>
      </w:r>
    </w:p>
    <w:p>
      <w:pPr>
        <w:pStyle w:val="ListParagraph"/>
        <w:numPr>
          <w:ilvl w:val="0"/>
          <w:numId w:val="1"/>
        </w:numPr>
        <w:spacing w:after="80" w:before="80" w:line="320"/>
      </w:pPr>
      <w:r>
        <w:rPr>
          <w:rFonts w:ascii="Poppins" w:cs="Poppins" w:eastAsia="Poppins" w:hAnsi="Poppins"/>
          <w:color w:val="4A4A4A"/>
          <w:sz w:val="22"/>
          <w:szCs w:val="22"/>
        </w:rPr>
        <w:t xml:space="preserve">Identifiants API (clés d'API, webhooks URLs)</w:t>
      </w:r>
    </w:p>
    <w:p>
      <w:pPr>
        <w:pStyle w:val="ListParagraph"/>
        <w:numPr>
          <w:ilvl w:val="0"/>
          <w:numId w:val="1"/>
        </w:numPr>
        <w:spacing w:after="80" w:before="80" w:line="320"/>
      </w:pPr>
      <w:r>
        <w:rPr>
          <w:rFonts w:ascii="Poppins" w:cs="Poppins" w:eastAsia="Poppins" w:hAnsi="Poppins"/>
          <w:color w:val="4A4A4A"/>
          <w:sz w:val="22"/>
          <w:szCs w:val="22"/>
        </w:rPr>
        <w:t xml:space="preserve">Limites de transaction (min/max par opération, quotidien)</w:t>
      </w:r>
    </w:p>
    <w:p>
      <w:pPr>
        <w:pStyle w:val="ListParagraph"/>
        <w:numPr>
          <w:ilvl w:val="0"/>
          <w:numId w:val="1"/>
        </w:numPr>
        <w:spacing w:after="80" w:before="80" w:line="320"/>
      </w:pPr>
      <w:r>
        <w:rPr>
          <w:rFonts w:ascii="Poppins" w:cs="Poppins" w:eastAsia="Poppins" w:hAnsi="Poppins"/>
          <w:color w:val="4A4A4A"/>
          <w:sz w:val="22"/>
          <w:szCs w:val="22"/>
        </w:rPr>
        <w:t xml:space="preserve">Grilles tarifaires (commissions perçues de l'opérateur)</w:t>
      </w:r>
    </w:p>
    <w:p>
      <w:pPr>
        <w:pStyle w:val="ListParagraph"/>
        <w:numPr>
          <w:ilvl w:val="0"/>
          <w:numId w:val="1"/>
        </w:numPr>
        <w:spacing w:after="80" w:before="80" w:line="320"/>
      </w:pPr>
      <w:r>
        <w:rPr>
          <w:rFonts w:ascii="Poppins" w:cs="Poppins" w:eastAsia="Poppins" w:hAnsi="Poppins"/>
          <w:color w:val="4A4A4A"/>
          <w:sz w:val="22"/>
          <w:szCs w:val="22"/>
        </w:rPr>
        <w:t xml:space="preserve">Seuils de float (alerte, critique, blocage)</w:t>
      </w:r>
    </w:p>
    <w:p>
      <w:pPr>
        <w:pStyle w:val="ListParagraph"/>
        <w:numPr>
          <w:ilvl w:val="0"/>
          <w:numId w:val="1"/>
        </w:numPr>
        <w:spacing w:after="80" w:before="80" w:line="320"/>
      </w:pPr>
      <w:r>
        <w:rPr>
          <w:rFonts w:ascii="Poppins" w:cs="Poppins" w:eastAsia="Poppins" w:hAnsi="Poppins"/>
          <w:color w:val="4A4A4A"/>
          <w:sz w:val="22"/>
          <w:szCs w:val="22"/>
        </w:rPr>
        <w:t xml:space="preserve">Délai de confirmation de transaction (timeout)</w:t>
      </w:r>
    </w:p>
    <w:p>
      <w:pPr>
        <w:pStyle w:val="ListParagraph"/>
        <w:numPr>
          <w:ilvl w:val="0"/>
          <w:numId w:val="1"/>
        </w:numPr>
        <w:spacing w:after="80" w:before="80" w:line="320"/>
      </w:pPr>
      <w:r>
        <w:rPr>
          <w:rFonts w:ascii="Poppins" w:cs="Poppins" w:eastAsia="Poppins" w:hAnsi="Poppins"/>
          <w:color w:val="4A4A4A"/>
          <w:sz w:val="22"/>
          <w:szCs w:val="22"/>
        </w:rPr>
        <w:t xml:space="preserve">Mode de rapprochement (automatique / manuel / mixte)</w:t>
      </w:r>
    </w:p>
    <w:p>
      <w:pPr>
        <w:pStyle w:val="Heading3"/>
        <w:spacing w:after="160" w:before="280"/>
        <w:rPr>
          <w:rFonts w:ascii="Poppins" w:cs="Poppins" w:eastAsia="Poppins" w:hAnsi="Poppins"/>
          <w:b/>
          <w:bCs/>
          <w:color w:val="4A4A4A"/>
          <w:sz w:val="32"/>
          <w:szCs w:val="32"/>
        </w:rPr>
      </w:pPr>
      <w:r>
        <w:t xml:space="preserve">15.6.3 Paramètres de Sécurité</w:t>
      </w:r>
    </w:p>
    <w:p>
      <w:pPr>
        <w:pStyle w:val="ListParagraph"/>
        <w:numPr>
          <w:ilvl w:val="0"/>
          <w:numId w:val="1"/>
        </w:numPr>
        <w:spacing w:after="80" w:before="80" w:line="320"/>
      </w:pPr>
      <w:r>
        <w:rPr>
          <w:rFonts w:ascii="Poppins" w:cs="Poppins" w:eastAsia="Poppins" w:hAnsi="Poppins"/>
          <w:color w:val="4A4A4A"/>
          <w:sz w:val="22"/>
          <w:szCs w:val="22"/>
        </w:rPr>
        <w:t xml:space="preserve">Politique de mot de passe (longueur minimale, complexité, expiration)</w:t>
      </w:r>
    </w:p>
    <w:p>
      <w:pPr>
        <w:pStyle w:val="ListParagraph"/>
        <w:numPr>
          <w:ilvl w:val="0"/>
          <w:numId w:val="1"/>
        </w:numPr>
        <w:spacing w:after="80" w:before="80" w:line="320"/>
      </w:pPr>
      <w:r>
        <w:rPr>
          <w:rFonts w:ascii="Poppins" w:cs="Poppins" w:eastAsia="Poppins" w:hAnsi="Poppins"/>
          <w:color w:val="4A4A4A"/>
          <w:sz w:val="22"/>
          <w:szCs w:val="22"/>
        </w:rPr>
        <w:t xml:space="preserve">Nombre de tentatives avant verrouillage du compte</w:t>
      </w:r>
    </w:p>
    <w:p>
      <w:pPr>
        <w:pStyle w:val="ListParagraph"/>
        <w:numPr>
          <w:ilvl w:val="0"/>
          <w:numId w:val="1"/>
        </w:numPr>
        <w:spacing w:after="80" w:before="80" w:line="320"/>
      </w:pPr>
      <w:r>
        <w:rPr>
          <w:rFonts w:ascii="Poppins" w:cs="Poppins" w:eastAsia="Poppins" w:hAnsi="Poppins"/>
          <w:color w:val="4A4A4A"/>
          <w:sz w:val="22"/>
          <w:szCs w:val="22"/>
        </w:rPr>
        <w:t xml:space="preserve">Durée de session maximale</w:t>
      </w:r>
    </w:p>
    <w:p>
      <w:pPr>
        <w:pStyle w:val="ListParagraph"/>
        <w:numPr>
          <w:ilvl w:val="0"/>
          <w:numId w:val="1"/>
        </w:numPr>
        <w:spacing w:after="80" w:before="80" w:line="320"/>
      </w:pPr>
      <w:r>
        <w:rPr>
          <w:rFonts w:ascii="Poppins" w:cs="Poppins" w:eastAsia="Poppins" w:hAnsi="Poppins"/>
          <w:color w:val="4A4A4A"/>
          <w:sz w:val="22"/>
          <w:szCs w:val="22"/>
        </w:rPr>
        <w:t xml:space="preserve">Activation obligatoire du 2FA pour certains rôles</w:t>
      </w:r>
    </w:p>
    <w:p>
      <w:pPr>
        <w:pStyle w:val="ListParagraph"/>
        <w:numPr>
          <w:ilvl w:val="0"/>
          <w:numId w:val="1"/>
        </w:numPr>
        <w:spacing w:after="80" w:before="80" w:line="320"/>
      </w:pPr>
      <w:r>
        <w:rPr>
          <w:rFonts w:ascii="Poppins" w:cs="Poppins" w:eastAsia="Poppins" w:hAnsi="Poppins"/>
          <w:color w:val="4A4A4A"/>
          <w:sz w:val="22"/>
          <w:szCs w:val="22"/>
        </w:rPr>
        <w:t xml:space="preserve">Plages d'adresses IP autorisées (whitelist)</w:t>
      </w:r>
    </w:p>
    <w:p>
      <w:pPr>
        <w:pStyle w:val="ListParagraph"/>
        <w:numPr>
          <w:ilvl w:val="0"/>
          <w:numId w:val="1"/>
        </w:numPr>
        <w:spacing w:after="80" w:before="80" w:line="320"/>
      </w:pPr>
      <w:r>
        <w:rPr>
          <w:rFonts w:ascii="Poppins" w:cs="Poppins" w:eastAsia="Poppins" w:hAnsi="Poppins"/>
          <w:color w:val="4A4A4A"/>
          <w:sz w:val="22"/>
          <w:szCs w:val="22"/>
        </w:rPr>
        <w:t xml:space="preserve">Blacklist de pays (connexions depuis des pays non autorisés)</w:t>
      </w:r>
    </w:p>
    <w:p>
      <w:r>
        <w:br w:type="page"/>
      </w:r>
    </w:p>
    <w:p>
      <w:pPr>
        <w:pStyle w:val="Heading1"/>
        <w:spacing w:after="240" w:before="480"/>
        <w:rPr>
          <w:rFonts w:ascii="Poppins" w:cs="Poppins" w:eastAsia="Poppins" w:hAnsi="Poppins"/>
          <w:b/>
          <w:bCs/>
          <w:color w:val="1A1A2E"/>
          <w:sz w:val="52"/>
          <w:szCs w:val="52"/>
        </w:rPr>
      </w:pPr>
      <w:r>
        <w:t xml:space="preserve">CHAPITRE 16 — MODULE CLIENTS ET FIDÉLISATION</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16.1 Présentation</w:t>
      </w:r>
    </w:p>
    <w:p>
      <w:pPr>
        <w:spacing w:after="120" w:before="120" w:line="360"/>
        <w:jc w:val="both"/>
      </w:pPr>
      <w:r>
        <w:rPr>
          <w:rFonts w:ascii="Poppins" w:cs="Poppins" w:eastAsia="Poppins" w:hAnsi="Poppins"/>
          <w:color w:val="4A4A4A"/>
          <w:sz w:val="22"/>
          <w:szCs w:val="22"/>
        </w:rPr>
        <w:t xml:space="preserve">Le module Clients de GESTMONEY permet aux réseaux Mobile Money de mieux connaître leurs clients, de les fidéliser et d'analyser leurs comportements pour améliorer l'offre de services.</w:t>
      </w:r>
    </w:p>
    <w:p>
      <w:pPr>
        <w:pStyle w:val="Heading2"/>
        <w:spacing w:after="200" w:before="360"/>
        <w:rPr>
          <w:rFonts w:ascii="Poppins" w:cs="Poppins" w:eastAsia="Poppins" w:hAnsi="Poppins"/>
          <w:b/>
          <w:bCs/>
          <w:color w:val="16213E"/>
          <w:sz w:val="40"/>
          <w:szCs w:val="40"/>
        </w:rPr>
      </w:pPr>
      <w:r>
        <w:t xml:space="preserve">16.2 Fiche Client</w:t>
      </w:r>
    </w:p>
    <w:p>
      <w:pPr>
        <w:pStyle w:val="ListParagraph"/>
        <w:numPr>
          <w:ilvl w:val="0"/>
          <w:numId w:val="1"/>
        </w:numPr>
        <w:spacing w:after="80" w:before="80" w:line="320"/>
      </w:pPr>
      <w:r>
        <w:rPr>
          <w:rFonts w:ascii="Poppins" w:cs="Poppins" w:eastAsia="Poppins" w:hAnsi="Poppins"/>
          <w:color w:val="4A4A4A"/>
          <w:sz w:val="22"/>
          <w:szCs w:val="22"/>
        </w:rPr>
        <w:t xml:space="preserve">Informations d'identité : nom, prénom, numéro de téléphone(s)</w:t>
      </w:r>
    </w:p>
    <w:p>
      <w:pPr>
        <w:pStyle w:val="ListParagraph"/>
        <w:numPr>
          <w:ilvl w:val="0"/>
          <w:numId w:val="1"/>
        </w:numPr>
        <w:spacing w:after="80" w:before="80" w:line="320"/>
      </w:pPr>
      <w:r>
        <w:rPr>
          <w:rFonts w:ascii="Poppins" w:cs="Poppins" w:eastAsia="Poppins" w:hAnsi="Poppins"/>
          <w:color w:val="4A4A4A"/>
          <w:sz w:val="22"/>
          <w:szCs w:val="22"/>
        </w:rPr>
        <w:t xml:space="preserve">Documents KYC : pièce d'identité scannée, statut de vérification</w:t>
      </w:r>
    </w:p>
    <w:p>
      <w:pPr>
        <w:pStyle w:val="ListParagraph"/>
        <w:numPr>
          <w:ilvl w:val="0"/>
          <w:numId w:val="1"/>
        </w:numPr>
        <w:spacing w:after="80" w:before="80" w:line="320"/>
      </w:pPr>
      <w:r>
        <w:rPr>
          <w:rFonts w:ascii="Poppins" w:cs="Poppins" w:eastAsia="Poppins" w:hAnsi="Poppins"/>
          <w:color w:val="4A4A4A"/>
          <w:sz w:val="22"/>
          <w:szCs w:val="22"/>
        </w:rPr>
        <w:t xml:space="preserve">Historique des transactions : toutes les opérations réalisées chez les agents du réseau</w:t>
      </w:r>
    </w:p>
    <w:p>
      <w:pPr>
        <w:pStyle w:val="ListParagraph"/>
        <w:numPr>
          <w:ilvl w:val="0"/>
          <w:numId w:val="1"/>
        </w:numPr>
        <w:spacing w:after="80" w:before="80" w:line="320"/>
      </w:pPr>
      <w:r>
        <w:rPr>
          <w:rFonts w:ascii="Poppins" w:cs="Poppins" w:eastAsia="Poppins" w:hAnsi="Poppins"/>
          <w:color w:val="4A4A4A"/>
          <w:sz w:val="22"/>
          <w:szCs w:val="22"/>
        </w:rPr>
        <w:t xml:space="preserve">Statistiques : fréquence de visite, montant moyen, types de services utilisés</w:t>
      </w:r>
    </w:p>
    <w:p>
      <w:pPr>
        <w:pStyle w:val="ListParagraph"/>
        <w:numPr>
          <w:ilvl w:val="0"/>
          <w:numId w:val="1"/>
        </w:numPr>
        <w:spacing w:after="80" w:before="80" w:line="320"/>
      </w:pPr>
      <w:r>
        <w:rPr>
          <w:rFonts w:ascii="Poppins" w:cs="Poppins" w:eastAsia="Poppins" w:hAnsi="Poppins"/>
          <w:color w:val="4A4A4A"/>
          <w:sz w:val="22"/>
          <w:szCs w:val="22"/>
        </w:rPr>
        <w:t xml:space="preserve">Points de fidélité : solde de points, historique des gains et dépenses</w:t>
      </w:r>
    </w:p>
    <w:p>
      <w:pPr>
        <w:pStyle w:val="ListParagraph"/>
        <w:numPr>
          <w:ilvl w:val="0"/>
          <w:numId w:val="1"/>
        </w:numPr>
        <w:spacing w:after="80" w:before="80" w:line="320"/>
      </w:pPr>
      <w:r>
        <w:rPr>
          <w:rFonts w:ascii="Poppins" w:cs="Poppins" w:eastAsia="Poppins" w:hAnsi="Poppins"/>
          <w:color w:val="4A4A4A"/>
          <w:sz w:val="22"/>
          <w:szCs w:val="22"/>
        </w:rPr>
        <w:t xml:space="preserve">Agence de rattachement préférée</w:t>
      </w:r>
    </w:p>
    <w:p>
      <w:pPr>
        <w:pStyle w:val="ListParagraph"/>
        <w:numPr>
          <w:ilvl w:val="0"/>
          <w:numId w:val="1"/>
        </w:numPr>
        <w:spacing w:after="80" w:before="80" w:line="320"/>
      </w:pPr>
      <w:r>
        <w:rPr>
          <w:rFonts w:ascii="Poppins" w:cs="Poppins" w:eastAsia="Poppins" w:hAnsi="Poppins"/>
          <w:color w:val="4A4A4A"/>
          <w:sz w:val="22"/>
          <w:szCs w:val="22"/>
        </w:rPr>
        <w:t xml:space="preserve">Préférences de notification</w:t>
      </w:r>
    </w:p>
    <w:p>
      <w:pPr>
        <w:pStyle w:val="Heading2"/>
        <w:spacing w:after="200" w:before="360"/>
        <w:rPr>
          <w:rFonts w:ascii="Poppins" w:cs="Poppins" w:eastAsia="Poppins" w:hAnsi="Poppins"/>
          <w:b/>
          <w:bCs/>
          <w:color w:val="16213E"/>
          <w:sz w:val="40"/>
          <w:szCs w:val="40"/>
        </w:rPr>
      </w:pPr>
      <w:r>
        <w:t xml:space="preserve">16.3 Programme de Fidélisation</w:t>
      </w:r>
    </w:p>
    <w:p>
      <w:pPr>
        <w:spacing w:after="120" w:before="120" w:line="360"/>
        <w:jc w:val="both"/>
      </w:pPr>
      <w:r>
        <w:rPr>
          <w:rFonts w:ascii="Poppins" w:cs="Poppins" w:eastAsia="Poppins" w:hAnsi="Poppins"/>
          <w:color w:val="4A4A4A"/>
          <w:sz w:val="22"/>
          <w:szCs w:val="22"/>
        </w:rPr>
        <w:t xml:space="preserve">GESTMONEY intègre un module de fidélisation client configurable :</w:t>
      </w:r>
    </w:p>
    <w:p>
      <w:pPr>
        <w:pStyle w:val="ListParagraph"/>
        <w:numPr>
          <w:ilvl w:val="0"/>
          <w:numId w:val="1"/>
        </w:numPr>
        <w:spacing w:after="80" w:before="80" w:line="320"/>
      </w:pPr>
      <w:r>
        <w:rPr>
          <w:rFonts w:ascii="Poppins" w:cs="Poppins" w:eastAsia="Poppins" w:hAnsi="Poppins"/>
          <w:color w:val="4A4A4A"/>
          <w:sz w:val="22"/>
          <w:szCs w:val="22"/>
        </w:rPr>
        <w:t xml:space="preserve">Attribution de points à chaque transaction (taux paramétrable par type d'opération)</w:t>
      </w:r>
    </w:p>
    <w:p>
      <w:pPr>
        <w:pStyle w:val="ListParagraph"/>
        <w:numPr>
          <w:ilvl w:val="0"/>
          <w:numId w:val="1"/>
        </w:numPr>
        <w:spacing w:after="80" w:before="80" w:line="320"/>
      </w:pPr>
      <w:r>
        <w:rPr>
          <w:rFonts w:ascii="Poppins" w:cs="Poppins" w:eastAsia="Poppins" w:hAnsi="Poppins"/>
          <w:color w:val="4A4A4A"/>
          <w:sz w:val="22"/>
          <w:szCs w:val="22"/>
        </w:rPr>
        <w:t xml:space="preserve">Paliers de fidélité (Bronze, Argent, Or, Platine) avec avantages associés</w:t>
      </w:r>
    </w:p>
    <w:p>
      <w:pPr>
        <w:pStyle w:val="ListParagraph"/>
        <w:numPr>
          <w:ilvl w:val="0"/>
          <w:numId w:val="1"/>
        </w:numPr>
        <w:spacing w:after="80" w:before="80" w:line="320"/>
      </w:pPr>
      <w:r>
        <w:rPr>
          <w:rFonts w:ascii="Poppins" w:cs="Poppins" w:eastAsia="Poppins" w:hAnsi="Poppins"/>
          <w:color w:val="4A4A4A"/>
          <w:sz w:val="22"/>
          <w:szCs w:val="22"/>
        </w:rPr>
        <w:t xml:space="preserve">Récompenses : réductions sur les frais, cadeaux, services gratuits</w:t>
      </w:r>
    </w:p>
    <w:p>
      <w:pPr>
        <w:pStyle w:val="ListParagraph"/>
        <w:numPr>
          <w:ilvl w:val="0"/>
          <w:numId w:val="1"/>
        </w:numPr>
        <w:spacing w:after="80" w:before="80" w:line="320"/>
      </w:pPr>
      <w:r>
        <w:rPr>
          <w:rFonts w:ascii="Poppins" w:cs="Poppins" w:eastAsia="Poppins" w:hAnsi="Poppins"/>
          <w:color w:val="4A4A4A"/>
          <w:sz w:val="22"/>
          <w:szCs w:val="22"/>
        </w:rPr>
        <w:t xml:space="preserve">Campagnes SMS de fidélisation ciblées</w:t>
      </w:r>
    </w:p>
    <w:p>
      <w:pPr>
        <w:pStyle w:val="ListParagraph"/>
        <w:numPr>
          <w:ilvl w:val="0"/>
          <w:numId w:val="1"/>
        </w:numPr>
        <w:spacing w:after="80" w:before="80" w:line="320"/>
      </w:pPr>
      <w:r>
        <w:rPr>
          <w:rFonts w:ascii="Poppins" w:cs="Poppins" w:eastAsia="Poppins" w:hAnsi="Poppins"/>
          <w:color w:val="4A4A4A"/>
          <w:sz w:val="22"/>
          <w:szCs w:val="22"/>
        </w:rPr>
        <w:t xml:space="preserve">Tableau de bord fidélisation pour les agents (clients à récompenser)</w:t>
      </w:r>
    </w:p>
    <w:p>
      <w:pPr>
        <w:pStyle w:val="ListParagraph"/>
        <w:numPr>
          <w:ilvl w:val="0"/>
          <w:numId w:val="1"/>
        </w:numPr>
        <w:spacing w:after="80" w:before="80" w:line="320"/>
      </w:pPr>
      <w:r>
        <w:rPr>
          <w:rFonts w:ascii="Poppins" w:cs="Poppins" w:eastAsia="Poppins" w:hAnsi="Poppins"/>
          <w:color w:val="4A4A4A"/>
          <w:sz w:val="22"/>
          <w:szCs w:val="22"/>
        </w:rPr>
        <w:t xml:space="preserve">Reporting fidélisation pour la direction</w:t>
      </w:r>
    </w:p>
    <w:p>
      <w:pPr>
        <w:pStyle w:val="Heading2"/>
        <w:spacing w:after="200" w:before="360"/>
        <w:rPr>
          <w:rFonts w:ascii="Poppins" w:cs="Poppins" w:eastAsia="Poppins" w:hAnsi="Poppins"/>
          <w:b/>
          <w:bCs/>
          <w:color w:val="16213E"/>
          <w:sz w:val="40"/>
          <w:szCs w:val="40"/>
        </w:rPr>
      </w:pPr>
      <w:r>
        <w:t xml:space="preserve">16.4 Analyse Comportementale Clients</w:t>
      </w:r>
    </w:p>
    <w:p>
      <w:pPr>
        <w:pStyle w:val="ListParagraph"/>
        <w:numPr>
          <w:ilvl w:val="0"/>
          <w:numId w:val="1"/>
        </w:numPr>
        <w:spacing w:after="80" w:before="80" w:line="320"/>
      </w:pPr>
      <w:r>
        <w:rPr>
          <w:rFonts w:ascii="Poppins" w:cs="Poppins" w:eastAsia="Poppins" w:hAnsi="Poppins"/>
          <w:color w:val="4A4A4A"/>
          <w:sz w:val="22"/>
          <w:szCs w:val="22"/>
        </w:rPr>
        <w:t xml:space="preserve">Segmentation automatique des clients par volume, fréquence, ancienneté</w:t>
      </w:r>
    </w:p>
    <w:p>
      <w:pPr>
        <w:pStyle w:val="ListParagraph"/>
        <w:numPr>
          <w:ilvl w:val="0"/>
          <w:numId w:val="1"/>
        </w:numPr>
        <w:spacing w:after="80" w:before="80" w:line="320"/>
      </w:pPr>
      <w:r>
        <w:rPr>
          <w:rFonts w:ascii="Poppins" w:cs="Poppins" w:eastAsia="Poppins" w:hAnsi="Poppins"/>
          <w:color w:val="4A4A4A"/>
          <w:sz w:val="22"/>
          <w:szCs w:val="22"/>
        </w:rPr>
        <w:t xml:space="preserve">Identification des clients à risque de churning (inactivité détectée par IA)</w:t>
      </w:r>
    </w:p>
    <w:p>
      <w:pPr>
        <w:pStyle w:val="ListParagraph"/>
        <w:numPr>
          <w:ilvl w:val="0"/>
          <w:numId w:val="1"/>
        </w:numPr>
        <w:spacing w:after="80" w:before="80" w:line="320"/>
      </w:pPr>
      <w:r>
        <w:rPr>
          <w:rFonts w:ascii="Poppins" w:cs="Poppins" w:eastAsia="Poppins" w:hAnsi="Poppins"/>
          <w:color w:val="4A4A4A"/>
          <w:sz w:val="22"/>
          <w:szCs w:val="22"/>
        </w:rPr>
        <w:t xml:space="preserve">Analyse des patterns : jours et heures habituels de transaction</w:t>
      </w:r>
    </w:p>
    <w:p>
      <w:pPr>
        <w:pStyle w:val="ListParagraph"/>
        <w:numPr>
          <w:ilvl w:val="0"/>
          <w:numId w:val="1"/>
        </w:numPr>
        <w:spacing w:after="80" w:before="80" w:line="320"/>
      </w:pPr>
      <w:r>
        <w:rPr>
          <w:rFonts w:ascii="Poppins" w:cs="Poppins" w:eastAsia="Poppins" w:hAnsi="Poppins"/>
          <w:color w:val="4A4A4A"/>
          <w:sz w:val="22"/>
          <w:szCs w:val="22"/>
        </w:rPr>
        <w:t xml:space="preserve">Cartographie des zones de résidence des clients</w:t>
      </w:r>
    </w:p>
    <w:p>
      <w:pPr>
        <w:pStyle w:val="ListParagraph"/>
        <w:numPr>
          <w:ilvl w:val="0"/>
          <w:numId w:val="1"/>
        </w:numPr>
        <w:spacing w:after="80" w:before="80" w:line="320"/>
      </w:pPr>
      <w:r>
        <w:rPr>
          <w:rFonts w:ascii="Poppins" w:cs="Poppins" w:eastAsia="Poppins" w:hAnsi="Poppins"/>
          <w:color w:val="4A4A4A"/>
          <w:sz w:val="22"/>
          <w:szCs w:val="22"/>
        </w:rPr>
        <w:t xml:space="preserve">Prévision de la valeur client (Customer Lifetime Value)</w:t>
      </w:r>
    </w:p>
    <w:p>
      <w:r>
        <w:br w:type="page"/>
      </w:r>
    </w:p>
    <w:p>
      <w:pPr>
        <w:pStyle w:val="Heading1"/>
        <w:spacing w:after="240" w:before="480"/>
        <w:rPr>
          <w:rFonts w:ascii="Poppins" w:cs="Poppins" w:eastAsia="Poppins" w:hAnsi="Poppins"/>
          <w:b/>
          <w:bCs/>
          <w:color w:val="1A1A2E"/>
          <w:sz w:val="52"/>
          <w:szCs w:val="52"/>
        </w:rPr>
      </w:pPr>
      <w:r>
        <w:t xml:space="preserve">CHAPITRE 17 — MODULE STOCKS ET INVENTAIRE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17.1 Présentation</w:t>
      </w:r>
    </w:p>
    <w:p>
      <w:pPr>
        <w:spacing w:after="120" w:before="120" w:line="360"/>
        <w:jc w:val="both"/>
      </w:pPr>
      <w:r>
        <w:rPr>
          <w:rFonts w:ascii="Poppins" w:cs="Poppins" w:eastAsia="Poppins" w:hAnsi="Poppins"/>
          <w:color w:val="4A4A4A"/>
          <w:sz w:val="22"/>
          <w:szCs w:val="22"/>
        </w:rPr>
        <w:t xml:space="preserve">Le module Stocks et Inventaire de GESTMONEY gère les ressources matérielles nécessaires à l'activité des agents et des agences : cartes SIM, terminaux POS, imprimantes thermiques, téléphones, consommables (papier, encre), et tout autre équipement.</w:t>
      </w:r>
    </w:p>
    <w:p>
      <w:pPr>
        <w:pStyle w:val="Heading2"/>
        <w:spacing w:after="200" w:before="360"/>
        <w:rPr>
          <w:rFonts w:ascii="Poppins" w:cs="Poppins" w:eastAsia="Poppins" w:hAnsi="Poppins"/>
          <w:b/>
          <w:bCs/>
          <w:color w:val="16213E"/>
          <w:sz w:val="40"/>
          <w:szCs w:val="40"/>
        </w:rPr>
      </w:pPr>
      <w:r>
        <w:t xml:space="preserve">17.2 Produits Gérés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6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Catégorie</w:t>
            </w:r>
          </w:p>
        </w:tc>
        <w:tc>
          <w:tcPr>
            <w:tcW w:type="dxa" w:w="3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Produits</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Unité de gestion</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Cartes SIM</w:t>
            </w:r>
          </w:p>
        </w:tc>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SIM Orange, MTN, Moov, Airtel, Wave, etc.</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Unité + Numéro ICCID</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Terminaux POS</w:t>
            </w:r>
          </w:p>
        </w:tc>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TPE mobiles, caisses Android</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Unité + N° de série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Smartphones/Téléphones</w:t>
            </w:r>
          </w:p>
        </w:tc>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Téléphones agents (fournis par le réseau)</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Unité + IMEI</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Imprimantes thermiques</w:t>
            </w:r>
          </w:p>
        </w:tc>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Imprimantes reçus Bluetooth / USB</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Unité + N° de série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Consommables</w:t>
            </w:r>
          </w:p>
        </w:tc>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Rouleaux papier thermique, encre</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Rouleau / Carton</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Accessoires</w:t>
            </w:r>
          </w:p>
        </w:tc>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Housses, câbles, chargeurs</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Unité</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Uniformes/Goodies</w:t>
            </w:r>
          </w:p>
        </w:tc>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T-shirts, casquettes, bandeaux opérateurs</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Unité / Taille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Papeterie</w:t>
            </w:r>
          </w:p>
        </w:tc>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Formulaires, registres, affiches</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Exemplaire / Rame</w:t>
            </w:r>
          </w:p>
        </w:tc>
      </w:tr>
    </w:tbl>
    <w:p>
      <w:pPr>
        <w:pStyle w:val="Heading2"/>
        <w:spacing w:after="200" w:before="360"/>
        <w:rPr>
          <w:rFonts w:ascii="Poppins" w:cs="Poppins" w:eastAsia="Poppins" w:hAnsi="Poppins"/>
          <w:b/>
          <w:bCs/>
          <w:color w:val="16213E"/>
          <w:sz w:val="40"/>
          <w:szCs w:val="40"/>
        </w:rPr>
      </w:pPr>
      <w:r>
        <w:t xml:space="preserve">17.3 Gestion des Mouvements de Stock</w:t>
      </w:r>
    </w:p>
    <w:p>
      <w:pPr>
        <w:pStyle w:val="ListParagraph"/>
        <w:numPr>
          <w:ilvl w:val="0"/>
          <w:numId w:val="1"/>
        </w:numPr>
        <w:spacing w:after="80" w:before="80" w:line="320"/>
      </w:pPr>
      <w:r>
        <w:rPr>
          <w:rFonts w:ascii="Poppins" w:cs="Poppins" w:eastAsia="Poppins" w:hAnsi="Poppins"/>
          <w:color w:val="4A4A4A"/>
          <w:sz w:val="22"/>
          <w:szCs w:val="22"/>
        </w:rPr>
        <w:t xml:space="preserve">Entrée stock : réception de commande fournisseur, avec contrôle quantité/qualité</w:t>
      </w:r>
    </w:p>
    <w:p>
      <w:pPr>
        <w:pStyle w:val="ListParagraph"/>
        <w:numPr>
          <w:ilvl w:val="0"/>
          <w:numId w:val="1"/>
        </w:numPr>
        <w:spacing w:after="80" w:before="80" w:line="320"/>
      </w:pPr>
      <w:r>
        <w:rPr>
          <w:rFonts w:ascii="Poppins" w:cs="Poppins" w:eastAsia="Poppins" w:hAnsi="Poppins"/>
          <w:color w:val="4A4A4A"/>
          <w:sz w:val="22"/>
          <w:szCs w:val="22"/>
        </w:rPr>
        <w:t xml:space="preserve">Sortie stock : distribution aux agences et agents, avec signature de réception</w:t>
      </w:r>
    </w:p>
    <w:p>
      <w:pPr>
        <w:pStyle w:val="ListParagraph"/>
        <w:numPr>
          <w:ilvl w:val="0"/>
          <w:numId w:val="1"/>
        </w:numPr>
        <w:spacing w:after="80" w:before="80" w:line="320"/>
      </w:pPr>
      <w:r>
        <w:rPr>
          <w:rFonts w:ascii="Poppins" w:cs="Poppins" w:eastAsia="Poppins" w:hAnsi="Poppins"/>
          <w:color w:val="4A4A4A"/>
          <w:sz w:val="22"/>
          <w:szCs w:val="22"/>
        </w:rPr>
        <w:t xml:space="preserve">Transfert entre entrepôts : mouvement inter-sites</w:t>
      </w:r>
    </w:p>
    <w:p>
      <w:pPr>
        <w:pStyle w:val="ListParagraph"/>
        <w:numPr>
          <w:ilvl w:val="0"/>
          <w:numId w:val="1"/>
        </w:numPr>
        <w:spacing w:after="80" w:before="80" w:line="320"/>
      </w:pPr>
      <w:r>
        <w:rPr>
          <w:rFonts w:ascii="Poppins" w:cs="Poppins" w:eastAsia="Poppins" w:hAnsi="Poppins"/>
          <w:color w:val="4A4A4A"/>
          <w:sz w:val="22"/>
          <w:szCs w:val="22"/>
        </w:rPr>
        <w:t xml:space="preserve">Retour : récupération de matériel défectueux ou d'agents quittant le réseau</w:t>
      </w:r>
    </w:p>
    <w:p>
      <w:pPr>
        <w:pStyle w:val="ListParagraph"/>
        <w:numPr>
          <w:ilvl w:val="0"/>
          <w:numId w:val="1"/>
        </w:numPr>
        <w:spacing w:after="80" w:before="80" w:line="320"/>
      </w:pPr>
      <w:r>
        <w:rPr>
          <w:rFonts w:ascii="Poppins" w:cs="Poppins" w:eastAsia="Poppins" w:hAnsi="Poppins"/>
          <w:color w:val="4A4A4A"/>
          <w:sz w:val="22"/>
          <w:szCs w:val="22"/>
        </w:rPr>
        <w:t xml:space="preserve">Inventaire physique : comptage périodique avec rapprochement système</w:t>
      </w:r>
    </w:p>
    <w:p>
      <w:pPr>
        <w:pStyle w:val="ListParagraph"/>
        <w:numPr>
          <w:ilvl w:val="0"/>
          <w:numId w:val="1"/>
        </w:numPr>
        <w:spacing w:after="80" w:before="80" w:line="320"/>
      </w:pPr>
      <w:r>
        <w:rPr>
          <w:rFonts w:ascii="Poppins" w:cs="Poppins" w:eastAsia="Poppins" w:hAnsi="Poppins"/>
          <w:color w:val="4A4A4A"/>
          <w:sz w:val="22"/>
          <w:szCs w:val="22"/>
        </w:rPr>
        <w:t xml:space="preserve">Perte / Casse : enregistrement avec justification et responsable identifié</w:t>
      </w:r>
    </w:p>
    <w:p>
      <w:pPr>
        <w:pStyle w:val="Heading2"/>
        <w:spacing w:after="200" w:before="360"/>
        <w:rPr>
          <w:rFonts w:ascii="Poppins" w:cs="Poppins" w:eastAsia="Poppins" w:hAnsi="Poppins"/>
          <w:b/>
          <w:bCs/>
          <w:color w:val="16213E"/>
          <w:sz w:val="40"/>
          <w:szCs w:val="40"/>
        </w:rPr>
      </w:pPr>
      <w:r>
        <w:t xml:space="preserve">17.4 Alertes de Stock</w:t>
      </w:r>
    </w:p>
    <w:p>
      <w:pPr>
        <w:pStyle w:val="ListParagraph"/>
        <w:numPr>
          <w:ilvl w:val="0"/>
          <w:numId w:val="1"/>
        </w:numPr>
        <w:spacing w:after="80" w:before="80" w:line="320"/>
      </w:pPr>
      <w:r>
        <w:rPr>
          <w:rFonts w:ascii="Poppins" w:cs="Poppins" w:eastAsia="Poppins" w:hAnsi="Poppins"/>
          <w:color w:val="4A4A4A"/>
          <w:sz w:val="22"/>
          <w:szCs w:val="22"/>
        </w:rPr>
        <w:t xml:space="preserve">Seuil de réapprovisionnement configurable par produit</w:t>
      </w:r>
    </w:p>
    <w:p>
      <w:pPr>
        <w:pStyle w:val="ListParagraph"/>
        <w:numPr>
          <w:ilvl w:val="0"/>
          <w:numId w:val="1"/>
        </w:numPr>
        <w:spacing w:after="80" w:before="80" w:line="320"/>
      </w:pPr>
      <w:r>
        <w:rPr>
          <w:rFonts w:ascii="Poppins" w:cs="Poppins" w:eastAsia="Poppins" w:hAnsi="Poppins"/>
          <w:color w:val="4A4A4A"/>
          <w:sz w:val="22"/>
          <w:szCs w:val="22"/>
        </w:rPr>
        <w:t xml:space="preserve">Alerte automatique quand le stock passe sous le seuil</w:t>
      </w:r>
    </w:p>
    <w:p>
      <w:pPr>
        <w:pStyle w:val="ListParagraph"/>
        <w:numPr>
          <w:ilvl w:val="0"/>
          <w:numId w:val="1"/>
        </w:numPr>
        <w:spacing w:after="80" w:before="80" w:line="320"/>
      </w:pPr>
      <w:r>
        <w:rPr>
          <w:rFonts w:ascii="Poppins" w:cs="Poppins" w:eastAsia="Poppins" w:hAnsi="Poppins"/>
          <w:color w:val="4A4A4A"/>
          <w:sz w:val="22"/>
          <w:szCs w:val="22"/>
        </w:rPr>
        <w:t xml:space="preserve">Génération automatique d'un bon de commande fournisseur</w:t>
      </w:r>
    </w:p>
    <w:p>
      <w:pPr>
        <w:pStyle w:val="ListParagraph"/>
        <w:numPr>
          <w:ilvl w:val="0"/>
          <w:numId w:val="1"/>
        </w:numPr>
        <w:spacing w:after="80" w:before="80" w:line="320"/>
      </w:pPr>
      <w:r>
        <w:rPr>
          <w:rFonts w:ascii="Poppins" w:cs="Poppins" w:eastAsia="Poppins" w:hAnsi="Poppins"/>
          <w:color w:val="4A4A4A"/>
          <w:sz w:val="22"/>
          <w:szCs w:val="22"/>
        </w:rPr>
        <w:t xml:space="preserve">Suivi des délais de livraison</w:t>
      </w:r>
    </w:p>
    <w:p>
      <w:pPr>
        <w:pStyle w:val="ListParagraph"/>
        <w:numPr>
          <w:ilvl w:val="0"/>
          <w:numId w:val="1"/>
        </w:numPr>
        <w:spacing w:after="80" w:before="80" w:line="320"/>
      </w:pPr>
      <w:r>
        <w:rPr>
          <w:rFonts w:ascii="Poppins" w:cs="Poppins" w:eastAsia="Poppins" w:hAnsi="Poppins"/>
          <w:color w:val="4A4A4A"/>
          <w:sz w:val="22"/>
          <w:szCs w:val="22"/>
        </w:rPr>
        <w:t xml:space="preserve">Dashboard stock avec indicateurs : en stock, en commande, rupture</w:t>
      </w:r>
    </w:p>
    <w:p>
      <w:r>
        <w:br w:type="page"/>
      </w:r>
    </w:p>
    <w:p>
      <w:pPr>
        <w:pStyle w:val="Heading1"/>
        <w:spacing w:after="240" w:before="480"/>
        <w:rPr>
          <w:rFonts w:ascii="Poppins" w:cs="Poppins" w:eastAsia="Poppins" w:hAnsi="Poppins"/>
          <w:b/>
          <w:bCs/>
          <w:color w:val="1A1A2E"/>
          <w:sz w:val="52"/>
          <w:szCs w:val="52"/>
        </w:rPr>
      </w:pPr>
      <w:r>
        <w:t xml:space="preserve">CHAPITRE 18 — MODULE RESSOURCES HUMAINES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18.1 Présentation</w:t>
      </w:r>
    </w:p>
    <w:p>
      <w:pPr>
        <w:spacing w:after="120" w:before="120" w:line="360"/>
        <w:jc w:val="both"/>
      </w:pPr>
      <w:r>
        <w:rPr>
          <w:rFonts w:ascii="Poppins" w:cs="Poppins" w:eastAsia="Poppins" w:hAnsi="Poppins"/>
          <w:color w:val="4A4A4A"/>
          <w:sz w:val="22"/>
          <w:szCs w:val="22"/>
        </w:rPr>
        <w:t xml:space="preserve">Le module RH de GESTMONEY gère les ressources humaines des réseaux Mobile Money : recrutement, contrats, présences, congés, paie et évaluation des performances. Il est conçu pour les spécificités de la main-d'œuvre Mobile Money africaine, avec beaucoup d'agents à temps partiel, de travailleurs indépendants et de réseaux de franchise.</w:t>
      </w:r>
    </w:p>
    <w:p>
      <w:pPr>
        <w:pStyle w:val="Heading2"/>
        <w:spacing w:after="200" w:before="360"/>
        <w:rPr>
          <w:rFonts w:ascii="Poppins" w:cs="Poppins" w:eastAsia="Poppins" w:hAnsi="Poppins"/>
          <w:b/>
          <w:bCs/>
          <w:color w:val="16213E"/>
          <w:sz w:val="40"/>
          <w:szCs w:val="40"/>
        </w:rPr>
      </w:pPr>
      <w:r>
        <w:t xml:space="preserve">18.2 Gestion des Contrats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 de contrat</w:t>
            </w:r>
          </w:p>
        </w:tc>
        <w:tc>
          <w:tcPr>
            <w:tcW w:type="dxa" w:w="6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CDI Agent</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Contrat à durée indéterminée pour agents salariés du réseau</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CDD Agent</w:t>
            </w:r>
          </w:p>
        </w:tc>
        <w:tc>
          <w:tcPr>
            <w:tcW w:type="dxa" w:w="6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Contrat à durée déterminée (saisonnier, remplacement)</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Franchise Agent</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Contrat de franchise — l'agent est entrepreneur indépendant</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pure</w:t>
            </w:r>
          </w:p>
        </w:tc>
        <w:tc>
          <w:tcPr>
            <w:tcW w:type="dxa" w:w="6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rémunéré uniquement à la commission — pas de fixe</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Contrat Super-Agent</w:t>
            </w:r>
          </w:p>
        </w:tc>
        <w:tc>
          <w:tcPr>
            <w:tcW w:type="dxa" w:w="6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Contrat de distribution exclusive ou non-exclusive</w:t>
            </w:r>
          </w:p>
        </w:tc>
      </w:tr>
    </w:tbl>
    <w:p>
      <w:pPr>
        <w:pStyle w:val="Heading2"/>
        <w:spacing w:after="200" w:before="360"/>
        <w:rPr>
          <w:rFonts w:ascii="Poppins" w:cs="Poppins" w:eastAsia="Poppins" w:hAnsi="Poppins"/>
          <w:b/>
          <w:bCs/>
          <w:color w:val="16213E"/>
          <w:sz w:val="40"/>
          <w:szCs w:val="40"/>
        </w:rPr>
      </w:pPr>
      <w:r>
        <w:t xml:space="preserve">18.3 Gestion des Présences et Horaires</w:t>
      </w:r>
    </w:p>
    <w:p>
      <w:pPr>
        <w:pStyle w:val="ListParagraph"/>
        <w:numPr>
          <w:ilvl w:val="0"/>
          <w:numId w:val="1"/>
        </w:numPr>
        <w:spacing w:after="80" w:before="80" w:line="320"/>
      </w:pPr>
      <w:r>
        <w:rPr>
          <w:rFonts w:ascii="Poppins" w:cs="Poppins" w:eastAsia="Poppins" w:hAnsi="Poppins"/>
          <w:color w:val="4A4A4A"/>
          <w:sz w:val="22"/>
          <w:szCs w:val="22"/>
        </w:rPr>
        <w:t xml:space="preserve">Pointage via l'application GESTMONEY (horodatage GPS)</w:t>
      </w:r>
    </w:p>
    <w:p>
      <w:pPr>
        <w:pStyle w:val="ListParagraph"/>
        <w:numPr>
          <w:ilvl w:val="0"/>
          <w:numId w:val="1"/>
        </w:numPr>
        <w:spacing w:after="80" w:before="80" w:line="320"/>
      </w:pPr>
      <w:r>
        <w:rPr>
          <w:rFonts w:ascii="Poppins" w:cs="Poppins" w:eastAsia="Poppins" w:hAnsi="Poppins"/>
          <w:color w:val="4A4A4A"/>
          <w:sz w:val="22"/>
          <w:szCs w:val="22"/>
        </w:rPr>
        <w:t xml:space="preserve">Planning des agents par agence et par jour</w:t>
      </w:r>
    </w:p>
    <w:p>
      <w:pPr>
        <w:pStyle w:val="ListParagraph"/>
        <w:numPr>
          <w:ilvl w:val="0"/>
          <w:numId w:val="1"/>
        </w:numPr>
        <w:spacing w:after="80" w:before="80" w:line="320"/>
      </w:pPr>
      <w:r>
        <w:rPr>
          <w:rFonts w:ascii="Poppins" w:cs="Poppins" w:eastAsia="Poppins" w:hAnsi="Poppins"/>
          <w:color w:val="4A4A4A"/>
          <w:sz w:val="22"/>
          <w:szCs w:val="22"/>
        </w:rPr>
        <w:t xml:space="preserve">Suivi des heures travaillées</w:t>
      </w:r>
    </w:p>
    <w:p>
      <w:pPr>
        <w:pStyle w:val="ListParagraph"/>
        <w:numPr>
          <w:ilvl w:val="0"/>
          <w:numId w:val="1"/>
        </w:numPr>
        <w:spacing w:after="80" w:before="80" w:line="320"/>
      </w:pPr>
      <w:r>
        <w:rPr>
          <w:rFonts w:ascii="Poppins" w:cs="Poppins" w:eastAsia="Poppins" w:hAnsi="Poppins"/>
          <w:color w:val="4A4A4A"/>
          <w:sz w:val="22"/>
          <w:szCs w:val="22"/>
        </w:rPr>
        <w:t xml:space="preserve">Gestion des absences et congés</w:t>
      </w:r>
    </w:p>
    <w:p>
      <w:pPr>
        <w:pStyle w:val="ListParagraph"/>
        <w:numPr>
          <w:ilvl w:val="0"/>
          <w:numId w:val="1"/>
        </w:numPr>
        <w:spacing w:after="80" w:before="80" w:line="320"/>
      </w:pPr>
      <w:r>
        <w:rPr>
          <w:rFonts w:ascii="Poppins" w:cs="Poppins" w:eastAsia="Poppins" w:hAnsi="Poppins"/>
          <w:color w:val="4A4A4A"/>
          <w:sz w:val="22"/>
          <w:szCs w:val="22"/>
        </w:rPr>
        <w:t xml:space="preserve">Alertes si un agent ne s'est pas connecté à l'heure d'ouverture</w:t>
      </w:r>
    </w:p>
    <w:p>
      <w:pPr>
        <w:pStyle w:val="Heading2"/>
        <w:spacing w:after="200" w:before="360"/>
        <w:rPr>
          <w:rFonts w:ascii="Poppins" w:cs="Poppins" w:eastAsia="Poppins" w:hAnsi="Poppins"/>
          <w:b/>
          <w:bCs/>
          <w:color w:val="16213E"/>
          <w:sz w:val="40"/>
          <w:szCs w:val="40"/>
        </w:rPr>
      </w:pPr>
      <w:r>
        <w:t xml:space="preserve">18.4 Paie des Agents</w:t>
      </w:r>
    </w:p>
    <w:p>
      <w:pPr>
        <w:pStyle w:val="ListParagraph"/>
        <w:numPr>
          <w:ilvl w:val="0"/>
          <w:numId w:val="1"/>
        </w:numPr>
        <w:spacing w:after="80" w:before="80" w:line="320"/>
      </w:pPr>
      <w:r>
        <w:rPr>
          <w:rFonts w:ascii="Poppins" w:cs="Poppins" w:eastAsia="Poppins" w:hAnsi="Poppins"/>
          <w:color w:val="4A4A4A"/>
          <w:sz w:val="22"/>
          <w:szCs w:val="22"/>
        </w:rPr>
        <w:t xml:space="preserve">Calcul automatique de la paie : salaire fixe + commissions + primes</w:t>
      </w:r>
    </w:p>
    <w:p>
      <w:pPr>
        <w:pStyle w:val="ListParagraph"/>
        <w:numPr>
          <w:ilvl w:val="0"/>
          <w:numId w:val="1"/>
        </w:numPr>
        <w:spacing w:after="80" w:before="80" w:line="320"/>
      </w:pPr>
      <w:r>
        <w:rPr>
          <w:rFonts w:ascii="Poppins" w:cs="Poppins" w:eastAsia="Poppins" w:hAnsi="Poppins"/>
          <w:color w:val="4A4A4A"/>
          <w:sz w:val="22"/>
          <w:szCs w:val="22"/>
        </w:rPr>
        <w:t xml:space="preserve">Bulletins de paie générés en PDF</w:t>
      </w:r>
    </w:p>
    <w:p>
      <w:pPr>
        <w:pStyle w:val="ListParagraph"/>
        <w:numPr>
          <w:ilvl w:val="0"/>
          <w:numId w:val="1"/>
        </w:numPr>
        <w:spacing w:after="80" w:before="80" w:line="320"/>
      </w:pPr>
      <w:r>
        <w:rPr>
          <w:rFonts w:ascii="Poppins" w:cs="Poppins" w:eastAsia="Poppins" w:hAnsi="Poppins"/>
          <w:color w:val="4A4A4A"/>
          <w:sz w:val="22"/>
          <w:szCs w:val="22"/>
        </w:rPr>
        <w:t xml:space="preserve">Virements via Mobile Money (Orange Money, MTN, etc.) directement depuis GESTMONEY</w:t>
      </w:r>
    </w:p>
    <w:p>
      <w:pPr>
        <w:pStyle w:val="ListParagraph"/>
        <w:numPr>
          <w:ilvl w:val="0"/>
          <w:numId w:val="1"/>
        </w:numPr>
        <w:spacing w:after="80" w:before="80" w:line="320"/>
      </w:pPr>
      <w:r>
        <w:rPr>
          <w:rFonts w:ascii="Poppins" w:cs="Poppins" w:eastAsia="Poppins" w:hAnsi="Poppins"/>
          <w:color w:val="4A4A4A"/>
          <w:sz w:val="22"/>
          <w:szCs w:val="22"/>
        </w:rPr>
        <w:t xml:space="preserve">Déductions : cotisations sociales, avances sur salaire</w:t>
      </w:r>
    </w:p>
    <w:p>
      <w:pPr>
        <w:pStyle w:val="ListParagraph"/>
        <w:numPr>
          <w:ilvl w:val="0"/>
          <w:numId w:val="1"/>
        </w:numPr>
        <w:spacing w:after="80" w:before="80" w:line="320"/>
      </w:pPr>
      <w:r>
        <w:rPr>
          <w:rFonts w:ascii="Poppins" w:cs="Poppins" w:eastAsia="Poppins" w:hAnsi="Poppins"/>
          <w:color w:val="4A4A4A"/>
          <w:sz w:val="22"/>
          <w:szCs w:val="22"/>
        </w:rPr>
        <w:t xml:space="preserve">Historique de toutes les paies</w:t>
      </w:r>
    </w:p>
    <w:p>
      <w:pPr>
        <w:pStyle w:val="ListParagraph"/>
        <w:numPr>
          <w:ilvl w:val="0"/>
          <w:numId w:val="1"/>
        </w:numPr>
        <w:spacing w:after="80" w:before="80" w:line="320"/>
      </w:pPr>
      <w:r>
        <w:rPr>
          <w:rFonts w:ascii="Poppins" w:cs="Poppins" w:eastAsia="Poppins" w:hAnsi="Poppins"/>
          <w:color w:val="4A4A4A"/>
          <w:sz w:val="22"/>
          <w:szCs w:val="22"/>
        </w:rPr>
        <w:t xml:space="preserve">Export pour déclarations sociales et fiscales</w:t>
      </w:r>
    </w:p>
    <w:p>
      <w:pPr>
        <w:pStyle w:val="Heading2"/>
        <w:spacing w:after="200" w:before="360"/>
        <w:rPr>
          <w:rFonts w:ascii="Poppins" w:cs="Poppins" w:eastAsia="Poppins" w:hAnsi="Poppins"/>
          <w:b/>
          <w:bCs/>
          <w:color w:val="16213E"/>
          <w:sz w:val="40"/>
          <w:szCs w:val="40"/>
        </w:rPr>
      </w:pPr>
      <w:r>
        <w:t xml:space="preserve">18.5 Évaluation des Performances</w:t>
      </w:r>
    </w:p>
    <w:p>
      <w:pPr>
        <w:pStyle w:val="ListParagraph"/>
        <w:numPr>
          <w:ilvl w:val="0"/>
          <w:numId w:val="1"/>
        </w:numPr>
        <w:spacing w:after="80" w:before="80" w:line="320"/>
      </w:pPr>
      <w:r>
        <w:rPr>
          <w:rFonts w:ascii="Poppins" w:cs="Poppins" w:eastAsia="Poppins" w:hAnsi="Poppins"/>
          <w:color w:val="4A4A4A"/>
          <w:sz w:val="22"/>
          <w:szCs w:val="22"/>
        </w:rPr>
        <w:t xml:space="preserve">Entretiens annuels avec grille d'évaluation paramétrable</w:t>
      </w:r>
    </w:p>
    <w:p>
      <w:pPr>
        <w:pStyle w:val="ListParagraph"/>
        <w:numPr>
          <w:ilvl w:val="0"/>
          <w:numId w:val="1"/>
        </w:numPr>
        <w:spacing w:after="80" w:before="80" w:line="320"/>
      </w:pPr>
      <w:r>
        <w:rPr>
          <w:rFonts w:ascii="Poppins" w:cs="Poppins" w:eastAsia="Poppins" w:hAnsi="Poppins"/>
          <w:color w:val="4A4A4A"/>
          <w:sz w:val="22"/>
          <w:szCs w:val="22"/>
        </w:rPr>
        <w:t xml:space="preserve">Objectifs SMART assignés par le chef d'agence</w:t>
      </w:r>
    </w:p>
    <w:p>
      <w:pPr>
        <w:pStyle w:val="ListParagraph"/>
        <w:numPr>
          <w:ilvl w:val="0"/>
          <w:numId w:val="1"/>
        </w:numPr>
        <w:spacing w:after="80" w:before="80" w:line="320"/>
      </w:pPr>
      <w:r>
        <w:rPr>
          <w:rFonts w:ascii="Poppins" w:cs="Poppins" w:eastAsia="Poppins" w:hAnsi="Poppins"/>
          <w:color w:val="4A4A4A"/>
          <w:sz w:val="22"/>
          <w:szCs w:val="22"/>
        </w:rPr>
        <w:t xml:space="preserve">Suivi de la progression vers les objectifs</w:t>
      </w:r>
    </w:p>
    <w:p>
      <w:pPr>
        <w:pStyle w:val="ListParagraph"/>
        <w:numPr>
          <w:ilvl w:val="0"/>
          <w:numId w:val="1"/>
        </w:numPr>
        <w:spacing w:after="80" w:before="80" w:line="320"/>
      </w:pPr>
      <w:r>
        <w:rPr>
          <w:rFonts w:ascii="Poppins" w:cs="Poppins" w:eastAsia="Poppins" w:hAnsi="Poppins"/>
          <w:color w:val="4A4A4A"/>
          <w:sz w:val="22"/>
          <w:szCs w:val="22"/>
        </w:rPr>
        <w:t xml:space="preserve">Score de performance IA (données quantitatives) + évaluation managériale (qualitative)</w:t>
      </w:r>
    </w:p>
    <w:p>
      <w:pPr>
        <w:pStyle w:val="ListParagraph"/>
        <w:numPr>
          <w:ilvl w:val="0"/>
          <w:numId w:val="1"/>
        </w:numPr>
        <w:spacing w:after="80" w:before="80" w:line="320"/>
      </w:pPr>
      <w:r>
        <w:rPr>
          <w:rFonts w:ascii="Poppins" w:cs="Poppins" w:eastAsia="Poppins" w:hAnsi="Poppins"/>
          <w:color w:val="4A4A4A"/>
          <w:sz w:val="22"/>
          <w:szCs w:val="22"/>
        </w:rPr>
        <w:t xml:space="preserve">Plans de développement individuel</w:t>
      </w:r>
    </w:p>
    <w:p>
      <w:r>
        <w:br w:type="page"/>
      </w:r>
    </w:p>
    <w:p>
      <w:pPr>
        <w:pStyle w:val="Heading1"/>
        <w:spacing w:after="240" w:before="480"/>
        <w:rPr>
          <w:rFonts w:ascii="Poppins" w:cs="Poppins" w:eastAsia="Poppins" w:hAnsi="Poppins"/>
          <w:b/>
          <w:bCs/>
          <w:color w:val="1A1A2E"/>
          <w:sz w:val="52"/>
          <w:szCs w:val="52"/>
        </w:rPr>
      </w:pPr>
      <w:r>
        <w:t xml:space="preserve">CHAPITRE 19 — SÉCURITÉ ET CONFORMITÉ</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19.1 Principes de Sécurité</w:t>
      </w:r>
    </w:p>
    <w:p>
      <w:pPr>
        <w:spacing w:after="120" w:before="120" w:line="360"/>
        <w:jc w:val="both"/>
      </w:pPr>
      <w:r>
        <w:rPr>
          <w:rFonts w:ascii="Poppins" w:cs="Poppins" w:eastAsia="Poppins" w:hAnsi="Poppins"/>
          <w:color w:val="4A4A4A"/>
          <w:sz w:val="22"/>
          <w:szCs w:val="22"/>
        </w:rPr>
        <w:t xml:space="preserve">La sécurité de GESTMONEY est construite sur le modèle Zero-Trust et le principe Security by Design. Chaque composant de la plateforme est conçu avec la sécurité comme exigence primordiale, pas comme une fonctionnalité ajoutée après coup.</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GESTMONEY traite des données financières sensibles de millions de citoyens africains. La sécurité n'est pas une option — c'est une responsabilité fondamentale.</w:t>
      </w:r>
    </w:p>
    <w:p>
      <w:pPr>
        <w:pStyle w:val="Heading2"/>
        <w:spacing w:after="200" w:before="360"/>
        <w:rPr>
          <w:rFonts w:ascii="Poppins" w:cs="Poppins" w:eastAsia="Poppins" w:hAnsi="Poppins"/>
          <w:b/>
          <w:bCs/>
          <w:color w:val="16213E"/>
          <w:sz w:val="40"/>
          <w:szCs w:val="40"/>
        </w:rPr>
      </w:pPr>
      <w:r>
        <w:t xml:space="preserve">19.2 Authentification et Contrôle d'Accès</w:t>
      </w:r>
    </w:p>
    <w:p>
      <w:pPr>
        <w:pStyle w:val="Heading3"/>
        <w:spacing w:after="160" w:before="280"/>
        <w:rPr>
          <w:rFonts w:ascii="Poppins" w:cs="Poppins" w:eastAsia="Poppins" w:hAnsi="Poppins"/>
          <w:b/>
          <w:bCs/>
          <w:color w:val="4A4A4A"/>
          <w:sz w:val="32"/>
          <w:szCs w:val="32"/>
        </w:rPr>
      </w:pPr>
      <w:r>
        <w:t xml:space="preserve">19.2.1 Authentification Multi-Facteurs (2FA)</w:t>
      </w:r>
    </w:p>
    <w:p>
      <w:pPr>
        <w:pStyle w:val="ListParagraph"/>
        <w:numPr>
          <w:ilvl w:val="0"/>
          <w:numId w:val="1"/>
        </w:numPr>
        <w:spacing w:after="80" w:before="80" w:line="320"/>
      </w:pPr>
      <w:r>
        <w:rPr>
          <w:rFonts w:ascii="Poppins" w:cs="Poppins" w:eastAsia="Poppins" w:hAnsi="Poppins"/>
          <w:color w:val="4A4A4A"/>
          <w:sz w:val="22"/>
          <w:szCs w:val="22"/>
        </w:rPr>
        <w:t xml:space="preserve">Obligatoire pour tous les rôles à partir du niveau Chef d'Agence</w:t>
      </w:r>
    </w:p>
    <w:p>
      <w:pPr>
        <w:pStyle w:val="ListParagraph"/>
        <w:numPr>
          <w:ilvl w:val="0"/>
          <w:numId w:val="1"/>
        </w:numPr>
        <w:spacing w:after="80" w:before="80" w:line="320"/>
      </w:pPr>
      <w:r>
        <w:rPr>
          <w:rFonts w:ascii="Poppins" w:cs="Poppins" w:eastAsia="Poppins" w:hAnsi="Poppins"/>
          <w:color w:val="4A4A4A"/>
          <w:sz w:val="22"/>
          <w:szCs w:val="22"/>
        </w:rPr>
        <w:t xml:space="preserve">Méthodes supportées : SMS OTP, Email OTP, TOTP (Google Authenticator, Authy)</w:t>
      </w:r>
    </w:p>
    <w:p>
      <w:pPr>
        <w:pStyle w:val="ListParagraph"/>
        <w:numPr>
          <w:ilvl w:val="0"/>
          <w:numId w:val="1"/>
        </w:numPr>
        <w:spacing w:after="80" w:before="80" w:line="320"/>
      </w:pPr>
      <w:r>
        <w:rPr>
          <w:rFonts w:ascii="Poppins" w:cs="Poppins" w:eastAsia="Poppins" w:hAnsi="Poppins"/>
          <w:color w:val="4A4A4A"/>
          <w:sz w:val="22"/>
          <w:szCs w:val="22"/>
        </w:rPr>
        <w:t xml:space="preserve">Backup codes en cas de perte du second facteur</w:t>
      </w:r>
    </w:p>
    <w:p>
      <w:pPr>
        <w:pStyle w:val="ListParagraph"/>
        <w:numPr>
          <w:ilvl w:val="0"/>
          <w:numId w:val="1"/>
        </w:numPr>
        <w:spacing w:after="80" w:before="80" w:line="320"/>
      </w:pPr>
      <w:r>
        <w:rPr>
          <w:rFonts w:ascii="Poppins" w:cs="Poppins" w:eastAsia="Poppins" w:hAnsi="Poppins"/>
          <w:color w:val="4A4A4A"/>
          <w:sz w:val="22"/>
          <w:szCs w:val="22"/>
        </w:rPr>
        <w:t xml:space="preserve">Authentification biométrique sur mobile (empreinte digitale, Face ID) pour l'app mobile</w:t>
      </w:r>
    </w:p>
    <w:p>
      <w:pPr>
        <w:pStyle w:val="Heading3"/>
        <w:spacing w:after="160" w:before="280"/>
        <w:rPr>
          <w:rFonts w:ascii="Poppins" w:cs="Poppins" w:eastAsia="Poppins" w:hAnsi="Poppins"/>
          <w:b/>
          <w:bCs/>
          <w:color w:val="4A4A4A"/>
          <w:sz w:val="32"/>
          <w:szCs w:val="32"/>
        </w:rPr>
      </w:pPr>
      <w:r>
        <w:t xml:space="preserve">19.2.2 Gestion des Sessions</w:t>
      </w:r>
    </w:p>
    <w:p>
      <w:pPr>
        <w:pStyle w:val="ListParagraph"/>
        <w:numPr>
          <w:ilvl w:val="0"/>
          <w:numId w:val="1"/>
        </w:numPr>
        <w:spacing w:after="80" w:before="80" w:line="320"/>
      </w:pPr>
      <w:r>
        <w:rPr>
          <w:rFonts w:ascii="Poppins" w:cs="Poppins" w:eastAsia="Poppins" w:hAnsi="Poppins"/>
          <w:color w:val="4A4A4A"/>
          <w:sz w:val="22"/>
          <w:szCs w:val="22"/>
        </w:rPr>
        <w:t xml:space="preserve">Durée de session configurable (défaut : 8h pour agents, 4h pour administrateurs)</w:t>
      </w:r>
    </w:p>
    <w:p>
      <w:pPr>
        <w:pStyle w:val="ListParagraph"/>
        <w:numPr>
          <w:ilvl w:val="0"/>
          <w:numId w:val="1"/>
        </w:numPr>
        <w:spacing w:after="80" w:before="80" w:line="320"/>
      </w:pPr>
      <w:r>
        <w:rPr>
          <w:rFonts w:ascii="Poppins" w:cs="Poppins" w:eastAsia="Poppins" w:hAnsi="Poppins"/>
          <w:color w:val="4A4A4A"/>
          <w:sz w:val="22"/>
          <w:szCs w:val="22"/>
        </w:rPr>
        <w:t xml:space="preserve">Déconnexion automatique après inactivité</w:t>
      </w:r>
    </w:p>
    <w:p>
      <w:pPr>
        <w:pStyle w:val="ListParagraph"/>
        <w:numPr>
          <w:ilvl w:val="0"/>
          <w:numId w:val="1"/>
        </w:numPr>
        <w:spacing w:after="80" w:before="80" w:line="320"/>
      </w:pPr>
      <w:r>
        <w:rPr>
          <w:rFonts w:ascii="Poppins" w:cs="Poppins" w:eastAsia="Poppins" w:hAnsi="Poppins"/>
          <w:color w:val="4A4A4A"/>
          <w:sz w:val="22"/>
          <w:szCs w:val="22"/>
        </w:rPr>
        <w:t xml:space="preserve">Révocation immédiate de session possible par l'administrateur</w:t>
      </w:r>
    </w:p>
    <w:p>
      <w:pPr>
        <w:pStyle w:val="ListParagraph"/>
        <w:numPr>
          <w:ilvl w:val="0"/>
          <w:numId w:val="1"/>
        </w:numPr>
        <w:spacing w:after="80" w:before="80" w:line="320"/>
      </w:pPr>
      <w:r>
        <w:rPr>
          <w:rFonts w:ascii="Poppins" w:cs="Poppins" w:eastAsia="Poppins" w:hAnsi="Poppins"/>
          <w:color w:val="4A4A4A"/>
          <w:sz w:val="22"/>
          <w:szCs w:val="22"/>
        </w:rPr>
        <w:t xml:space="preserve">Une seule session active par utilisateur (option configurable)</w:t>
      </w:r>
    </w:p>
    <w:p>
      <w:pPr>
        <w:pStyle w:val="ListParagraph"/>
        <w:numPr>
          <w:ilvl w:val="0"/>
          <w:numId w:val="1"/>
        </w:numPr>
        <w:spacing w:after="80" w:before="80" w:line="320"/>
      </w:pPr>
      <w:r>
        <w:rPr>
          <w:rFonts w:ascii="Poppins" w:cs="Poppins" w:eastAsia="Poppins" w:hAnsi="Poppins"/>
          <w:color w:val="4A4A4A"/>
          <w:sz w:val="22"/>
          <w:szCs w:val="22"/>
        </w:rPr>
        <w:t xml:space="preserve">Détection de session depuis un appareil inconnu → alerte + re-authentification</w:t>
      </w:r>
    </w:p>
    <w:p>
      <w:pPr>
        <w:pStyle w:val="Heading3"/>
        <w:spacing w:after="160" w:before="280"/>
        <w:rPr>
          <w:rFonts w:ascii="Poppins" w:cs="Poppins" w:eastAsia="Poppins" w:hAnsi="Poppins"/>
          <w:b/>
          <w:bCs/>
          <w:color w:val="4A4A4A"/>
          <w:sz w:val="32"/>
          <w:szCs w:val="32"/>
        </w:rPr>
      </w:pPr>
      <w:r>
        <w:t xml:space="preserve">19.2.3 Politique de Mots de Passe</w:t>
      </w:r>
    </w:p>
    <w:p>
      <w:pPr>
        <w:pStyle w:val="ListParagraph"/>
        <w:numPr>
          <w:ilvl w:val="0"/>
          <w:numId w:val="1"/>
        </w:numPr>
        <w:spacing w:after="80" w:before="80" w:line="320"/>
      </w:pPr>
      <w:r>
        <w:rPr>
          <w:rFonts w:ascii="Poppins" w:cs="Poppins" w:eastAsia="Poppins" w:hAnsi="Poppins"/>
          <w:color w:val="4A4A4A"/>
          <w:sz w:val="22"/>
          <w:szCs w:val="22"/>
        </w:rPr>
        <w:t xml:space="preserve">Longueur minimale : 10 caractères</w:t>
      </w:r>
    </w:p>
    <w:p>
      <w:pPr>
        <w:pStyle w:val="ListParagraph"/>
        <w:numPr>
          <w:ilvl w:val="0"/>
          <w:numId w:val="1"/>
        </w:numPr>
        <w:spacing w:after="80" w:before="80" w:line="320"/>
      </w:pPr>
      <w:r>
        <w:rPr>
          <w:rFonts w:ascii="Poppins" w:cs="Poppins" w:eastAsia="Poppins" w:hAnsi="Poppins"/>
          <w:color w:val="4A4A4A"/>
          <w:sz w:val="22"/>
          <w:szCs w:val="22"/>
        </w:rPr>
        <w:t xml:space="preserve">Complexité : majuscules + minuscules + chiffres + caractère spécial</w:t>
      </w:r>
    </w:p>
    <w:p>
      <w:pPr>
        <w:pStyle w:val="ListParagraph"/>
        <w:numPr>
          <w:ilvl w:val="0"/>
          <w:numId w:val="1"/>
        </w:numPr>
        <w:spacing w:after="80" w:before="80" w:line="320"/>
      </w:pPr>
      <w:r>
        <w:rPr>
          <w:rFonts w:ascii="Poppins" w:cs="Poppins" w:eastAsia="Poppins" w:hAnsi="Poppins"/>
          <w:color w:val="4A4A4A"/>
          <w:sz w:val="22"/>
          <w:szCs w:val="22"/>
        </w:rPr>
        <w:t xml:space="preserve">Expiration : tous les 90 jours (configurable)</w:t>
      </w:r>
    </w:p>
    <w:p>
      <w:pPr>
        <w:pStyle w:val="ListParagraph"/>
        <w:numPr>
          <w:ilvl w:val="0"/>
          <w:numId w:val="1"/>
        </w:numPr>
        <w:spacing w:after="80" w:before="80" w:line="320"/>
      </w:pPr>
      <w:r>
        <w:rPr>
          <w:rFonts w:ascii="Poppins" w:cs="Poppins" w:eastAsia="Poppins" w:hAnsi="Poppins"/>
          <w:color w:val="4A4A4A"/>
          <w:sz w:val="22"/>
          <w:szCs w:val="22"/>
        </w:rPr>
        <w:t xml:space="preserve">Historique : les 10 derniers mots de passe ne peuvent pas être réutilisés</w:t>
      </w:r>
    </w:p>
    <w:p>
      <w:pPr>
        <w:pStyle w:val="ListParagraph"/>
        <w:numPr>
          <w:ilvl w:val="0"/>
          <w:numId w:val="1"/>
        </w:numPr>
        <w:spacing w:after="80" w:before="80" w:line="320"/>
      </w:pPr>
      <w:r>
        <w:rPr>
          <w:rFonts w:ascii="Poppins" w:cs="Poppins" w:eastAsia="Poppins" w:hAnsi="Poppins"/>
          <w:color w:val="4A4A4A"/>
          <w:sz w:val="22"/>
          <w:szCs w:val="22"/>
        </w:rPr>
        <w:t xml:space="preserve">Hachage : bcrypt avec sel (salt) individualisé</w:t>
      </w:r>
    </w:p>
    <w:p>
      <w:pPr>
        <w:pStyle w:val="ListParagraph"/>
        <w:numPr>
          <w:ilvl w:val="0"/>
          <w:numId w:val="1"/>
        </w:numPr>
        <w:spacing w:after="80" w:before="80" w:line="320"/>
      </w:pPr>
      <w:r>
        <w:rPr>
          <w:rFonts w:ascii="Poppins" w:cs="Poppins" w:eastAsia="Poppins" w:hAnsi="Poppins"/>
          <w:color w:val="4A4A4A"/>
          <w:sz w:val="22"/>
          <w:szCs w:val="22"/>
        </w:rPr>
        <w:t xml:space="preserve">Détection de mot de passe compromis (liste Have I Been Pwned)</w:t>
      </w:r>
    </w:p>
    <w:p>
      <w:pPr>
        <w:pStyle w:val="Heading2"/>
        <w:spacing w:after="200" w:before="360"/>
        <w:rPr>
          <w:rFonts w:ascii="Poppins" w:cs="Poppins" w:eastAsia="Poppins" w:hAnsi="Poppins"/>
          <w:b/>
          <w:bCs/>
          <w:color w:val="16213E"/>
          <w:sz w:val="40"/>
          <w:szCs w:val="40"/>
        </w:rPr>
      </w:pPr>
      <w:r>
        <w:t xml:space="preserve">19.3 Chiffrement des Données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50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Couche</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Méthode de chiffrement</w:t>
            </w:r>
          </w:p>
        </w:tc>
        <w:tc>
          <w:tcPr>
            <w:tcW w:type="dxa" w:w="5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Transport</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TLS 1.3</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communications HTTPS/WSS chiffrées en TLS 1.3 minimum</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Repos (BDD)</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AES-256-GCM</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Chiffrement au niveau fichier et tablespace PostgreSQL</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Repos (Fichiers)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AES-256-CBC</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Documents et reçus stockés en S3 chiffrés côté serveur</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Données sensibles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AES-256 + HSM</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Numéros de compte, clés API opérateurs chiffrés en HSM</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Sauvegardes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AES-256</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sauvegardes sont chiffrées avant stockage</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Tokens API</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HMAC-SHA256</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Signature et vérification des tokens JWT</w:t>
            </w:r>
          </w:p>
        </w:tc>
      </w:tr>
    </w:tbl>
    <w:p>
      <w:pPr>
        <w:pStyle w:val="Heading2"/>
        <w:spacing w:after="200" w:before="360"/>
        <w:rPr>
          <w:rFonts w:ascii="Poppins" w:cs="Poppins" w:eastAsia="Poppins" w:hAnsi="Poppins"/>
          <w:b/>
          <w:bCs/>
          <w:color w:val="16213E"/>
          <w:sz w:val="40"/>
          <w:szCs w:val="40"/>
        </w:rPr>
      </w:pPr>
      <w:r>
        <w:t xml:space="preserve">19.4 Sécurité API</w:t>
      </w:r>
    </w:p>
    <w:p>
      <w:pPr>
        <w:pStyle w:val="ListParagraph"/>
        <w:numPr>
          <w:ilvl w:val="0"/>
          <w:numId w:val="1"/>
        </w:numPr>
        <w:spacing w:after="80" w:before="80" w:line="320"/>
      </w:pPr>
      <w:r>
        <w:rPr>
          <w:rFonts w:ascii="Poppins" w:cs="Poppins" w:eastAsia="Poppins" w:hAnsi="Poppins"/>
          <w:color w:val="4A4A4A"/>
          <w:sz w:val="22"/>
          <w:szCs w:val="22"/>
        </w:rPr>
        <w:t xml:space="preserve">Authentification JWT (JSON Web Tokens) avec expiration courte (15 min) + Refresh Token (7 jours)</w:t>
      </w:r>
    </w:p>
    <w:p>
      <w:pPr>
        <w:pStyle w:val="ListParagraph"/>
        <w:numPr>
          <w:ilvl w:val="0"/>
          <w:numId w:val="1"/>
        </w:numPr>
        <w:spacing w:after="80" w:before="80" w:line="320"/>
      </w:pPr>
      <w:r>
        <w:rPr>
          <w:rFonts w:ascii="Poppins" w:cs="Poppins" w:eastAsia="Poppins" w:hAnsi="Poppins"/>
          <w:color w:val="4A4A4A"/>
          <w:sz w:val="22"/>
          <w:szCs w:val="22"/>
        </w:rPr>
        <w:t xml:space="preserve">Rate limiting : max 100 requêtes/minute par utilisateur, max 10 requêtes/sec par IP</w:t>
      </w:r>
    </w:p>
    <w:p>
      <w:pPr>
        <w:pStyle w:val="ListParagraph"/>
        <w:numPr>
          <w:ilvl w:val="0"/>
          <w:numId w:val="1"/>
        </w:numPr>
        <w:spacing w:after="80" w:before="80" w:line="320"/>
      </w:pPr>
      <w:r>
        <w:rPr>
          <w:rFonts w:ascii="Poppins" w:cs="Poppins" w:eastAsia="Poppins" w:hAnsi="Poppins"/>
          <w:color w:val="4A4A4A"/>
          <w:sz w:val="22"/>
          <w:szCs w:val="22"/>
        </w:rPr>
        <w:t xml:space="preserve">Validation stricte de tous les inputs (protection injection SQL, XSS, CSRF)</w:t>
      </w:r>
    </w:p>
    <w:p>
      <w:pPr>
        <w:pStyle w:val="ListParagraph"/>
        <w:numPr>
          <w:ilvl w:val="0"/>
          <w:numId w:val="1"/>
        </w:numPr>
        <w:spacing w:after="80" w:before="80" w:line="320"/>
      </w:pPr>
      <w:r>
        <w:rPr>
          <w:rFonts w:ascii="Poppins" w:cs="Poppins" w:eastAsia="Poppins" w:hAnsi="Poppins"/>
          <w:color w:val="4A4A4A"/>
          <w:sz w:val="22"/>
          <w:szCs w:val="22"/>
        </w:rPr>
        <w:t xml:space="preserve">API Keys pour les intégrations machine-to-machine avec rotation obligatoire tous les 90 jours</w:t>
      </w:r>
    </w:p>
    <w:p>
      <w:pPr>
        <w:pStyle w:val="ListParagraph"/>
        <w:numPr>
          <w:ilvl w:val="0"/>
          <w:numId w:val="1"/>
        </w:numPr>
        <w:spacing w:after="80" w:before="80" w:line="320"/>
      </w:pPr>
      <w:r>
        <w:rPr>
          <w:rFonts w:ascii="Poppins" w:cs="Poppins" w:eastAsia="Poppins" w:hAnsi="Poppins"/>
          <w:color w:val="4A4A4A"/>
          <w:sz w:val="22"/>
          <w:szCs w:val="22"/>
        </w:rPr>
        <w:t xml:space="preserve">Journalisation de toutes les requêtes API (accès, erreurs, anomalies)</w:t>
      </w:r>
    </w:p>
    <w:p>
      <w:pPr>
        <w:pStyle w:val="ListParagraph"/>
        <w:numPr>
          <w:ilvl w:val="0"/>
          <w:numId w:val="1"/>
        </w:numPr>
        <w:spacing w:after="80" w:before="80" w:line="320"/>
      </w:pPr>
      <w:r>
        <w:rPr>
          <w:rFonts w:ascii="Poppins" w:cs="Poppins" w:eastAsia="Poppins" w:hAnsi="Poppins"/>
          <w:color w:val="4A4A4A"/>
          <w:sz w:val="22"/>
          <w:szCs w:val="22"/>
        </w:rPr>
        <w:t xml:space="preserve">WAF (Web Application Firewall) en amont de l'API Gateway</w:t>
      </w:r>
    </w:p>
    <w:p>
      <w:pPr>
        <w:pStyle w:val="ListParagraph"/>
        <w:numPr>
          <w:ilvl w:val="0"/>
          <w:numId w:val="1"/>
        </w:numPr>
        <w:spacing w:after="80" w:before="80" w:line="320"/>
      </w:pPr>
      <w:r>
        <w:rPr>
          <w:rFonts w:ascii="Poppins" w:cs="Poppins" w:eastAsia="Poppins" w:hAnsi="Poppins"/>
          <w:color w:val="4A4A4A"/>
          <w:sz w:val="22"/>
          <w:szCs w:val="22"/>
        </w:rPr>
        <w:t xml:space="preserve">Protection DDoS avec Cloudflare ou équivalent</w:t>
      </w:r>
    </w:p>
    <w:p>
      <w:pPr>
        <w:pStyle w:val="Heading2"/>
        <w:spacing w:after="200" w:before="360"/>
        <w:rPr>
          <w:rFonts w:ascii="Poppins" w:cs="Poppins" w:eastAsia="Poppins" w:hAnsi="Poppins"/>
          <w:b/>
          <w:bCs/>
          <w:color w:val="16213E"/>
          <w:sz w:val="40"/>
          <w:szCs w:val="40"/>
        </w:rPr>
      </w:pPr>
      <w:r>
        <w:t xml:space="preserve">19.5 Conformité Réglementaire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2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Réglementation</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Applicabilité</w:t>
            </w:r>
          </w:p>
        </w:tc>
        <w:tc>
          <w:tcPr>
            <w:tcW w:type="dxa" w:w="4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Mesures GESTMONEY</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RGPD</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Données citoyens UE ou opérateurs présents en UE</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Consentement, droit à l'oubli, DPO, registre des traitements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Loi sur la protection des données personnelles (UEMOA)</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Opérations en zone UEMOA</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Conformité APDP (ex-CIL), stockage local des données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Réglementations BCEAO</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Mobile Money en zone UEMOA</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Conformité aux instructions BCEAO sur le Mobile Money</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COBAC (Afrique Centrale)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Opérations en CEMAC</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Conformité aux exigences COBAC pour services de paiement</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PCI DSS (niveau 1)</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 traitement de cartes bancaires Visa/MC</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Audit annuel, tokenisation des données cartes, réseau isolé</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KYC/AML</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Prévention blanchiment d'argent</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Vérification d'identité, surveillance transactions, déclaration CENTIF</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Lutte contre le financement du terrorisme (LFT)</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opérations</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Screening listes sanctions (OFAC, ONU, UE), alertes automatiques</w:t>
            </w:r>
          </w:p>
        </w:tc>
      </w:tr>
    </w:tbl>
    <w:p>
      <w:pPr>
        <w:pStyle w:val="Heading2"/>
        <w:spacing w:after="200" w:before="360"/>
        <w:rPr>
          <w:rFonts w:ascii="Poppins" w:cs="Poppins" w:eastAsia="Poppins" w:hAnsi="Poppins"/>
          <w:b/>
          <w:bCs/>
          <w:color w:val="16213E"/>
          <w:sz w:val="40"/>
          <w:szCs w:val="40"/>
        </w:rPr>
      </w:pPr>
      <w:r>
        <w:t xml:space="preserve">19.6 Plan de Continuité d'Activité (PCA)</w:t>
      </w:r>
    </w:p>
    <w:p>
      <w:pPr>
        <w:pStyle w:val="ListParagraph"/>
        <w:numPr>
          <w:ilvl w:val="0"/>
          <w:numId w:val="1"/>
        </w:numPr>
        <w:spacing w:after="80" w:before="80" w:line="320"/>
      </w:pPr>
      <w:r>
        <w:rPr>
          <w:rFonts w:ascii="Poppins" w:cs="Poppins" w:eastAsia="Poppins" w:hAnsi="Poppins"/>
          <w:color w:val="4A4A4A"/>
          <w:sz w:val="22"/>
          <w:szCs w:val="22"/>
        </w:rPr>
        <w:t xml:space="preserve">RPO (Recovery Point Objective) : perte de données maximale acceptable = 1 heure</w:t>
      </w:r>
    </w:p>
    <w:p>
      <w:pPr>
        <w:pStyle w:val="ListParagraph"/>
        <w:numPr>
          <w:ilvl w:val="0"/>
          <w:numId w:val="1"/>
        </w:numPr>
        <w:spacing w:after="80" w:before="80" w:line="320"/>
      </w:pPr>
      <w:r>
        <w:rPr>
          <w:rFonts w:ascii="Poppins" w:cs="Poppins" w:eastAsia="Poppins" w:hAnsi="Poppins"/>
          <w:color w:val="4A4A4A"/>
          <w:sz w:val="22"/>
          <w:szCs w:val="22"/>
        </w:rPr>
        <w:t xml:space="preserve">RTO (Recovery Time Objective) : temps de reprise maximale = 4 heures</w:t>
      </w:r>
    </w:p>
    <w:p>
      <w:pPr>
        <w:pStyle w:val="ListParagraph"/>
        <w:numPr>
          <w:ilvl w:val="0"/>
          <w:numId w:val="1"/>
        </w:numPr>
        <w:spacing w:after="80" w:before="80" w:line="320"/>
      </w:pPr>
      <w:r>
        <w:rPr>
          <w:rFonts w:ascii="Poppins" w:cs="Poppins" w:eastAsia="Poppins" w:hAnsi="Poppins"/>
          <w:color w:val="4A4A4A"/>
          <w:sz w:val="22"/>
          <w:szCs w:val="22"/>
        </w:rPr>
        <w:t xml:space="preserve">Sauvegardes automatiques toutes les heures (incrémentales) et quotidiennes (complètes)</w:t>
      </w:r>
    </w:p>
    <w:p>
      <w:pPr>
        <w:pStyle w:val="ListParagraph"/>
        <w:numPr>
          <w:ilvl w:val="0"/>
          <w:numId w:val="1"/>
        </w:numPr>
        <w:spacing w:after="80" w:before="80" w:line="320"/>
      </w:pPr>
      <w:r>
        <w:rPr>
          <w:rFonts w:ascii="Poppins" w:cs="Poppins" w:eastAsia="Poppins" w:hAnsi="Poppins"/>
          <w:color w:val="4A4A4A"/>
          <w:sz w:val="22"/>
          <w:szCs w:val="22"/>
        </w:rPr>
        <w:t xml:space="preserve">Réplication en temps réel sur un datacenter secondaire (région différente)</w:t>
      </w:r>
    </w:p>
    <w:p>
      <w:pPr>
        <w:pStyle w:val="ListParagraph"/>
        <w:numPr>
          <w:ilvl w:val="0"/>
          <w:numId w:val="1"/>
        </w:numPr>
        <w:spacing w:after="80" w:before="80" w:line="320"/>
      </w:pPr>
      <w:r>
        <w:rPr>
          <w:rFonts w:ascii="Poppins" w:cs="Poppins" w:eastAsia="Poppins" w:hAnsi="Poppins"/>
          <w:color w:val="4A4A4A"/>
          <w:sz w:val="22"/>
          <w:szCs w:val="22"/>
        </w:rPr>
        <w:t xml:space="preserve">Test de reprise après sinistre : obligatoire chaque trimestre</w:t>
      </w:r>
    </w:p>
    <w:p>
      <w:pPr>
        <w:pStyle w:val="ListParagraph"/>
        <w:numPr>
          <w:ilvl w:val="0"/>
          <w:numId w:val="1"/>
        </w:numPr>
        <w:spacing w:after="80" w:before="80" w:line="320"/>
      </w:pPr>
      <w:r>
        <w:rPr>
          <w:rFonts w:ascii="Poppins" w:cs="Poppins" w:eastAsia="Poppins" w:hAnsi="Poppins"/>
          <w:color w:val="4A4A4A"/>
          <w:sz w:val="22"/>
          <w:szCs w:val="22"/>
        </w:rPr>
        <w:t xml:space="preserve">Procédures documentées pour chaque scénario de crise</w:t>
      </w:r>
    </w:p>
    <w:p>
      <w:pPr>
        <w:pStyle w:val="ListParagraph"/>
        <w:numPr>
          <w:ilvl w:val="0"/>
          <w:numId w:val="1"/>
        </w:numPr>
        <w:spacing w:after="80" w:before="80" w:line="320"/>
      </w:pPr>
      <w:r>
        <w:rPr>
          <w:rFonts w:ascii="Poppins" w:cs="Poppins" w:eastAsia="Poppins" w:hAnsi="Poppins"/>
          <w:color w:val="4A4A4A"/>
          <w:sz w:val="22"/>
          <w:szCs w:val="22"/>
        </w:rPr>
        <w:t xml:space="preserve">Équipe d'astreinte 24h/24 pour les incidents critiques</w:t>
      </w:r>
    </w:p>
    <w:p>
      <w:pPr>
        <w:pStyle w:val="Heading2"/>
        <w:spacing w:after="200" w:before="360"/>
        <w:rPr>
          <w:rFonts w:ascii="Poppins" w:cs="Poppins" w:eastAsia="Poppins" w:hAnsi="Poppins"/>
          <w:b/>
          <w:bCs/>
          <w:color w:val="16213E"/>
          <w:sz w:val="40"/>
          <w:szCs w:val="40"/>
        </w:rPr>
      </w:pPr>
      <w:r>
        <w:t xml:space="preserve">19.7 Gestion des Incidents de Sécurité</w:t>
      </w:r>
    </w:p>
    <w:p>
      <w:pPr>
        <w:pStyle w:val="ListParagraph"/>
        <w:numPr>
          <w:ilvl w:val="0"/>
          <w:numId w:val="2"/>
        </w:numPr>
        <w:spacing w:after="80" w:before="80" w:line="320"/>
      </w:pPr>
      <w:r>
        <w:rPr>
          <w:rFonts w:ascii="Poppins" w:cs="Poppins" w:eastAsia="Poppins" w:hAnsi="Poppins"/>
          <w:color w:val="4A4A4A"/>
          <w:sz w:val="22"/>
          <w:szCs w:val="22"/>
        </w:rPr>
        <w:t xml:space="preserve">Détection : monitoring automatique + signalement utilisateur</w:t>
      </w:r>
    </w:p>
    <w:p>
      <w:pPr>
        <w:pStyle w:val="ListParagraph"/>
        <w:numPr>
          <w:ilvl w:val="0"/>
          <w:numId w:val="2"/>
        </w:numPr>
        <w:spacing w:after="80" w:before="80" w:line="320"/>
      </w:pPr>
      <w:r>
        <w:rPr>
          <w:rFonts w:ascii="Poppins" w:cs="Poppins" w:eastAsia="Poppins" w:hAnsi="Poppins"/>
          <w:color w:val="4A4A4A"/>
          <w:sz w:val="22"/>
          <w:szCs w:val="22"/>
        </w:rPr>
        <w:t xml:space="preserve">Qualification : évaluation de la criticité (P1 à P4)</w:t>
      </w:r>
    </w:p>
    <w:p>
      <w:pPr>
        <w:pStyle w:val="ListParagraph"/>
        <w:numPr>
          <w:ilvl w:val="0"/>
          <w:numId w:val="2"/>
        </w:numPr>
        <w:spacing w:after="80" w:before="80" w:line="320"/>
      </w:pPr>
      <w:r>
        <w:rPr>
          <w:rFonts w:ascii="Poppins" w:cs="Poppins" w:eastAsia="Poppins" w:hAnsi="Poppins"/>
          <w:color w:val="4A4A4A"/>
          <w:sz w:val="22"/>
          <w:szCs w:val="22"/>
        </w:rPr>
        <w:t xml:space="preserve">Containment : isolation du composant affecté</w:t>
      </w:r>
    </w:p>
    <w:p>
      <w:pPr>
        <w:pStyle w:val="ListParagraph"/>
        <w:numPr>
          <w:ilvl w:val="0"/>
          <w:numId w:val="2"/>
        </w:numPr>
        <w:spacing w:after="80" w:before="80" w:line="320"/>
      </w:pPr>
      <w:r>
        <w:rPr>
          <w:rFonts w:ascii="Poppins" w:cs="Poppins" w:eastAsia="Poppins" w:hAnsi="Poppins"/>
          <w:color w:val="4A4A4A"/>
          <w:sz w:val="22"/>
          <w:szCs w:val="22"/>
        </w:rPr>
        <w:t xml:space="preserve">Éradication : suppression de la menace</w:t>
      </w:r>
    </w:p>
    <w:p>
      <w:pPr>
        <w:pStyle w:val="ListParagraph"/>
        <w:numPr>
          <w:ilvl w:val="0"/>
          <w:numId w:val="2"/>
        </w:numPr>
        <w:spacing w:after="80" w:before="80" w:line="320"/>
      </w:pPr>
      <w:r>
        <w:rPr>
          <w:rFonts w:ascii="Poppins" w:cs="Poppins" w:eastAsia="Poppins" w:hAnsi="Poppins"/>
          <w:color w:val="4A4A4A"/>
          <w:sz w:val="22"/>
          <w:szCs w:val="22"/>
        </w:rPr>
        <w:t xml:space="preserve">Reprise : restauration du service</w:t>
      </w:r>
    </w:p>
    <w:p>
      <w:pPr>
        <w:pStyle w:val="ListParagraph"/>
        <w:numPr>
          <w:ilvl w:val="0"/>
          <w:numId w:val="2"/>
        </w:numPr>
        <w:spacing w:after="80" w:before="80" w:line="320"/>
      </w:pPr>
      <w:r>
        <w:rPr>
          <w:rFonts w:ascii="Poppins" w:cs="Poppins" w:eastAsia="Poppins" w:hAnsi="Poppins"/>
          <w:color w:val="4A4A4A"/>
          <w:sz w:val="22"/>
          <w:szCs w:val="22"/>
        </w:rPr>
        <w:t xml:space="preserve">Notification : information des utilisateurs et autorités si nécessaire (GDPR : 72h)</w:t>
      </w:r>
    </w:p>
    <w:p>
      <w:pPr>
        <w:pStyle w:val="ListParagraph"/>
        <w:numPr>
          <w:ilvl w:val="0"/>
          <w:numId w:val="2"/>
        </w:numPr>
        <w:spacing w:after="80" w:before="80" w:line="320"/>
      </w:pPr>
      <w:r>
        <w:rPr>
          <w:rFonts w:ascii="Poppins" w:cs="Poppins" w:eastAsia="Poppins" w:hAnsi="Poppins"/>
          <w:color w:val="4A4A4A"/>
          <w:sz w:val="22"/>
          <w:szCs w:val="22"/>
        </w:rPr>
        <w:t xml:space="preserve">Post-mortem : analyse des causes et mesures correctives</w:t>
      </w:r>
    </w:p>
    <w:p>
      <w:r>
        <w:br w:type="page"/>
      </w:r>
    </w:p>
    <w:p>
      <w:pPr>
        <w:pStyle w:val="Heading1"/>
        <w:spacing w:after="240" w:before="480"/>
        <w:rPr>
          <w:rFonts w:ascii="Poppins" w:cs="Poppins" w:eastAsia="Poppins" w:hAnsi="Poppins"/>
          <w:b/>
          <w:bCs/>
          <w:color w:val="1A1A2E"/>
          <w:sz w:val="52"/>
          <w:szCs w:val="52"/>
        </w:rPr>
      </w:pPr>
      <w:r>
        <w:t xml:space="preserve">CHAPITRE 20 — INFRASTRUCTURE CLOUD ET DÉPLOIEMENT</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20.1 Stratégie Cloud</w:t>
      </w:r>
    </w:p>
    <w:p>
      <w:pPr>
        <w:spacing w:after="120" w:before="120" w:line="360"/>
        <w:jc w:val="both"/>
      </w:pPr>
      <w:r>
        <w:rPr>
          <w:rFonts w:ascii="Poppins" w:cs="Poppins" w:eastAsia="Poppins" w:hAnsi="Poppins"/>
          <w:color w:val="4A4A4A"/>
          <w:sz w:val="22"/>
          <w:szCs w:val="22"/>
        </w:rPr>
        <w:t xml:space="preserve">GESTMONEY adopte une stratégie multi-cloud hybride pour maximiser la résilience, optimiser les coûts et respecter les exigences de souveraineté des données africaines.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2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Cloud Provider</w:t>
            </w:r>
          </w:p>
        </w:tc>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Rôle</w:t>
            </w:r>
          </w:p>
        </w:tc>
        <w:tc>
          <w:tcPr>
            <w:tcW w:type="dxa" w:w="4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Régions cibles</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AWS</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Cloud principal — production, bases de données, stockage</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af-south-1 (Le Cap), eu-west-3 (Paris)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Azure</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Cloud secondaire — disaster recovery, AI/ML services</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Africa North (Johannesburg)</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OVH / LWS</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Cloud africain — conformité données locales (option)</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France / Afrique (selon disponibilité)</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Hetzner</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Infrastructure économique pour staging et dev</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Europe</w:t>
            </w:r>
          </w:p>
        </w:tc>
      </w:tr>
    </w:tbl>
    <w:p>
      <w:pPr>
        <w:pStyle w:val="Heading2"/>
        <w:spacing w:after="200" w:before="360"/>
        <w:rPr>
          <w:rFonts w:ascii="Poppins" w:cs="Poppins" w:eastAsia="Poppins" w:hAnsi="Poppins"/>
          <w:b/>
          <w:bCs/>
          <w:color w:val="16213E"/>
          <w:sz w:val="40"/>
          <w:szCs w:val="40"/>
        </w:rPr>
      </w:pPr>
      <w:r>
        <w:t xml:space="preserve">20.2 Architecture Kubernetes</w:t>
      </w:r>
    </w:p>
    <w:p>
      <w:pPr>
        <w:spacing w:after="120" w:before="120" w:line="360"/>
        <w:jc w:val="both"/>
      </w:pPr>
      <w:r>
        <w:rPr>
          <w:rFonts w:ascii="Poppins" w:cs="Poppins" w:eastAsia="Poppins" w:hAnsi="Poppins"/>
          <w:color w:val="4A4A4A"/>
          <w:sz w:val="22"/>
          <w:szCs w:val="22"/>
        </w:rPr>
        <w:t xml:space="preserve">GESTMONEY est déployé sur Kubernetes (K8s) pour garantir la scalabilité automatique et la haute disponibilité.</w:t>
      </w:r>
    </w:p>
    <w:p>
      <w:pPr>
        <w:pStyle w:val="ListParagraph"/>
        <w:numPr>
          <w:ilvl w:val="0"/>
          <w:numId w:val="1"/>
        </w:numPr>
        <w:spacing w:after="80" w:before="80" w:line="320"/>
      </w:pPr>
      <w:r>
        <w:rPr>
          <w:rFonts w:ascii="Poppins" w:cs="Poppins" w:eastAsia="Poppins" w:hAnsi="Poppins"/>
          <w:color w:val="4A4A4A"/>
          <w:sz w:val="22"/>
          <w:szCs w:val="22"/>
        </w:rPr>
        <w:t xml:space="preserve">Cluster K8s multi-zones : minimum 3 zones de disponibilité</w:t>
      </w:r>
    </w:p>
    <w:p>
      <w:pPr>
        <w:pStyle w:val="ListParagraph"/>
        <w:numPr>
          <w:ilvl w:val="0"/>
          <w:numId w:val="1"/>
        </w:numPr>
        <w:spacing w:after="80" w:before="80" w:line="320"/>
      </w:pPr>
      <w:r>
        <w:rPr>
          <w:rFonts w:ascii="Poppins" w:cs="Poppins" w:eastAsia="Poppins" w:hAnsi="Poppins"/>
          <w:color w:val="4A4A4A"/>
          <w:sz w:val="22"/>
          <w:szCs w:val="22"/>
        </w:rPr>
        <w:t xml:space="preserve">Namespaces par environnement : production, staging, development</w:t>
      </w:r>
    </w:p>
    <w:p>
      <w:pPr>
        <w:pStyle w:val="ListParagraph"/>
        <w:numPr>
          <w:ilvl w:val="0"/>
          <w:numId w:val="1"/>
        </w:numPr>
        <w:spacing w:after="80" w:before="80" w:line="320"/>
      </w:pPr>
      <w:r>
        <w:rPr>
          <w:rFonts w:ascii="Poppins" w:cs="Poppins" w:eastAsia="Poppins" w:hAnsi="Poppins"/>
          <w:color w:val="4A4A4A"/>
          <w:sz w:val="22"/>
          <w:szCs w:val="22"/>
        </w:rPr>
        <w:t xml:space="preserve">Helm charts pour le déploiement de chaque microservice</w:t>
      </w:r>
    </w:p>
    <w:p>
      <w:pPr>
        <w:pStyle w:val="ListParagraph"/>
        <w:numPr>
          <w:ilvl w:val="0"/>
          <w:numId w:val="1"/>
        </w:numPr>
        <w:spacing w:after="80" w:before="80" w:line="320"/>
      </w:pPr>
      <w:r>
        <w:rPr>
          <w:rFonts w:ascii="Poppins" w:cs="Poppins" w:eastAsia="Poppins" w:hAnsi="Poppins"/>
          <w:color w:val="4A4A4A"/>
          <w:sz w:val="22"/>
          <w:szCs w:val="22"/>
        </w:rPr>
        <w:t xml:space="preserve">Horizontal Pod Autoscaler (HPA) : scaling automatique selon la charge</w:t>
      </w:r>
    </w:p>
    <w:p>
      <w:pPr>
        <w:pStyle w:val="ListParagraph"/>
        <w:numPr>
          <w:ilvl w:val="0"/>
          <w:numId w:val="1"/>
        </w:numPr>
        <w:spacing w:after="80" w:before="80" w:line="320"/>
      </w:pPr>
      <w:r>
        <w:rPr>
          <w:rFonts w:ascii="Poppins" w:cs="Poppins" w:eastAsia="Poppins" w:hAnsi="Poppins"/>
          <w:color w:val="4A4A4A"/>
          <w:sz w:val="22"/>
          <w:szCs w:val="22"/>
        </w:rPr>
        <w:t xml:space="preserve">Vertical Pod Autoscaler (VPA) : optimisation des ressources</w:t>
      </w:r>
    </w:p>
    <w:p>
      <w:pPr>
        <w:pStyle w:val="ListParagraph"/>
        <w:numPr>
          <w:ilvl w:val="0"/>
          <w:numId w:val="1"/>
        </w:numPr>
        <w:spacing w:after="80" w:before="80" w:line="320"/>
      </w:pPr>
      <w:r>
        <w:rPr>
          <w:rFonts w:ascii="Poppins" w:cs="Poppins" w:eastAsia="Poppins" w:hAnsi="Poppins"/>
          <w:color w:val="4A4A4A"/>
          <w:sz w:val="22"/>
          <w:szCs w:val="22"/>
        </w:rPr>
        <w:t xml:space="preserve">Ingress NGINX avec TLS automatique (Cert-Manager + Let's Encrypt)</w:t>
      </w:r>
    </w:p>
    <w:p>
      <w:pPr>
        <w:pStyle w:val="ListParagraph"/>
        <w:numPr>
          <w:ilvl w:val="0"/>
          <w:numId w:val="1"/>
        </w:numPr>
        <w:spacing w:after="80" w:before="80" w:line="320"/>
      </w:pPr>
      <w:r>
        <w:rPr>
          <w:rFonts w:ascii="Poppins" w:cs="Poppins" w:eastAsia="Poppins" w:hAnsi="Poppins"/>
          <w:color w:val="4A4A4A"/>
          <w:sz w:val="22"/>
          <w:szCs w:val="22"/>
        </w:rPr>
        <w:t xml:space="preserve">Network Policies : isolation réseau entre microservices</w:t>
      </w:r>
    </w:p>
    <w:p>
      <w:pPr>
        <w:pStyle w:val="ListParagraph"/>
        <w:numPr>
          <w:ilvl w:val="0"/>
          <w:numId w:val="1"/>
        </w:numPr>
        <w:spacing w:after="80" w:before="80" w:line="320"/>
      </w:pPr>
      <w:r>
        <w:rPr>
          <w:rFonts w:ascii="Poppins" w:cs="Poppins" w:eastAsia="Poppins" w:hAnsi="Poppins"/>
          <w:color w:val="4A4A4A"/>
          <w:sz w:val="22"/>
          <w:szCs w:val="22"/>
        </w:rPr>
        <w:t xml:space="preserve">Secrets management : HashiCorp Vault ou AWS Secrets Manager</w:t>
      </w:r>
    </w:p>
    <w:p>
      <w:pPr>
        <w:pStyle w:val="Heading2"/>
        <w:spacing w:after="200" w:before="360"/>
        <w:rPr>
          <w:rFonts w:ascii="Poppins" w:cs="Poppins" w:eastAsia="Poppins" w:hAnsi="Poppins"/>
          <w:b/>
          <w:bCs/>
          <w:color w:val="16213E"/>
          <w:sz w:val="40"/>
          <w:szCs w:val="40"/>
        </w:rPr>
      </w:pPr>
      <w:r>
        <w:t xml:space="preserve">20.3 Environnements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6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Environnement</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w:t>
            </w:r>
          </w:p>
        </w:tc>
        <w:tc>
          <w:tcPr>
            <w:tcW w:type="dxa" w:w="4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Caractéristiques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Production (PROD)</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Clients en production</w:t>
            </w:r>
          </w:p>
        </w:tc>
        <w:tc>
          <w:tcPr>
            <w:tcW w:type="dxa" w:w="4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Haute disponibilité, multi-zones, backups automatiques, monitoring 24/7</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Pré-production (PREPROD)</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de recette client, validation finale</w:t>
            </w:r>
          </w:p>
        </w:tc>
        <w:tc>
          <w:tcPr>
            <w:tcW w:type="dxa" w:w="4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Données anonymisées, configuration identique à PROD</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Staging (STAGING)</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internes, démos, formation</w:t>
            </w:r>
          </w:p>
        </w:tc>
        <w:tc>
          <w:tcPr>
            <w:tcW w:type="dxa" w:w="4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Données fictives, déploiements fréquents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Développement (DEV)</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Développement quotidien</w:t>
            </w:r>
          </w:p>
        </w:tc>
        <w:tc>
          <w:tcPr>
            <w:tcW w:type="dxa" w:w="4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Environnement local ou cloud léger, no HA</w:t>
            </w:r>
          </w:p>
        </w:tc>
      </w:tr>
    </w:tbl>
    <w:p>
      <w:pPr>
        <w:pStyle w:val="Heading2"/>
        <w:spacing w:after="200" w:before="360"/>
        <w:rPr>
          <w:rFonts w:ascii="Poppins" w:cs="Poppins" w:eastAsia="Poppins" w:hAnsi="Poppins"/>
          <w:b/>
          <w:bCs/>
          <w:color w:val="16213E"/>
          <w:sz w:val="40"/>
          <w:szCs w:val="40"/>
        </w:rPr>
      </w:pPr>
      <w:r>
        <w:t xml:space="preserve">20.4 CI/CD Pipeline</w:t>
      </w:r>
    </w:p>
    <w:p>
      <w:pPr>
        <w:pStyle w:val="ListParagraph"/>
        <w:numPr>
          <w:ilvl w:val="0"/>
          <w:numId w:val="1"/>
        </w:numPr>
        <w:spacing w:after="80" w:before="80" w:line="320"/>
      </w:pPr>
      <w:r>
        <w:rPr>
          <w:rFonts w:ascii="Poppins" w:cs="Poppins" w:eastAsia="Poppins" w:hAnsi="Poppins"/>
          <w:color w:val="4A4A4A"/>
          <w:sz w:val="22"/>
          <w:szCs w:val="22"/>
        </w:rPr>
        <w:t xml:space="preserve">Source : GitHub / GitLab avec branches main, develop, feature/*</w:t>
      </w:r>
    </w:p>
    <w:p>
      <w:pPr>
        <w:pStyle w:val="ListParagraph"/>
        <w:numPr>
          <w:ilvl w:val="0"/>
          <w:numId w:val="1"/>
        </w:numPr>
        <w:spacing w:after="80" w:before="80" w:line="320"/>
      </w:pPr>
      <w:r>
        <w:rPr>
          <w:rFonts w:ascii="Poppins" w:cs="Poppins" w:eastAsia="Poppins" w:hAnsi="Poppins"/>
          <w:color w:val="4A4A4A"/>
          <w:sz w:val="22"/>
          <w:szCs w:val="22"/>
        </w:rPr>
        <w:t xml:space="preserve">CI (Intégration Continue) : tests unitaires, tests d'intégration, analyse de code (SonarQube)</w:t>
      </w:r>
    </w:p>
    <w:p>
      <w:pPr>
        <w:pStyle w:val="ListParagraph"/>
        <w:numPr>
          <w:ilvl w:val="0"/>
          <w:numId w:val="1"/>
        </w:numPr>
        <w:spacing w:after="80" w:before="80" w:line="320"/>
      </w:pPr>
      <w:r>
        <w:rPr>
          <w:rFonts w:ascii="Poppins" w:cs="Poppins" w:eastAsia="Poppins" w:hAnsi="Poppins"/>
          <w:color w:val="4A4A4A"/>
          <w:sz w:val="22"/>
          <w:szCs w:val="22"/>
        </w:rPr>
        <w:t xml:space="preserve">Build : Docker images buildées et scannées (Trivy) à chaque commit</w:t>
      </w:r>
    </w:p>
    <w:p>
      <w:pPr>
        <w:pStyle w:val="ListParagraph"/>
        <w:numPr>
          <w:ilvl w:val="0"/>
          <w:numId w:val="1"/>
        </w:numPr>
        <w:spacing w:after="80" w:before="80" w:line="320"/>
      </w:pPr>
      <w:r>
        <w:rPr>
          <w:rFonts w:ascii="Poppins" w:cs="Poppins" w:eastAsia="Poppins" w:hAnsi="Poppins"/>
          <w:color w:val="4A4A4A"/>
          <w:sz w:val="22"/>
          <w:szCs w:val="22"/>
        </w:rPr>
        <w:t xml:space="preserve">Registry : images stockées dans AWS ECR ou Docker Hub (privé)</w:t>
      </w:r>
    </w:p>
    <w:p>
      <w:pPr>
        <w:pStyle w:val="ListParagraph"/>
        <w:numPr>
          <w:ilvl w:val="0"/>
          <w:numId w:val="1"/>
        </w:numPr>
        <w:spacing w:after="80" w:before="80" w:line="320"/>
      </w:pPr>
      <w:r>
        <w:rPr>
          <w:rFonts w:ascii="Poppins" w:cs="Poppins" w:eastAsia="Poppins" w:hAnsi="Poppins"/>
          <w:color w:val="4A4A4A"/>
          <w:sz w:val="22"/>
          <w:szCs w:val="22"/>
        </w:rPr>
        <w:t xml:space="preserve">CD (Déploiement Continu) : déploiement automatique en staging après merge</w:t>
      </w:r>
    </w:p>
    <w:p>
      <w:pPr>
        <w:pStyle w:val="ListParagraph"/>
        <w:numPr>
          <w:ilvl w:val="0"/>
          <w:numId w:val="1"/>
        </w:numPr>
        <w:spacing w:after="80" w:before="80" w:line="320"/>
      </w:pPr>
      <w:r>
        <w:rPr>
          <w:rFonts w:ascii="Poppins" w:cs="Poppins" w:eastAsia="Poppins" w:hAnsi="Poppins"/>
          <w:color w:val="4A4A4A"/>
          <w:sz w:val="22"/>
          <w:szCs w:val="22"/>
        </w:rPr>
        <w:t xml:space="preserve">Déploiement PROD : validation manuelle obligatoire + pipeline automatisé</w:t>
      </w:r>
    </w:p>
    <w:p>
      <w:pPr>
        <w:pStyle w:val="ListParagraph"/>
        <w:numPr>
          <w:ilvl w:val="0"/>
          <w:numId w:val="1"/>
        </w:numPr>
        <w:spacing w:after="80" w:before="80" w:line="320"/>
      </w:pPr>
      <w:r>
        <w:rPr>
          <w:rFonts w:ascii="Poppins" w:cs="Poppins" w:eastAsia="Poppins" w:hAnsi="Poppins"/>
          <w:color w:val="4A4A4A"/>
          <w:sz w:val="22"/>
          <w:szCs w:val="22"/>
        </w:rPr>
        <w:t xml:space="preserve">Rollback : capacité de retour en arrière en moins de 5 minutes</w:t>
      </w:r>
    </w:p>
    <w:p>
      <w:pPr>
        <w:pStyle w:val="ListParagraph"/>
        <w:numPr>
          <w:ilvl w:val="0"/>
          <w:numId w:val="1"/>
        </w:numPr>
        <w:spacing w:after="80" w:before="80" w:line="320"/>
      </w:pPr>
      <w:r>
        <w:rPr>
          <w:rFonts w:ascii="Poppins" w:cs="Poppins" w:eastAsia="Poppins" w:hAnsi="Poppins"/>
          <w:color w:val="4A4A4A"/>
          <w:sz w:val="22"/>
          <w:szCs w:val="22"/>
        </w:rPr>
        <w:t xml:space="preserve">GitOps : ArgoCD ou Flux pour la synchronisation de l'état K8s</w:t>
      </w:r>
    </w:p>
    <w:p>
      <w:pPr>
        <w:pStyle w:val="Heading2"/>
        <w:spacing w:after="200" w:before="360"/>
        <w:rPr>
          <w:rFonts w:ascii="Poppins" w:cs="Poppins" w:eastAsia="Poppins" w:hAnsi="Poppins"/>
          <w:b/>
          <w:bCs/>
          <w:color w:val="16213E"/>
          <w:sz w:val="40"/>
          <w:szCs w:val="40"/>
        </w:rPr>
      </w:pPr>
      <w:r>
        <w:t xml:space="preserve">20.5 Monitoring et Observabilité</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Outil</w:t>
            </w:r>
          </w:p>
        </w:tc>
        <w:tc>
          <w:tcPr>
            <w:tcW w:type="dxa" w:w="6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Prometheus</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Collecte de métriques : CPU, mémoire, latence, erreurs par microservice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Grafana</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Dashboards visuels : infrastructure, microservices, business metrics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Elasticsearch + Kibana</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Centralisation et analyse des logs applicatifs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Jaeger / OpenTelemetry</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Distributed tracing — suivi des requêtes entre microservices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Alertmanager</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des alertes : PagerDuty, Slack, Email, SMS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Uptime monitoring</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Monitoring de disponibilité externe : Pingdom ou StatusPage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Datadog (option)</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Observabilité unifiée pour les clients Enterprise</w:t>
            </w:r>
          </w:p>
        </w:tc>
      </w:tr>
    </w:tbl>
    <w:p>
      <w:pPr>
        <w:pStyle w:val="Heading2"/>
        <w:spacing w:after="200" w:before="360"/>
        <w:rPr>
          <w:rFonts w:ascii="Poppins" w:cs="Poppins" w:eastAsia="Poppins" w:hAnsi="Poppins"/>
          <w:b/>
          <w:bCs/>
          <w:color w:val="16213E"/>
          <w:sz w:val="40"/>
          <w:szCs w:val="40"/>
        </w:rPr>
      </w:pPr>
      <w:r>
        <w:t xml:space="preserve">20.6 SLAs et Disponibilité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8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 de SLA</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Disponibilité</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Downtime mensuel max</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Cible GESTMONEY</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Standard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99.9%</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44 minutes/mois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Clients PME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Premium</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99.95%</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22 minutes/mois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Grandes agences, Super-Agents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Enterprise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99.99%</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4,4 minutes/mois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Banques, institutions financières</w:t>
            </w:r>
          </w:p>
        </w:tc>
      </w:tr>
    </w:tbl>
    <w:p>
      <w:r>
        <w:br w:type="page"/>
      </w:r>
    </w:p>
    <w:p>
      <w:pPr>
        <w:pStyle w:val="Heading1"/>
        <w:spacing w:after="240" w:before="480"/>
        <w:rPr>
          <w:rFonts w:ascii="Poppins" w:cs="Poppins" w:eastAsia="Poppins" w:hAnsi="Poppins"/>
          <w:b/>
          <w:bCs/>
          <w:color w:val="1A1A2E"/>
          <w:sz w:val="52"/>
          <w:szCs w:val="52"/>
        </w:rPr>
      </w:pPr>
      <w:r>
        <w:t xml:space="preserve">CHAPITRE 21 — API ET INTÉGRATIONS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21.1 API GESTMONEY — Vision</w:t>
      </w:r>
    </w:p>
    <w:p>
      <w:pPr>
        <w:spacing w:after="120" w:before="120" w:line="360"/>
        <w:jc w:val="both"/>
      </w:pPr>
      <w:r>
        <w:rPr>
          <w:rFonts w:ascii="Poppins" w:cs="Poppins" w:eastAsia="Poppins" w:hAnsi="Poppins"/>
          <w:color w:val="4A4A4A"/>
          <w:sz w:val="22"/>
          <w:szCs w:val="22"/>
        </w:rPr>
        <w:t xml:space="preserve">L'API GESTMONEY est une API REST + GraphQL de niveau entreprise, conçue pour permettre l'intégration de GESTMONEY avec n'importe quel système tiers : opérateurs Mobile Money, banques, ERP, systèmes de caisse, sites e-commerce, et développeurs indépendants.</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L'API GESTMONEY est API-First : chaque fonctionnalité disponible dans l'interface graphique est également disponible via l'API. L'interface graphique elle-même est construite sur l'API.</w:t>
      </w:r>
    </w:p>
    <w:p>
      <w:pPr>
        <w:pStyle w:val="Heading2"/>
        <w:spacing w:after="200" w:before="360"/>
        <w:rPr>
          <w:rFonts w:ascii="Poppins" w:cs="Poppins" w:eastAsia="Poppins" w:hAnsi="Poppins"/>
          <w:b/>
          <w:bCs/>
          <w:color w:val="16213E"/>
          <w:sz w:val="40"/>
          <w:szCs w:val="40"/>
        </w:rPr>
      </w:pPr>
      <w:r>
        <w:t xml:space="preserve">21.2 Principes de l'API</w:t>
      </w:r>
    </w:p>
    <w:p>
      <w:pPr>
        <w:pStyle w:val="ListParagraph"/>
        <w:numPr>
          <w:ilvl w:val="0"/>
          <w:numId w:val="1"/>
        </w:numPr>
        <w:spacing w:after="80" w:before="80" w:line="320"/>
      </w:pPr>
      <w:r>
        <w:rPr>
          <w:rFonts w:ascii="Poppins" w:cs="Poppins" w:eastAsia="Poppins" w:hAnsi="Poppins"/>
          <w:color w:val="4A4A4A"/>
          <w:sz w:val="22"/>
          <w:szCs w:val="22"/>
        </w:rPr>
        <w:t xml:space="preserve">REST : API RESTful avec versioning (/api/v1/, /api/v2/)</w:t>
      </w:r>
    </w:p>
    <w:p>
      <w:pPr>
        <w:pStyle w:val="ListParagraph"/>
        <w:numPr>
          <w:ilvl w:val="0"/>
          <w:numId w:val="1"/>
        </w:numPr>
        <w:spacing w:after="80" w:before="80" w:line="320"/>
      </w:pPr>
      <w:r>
        <w:rPr>
          <w:rFonts w:ascii="Poppins" w:cs="Poppins" w:eastAsia="Poppins" w:hAnsi="Poppins"/>
          <w:color w:val="4A4A4A"/>
          <w:sz w:val="22"/>
          <w:szCs w:val="22"/>
        </w:rPr>
        <w:t xml:space="preserve">GraphQL : endpoint /graphql pour les requêtes complexes et la BI</w:t>
      </w:r>
    </w:p>
    <w:p>
      <w:pPr>
        <w:pStyle w:val="ListParagraph"/>
        <w:numPr>
          <w:ilvl w:val="0"/>
          <w:numId w:val="1"/>
        </w:numPr>
        <w:spacing w:after="80" w:before="80" w:line="320"/>
      </w:pPr>
      <w:r>
        <w:rPr>
          <w:rFonts w:ascii="Poppins" w:cs="Poppins" w:eastAsia="Poppins" w:hAnsi="Poppins"/>
          <w:color w:val="4A4A4A"/>
          <w:sz w:val="22"/>
          <w:szCs w:val="22"/>
        </w:rPr>
        <w:t xml:space="preserve">Webhooks : notifications push vers les systèmes tiers</w:t>
      </w:r>
    </w:p>
    <w:p>
      <w:pPr>
        <w:pStyle w:val="ListParagraph"/>
        <w:numPr>
          <w:ilvl w:val="0"/>
          <w:numId w:val="1"/>
        </w:numPr>
        <w:spacing w:after="80" w:before="80" w:line="320"/>
      </w:pPr>
      <w:r>
        <w:rPr>
          <w:rFonts w:ascii="Poppins" w:cs="Poppins" w:eastAsia="Poppins" w:hAnsi="Poppins"/>
          <w:color w:val="4A4A4A"/>
          <w:sz w:val="22"/>
          <w:szCs w:val="22"/>
        </w:rPr>
        <w:t xml:space="preserve">OpenAPI 3.0 : documentation auto-générée (Swagger UI)</w:t>
      </w:r>
    </w:p>
    <w:p>
      <w:pPr>
        <w:pStyle w:val="ListParagraph"/>
        <w:numPr>
          <w:ilvl w:val="0"/>
          <w:numId w:val="1"/>
        </w:numPr>
        <w:spacing w:after="80" w:before="80" w:line="320"/>
      </w:pPr>
      <w:r>
        <w:rPr>
          <w:rFonts w:ascii="Poppins" w:cs="Poppins" w:eastAsia="Poppins" w:hAnsi="Poppins"/>
          <w:color w:val="4A4A4A"/>
          <w:sz w:val="22"/>
          <w:szCs w:val="22"/>
        </w:rPr>
        <w:t xml:space="preserve">Rate Limiting : par clé API, par plan tarifaire</w:t>
      </w:r>
    </w:p>
    <w:p>
      <w:pPr>
        <w:pStyle w:val="ListParagraph"/>
        <w:numPr>
          <w:ilvl w:val="0"/>
          <w:numId w:val="1"/>
        </w:numPr>
        <w:spacing w:after="80" w:before="80" w:line="320"/>
      </w:pPr>
      <w:r>
        <w:rPr>
          <w:rFonts w:ascii="Poppins" w:cs="Poppins" w:eastAsia="Poppins" w:hAnsi="Poppins"/>
          <w:color w:val="4A4A4A"/>
          <w:sz w:val="22"/>
          <w:szCs w:val="22"/>
        </w:rPr>
        <w:t xml:space="preserve">Pagination curseur : pour les grandes listes de données</w:t>
      </w:r>
    </w:p>
    <w:p>
      <w:pPr>
        <w:pStyle w:val="ListParagraph"/>
        <w:numPr>
          <w:ilvl w:val="0"/>
          <w:numId w:val="1"/>
        </w:numPr>
        <w:spacing w:after="80" w:before="80" w:line="320"/>
      </w:pPr>
      <w:r>
        <w:rPr>
          <w:rFonts w:ascii="Poppins" w:cs="Poppins" w:eastAsia="Poppins" w:hAnsi="Poppins"/>
          <w:color w:val="4A4A4A"/>
          <w:sz w:val="22"/>
          <w:szCs w:val="22"/>
        </w:rPr>
        <w:t xml:space="preserve">Idempotence : clé d'idempotence sur les mutations pour éviter les doublons</w:t>
      </w:r>
    </w:p>
    <w:p>
      <w:pPr>
        <w:pStyle w:val="ListParagraph"/>
        <w:numPr>
          <w:ilvl w:val="0"/>
          <w:numId w:val="1"/>
        </w:numPr>
        <w:spacing w:after="80" w:before="80" w:line="320"/>
      </w:pPr>
      <w:r>
        <w:rPr>
          <w:rFonts w:ascii="Poppins" w:cs="Poppins" w:eastAsia="Poppins" w:hAnsi="Poppins"/>
          <w:color w:val="4A4A4A"/>
          <w:sz w:val="22"/>
          <w:szCs w:val="22"/>
        </w:rPr>
        <w:t xml:space="preserve">Formats : JSON (défaut), CSV (exports)</w:t>
      </w:r>
    </w:p>
    <w:p>
      <w:pPr>
        <w:pStyle w:val="Heading2"/>
        <w:spacing w:after="200" w:before="360"/>
        <w:rPr>
          <w:rFonts w:ascii="Poppins" w:cs="Poppins" w:eastAsia="Poppins" w:hAnsi="Poppins"/>
          <w:b/>
          <w:bCs/>
          <w:color w:val="16213E"/>
          <w:sz w:val="40"/>
          <w:szCs w:val="40"/>
        </w:rPr>
      </w:pPr>
      <w:r>
        <w:t xml:space="preserve">21.3 API REST — Principaux Endpoints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Domaine</w:t>
            </w:r>
          </w:p>
        </w:tc>
        <w:tc>
          <w:tcPr>
            <w:tcW w:type="dxa" w:w="7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Endpoints clés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Authentification</w:t>
            </w:r>
          </w:p>
        </w:tc>
        <w:tc>
          <w:tcPr>
            <w:tcW w:type="dxa" w:w="7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 /auth/login, POST /auth/logout, POST /auth/refresh, POST /auth/2fa/verify</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w:t>
            </w:r>
          </w:p>
        </w:tc>
        <w:tc>
          <w:tcPr>
            <w:tcW w:type="dxa" w:w="7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GET/POST /transactions, GET /transactions/:id, POST /transactions/:id/cancel, GET /transactions/stats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w:t>
            </w:r>
          </w:p>
        </w:tc>
        <w:tc>
          <w:tcPr>
            <w:tcW w:type="dxa" w:w="7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 /float/accounts, POST /float/cash-in, POST /float/cash-out, GET /float/alerts, GET /float/forecast</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Agents</w:t>
            </w:r>
          </w:p>
        </w:tc>
        <w:tc>
          <w:tcPr>
            <w:tcW w:type="dxa" w:w="7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GET/POST /agents, GET /agents/:id, PUT /agents/:id, GET /agents/:id/stats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Agences</w:t>
            </w:r>
          </w:p>
        </w:tc>
        <w:tc>
          <w:tcPr>
            <w:tcW w:type="dxa" w:w="7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GET/POST /agencies, GET /agencies/:id, GET /agencies/:id/agents, GET /agencies/:id/float</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w:t>
            </w:r>
          </w:p>
        </w:tc>
        <w:tc>
          <w:tcPr>
            <w:tcW w:type="dxa" w:w="7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 /commissions, GET /commissions/stats, POST /commissions/validate, POST /commissions/pay</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Clients</w:t>
            </w:r>
          </w:p>
        </w:tc>
        <w:tc>
          <w:tcPr>
            <w:tcW w:type="dxa" w:w="7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GET/POST /customers, GET /customers/:id, GET /customers/:id/transactions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w:t>
            </w:r>
          </w:p>
        </w:tc>
        <w:tc>
          <w:tcPr>
            <w:tcW w:type="dxa" w:w="7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 /accounting/journal, GET /accounting/ledger, GET /accounting/balance-sheet, GET /accounting/income-statement</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w:t>
            </w:r>
          </w:p>
        </w:tc>
        <w:tc>
          <w:tcPr>
            <w:tcW w:type="dxa" w:w="7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 /reports/generate, GET /reports/:id, GET /reports/:id/download</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IA</w:t>
            </w:r>
          </w:p>
        </w:tc>
        <w:tc>
          <w:tcPr>
            <w:tcW w:type="dxa" w:w="7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 /ai/fraud-alerts, GET /ai/float-forecast, POST /ai/assistant/query, GET /ai/risk-scores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Administration</w:t>
            </w:r>
          </w:p>
        </w:tc>
        <w:tc>
          <w:tcPr>
            <w:tcW w:type="dxa" w:w="7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GET/POST /users, GET/POST /roles, GET /audit-logs, GET/PUT /settings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Notifications</w:t>
            </w:r>
          </w:p>
        </w:tc>
        <w:tc>
          <w:tcPr>
            <w:tcW w:type="dxa" w:w="7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 /notifications/send, GET /notifications, PUT /notifications/:id/read</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Stocks</w:t>
            </w:r>
          </w:p>
        </w:tc>
        <w:tc>
          <w:tcPr>
            <w:tcW w:type="dxa" w:w="7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GET/POST /inventory/products, POST /inventory/movements, GET /inventory/alerts</w:t>
            </w:r>
          </w:p>
        </w:tc>
      </w:tr>
    </w:tbl>
    <w:p>
      <w:pPr>
        <w:pStyle w:val="Heading2"/>
        <w:spacing w:after="200" w:before="360"/>
        <w:rPr>
          <w:rFonts w:ascii="Poppins" w:cs="Poppins" w:eastAsia="Poppins" w:hAnsi="Poppins"/>
          <w:b/>
          <w:bCs/>
          <w:color w:val="16213E"/>
          <w:sz w:val="40"/>
          <w:szCs w:val="40"/>
        </w:rPr>
      </w:pPr>
      <w:r>
        <w:t xml:space="preserve">21.4 Intégrations Opérateurs Mobile Money</w:t>
      </w:r>
    </w:p>
    <w:p>
      <w:pPr>
        <w:spacing w:after="120" w:before="120" w:line="360"/>
        <w:jc w:val="both"/>
      </w:pPr>
      <w:r>
        <w:rPr>
          <w:rFonts w:ascii="Poppins" w:cs="Poppins" w:eastAsia="Poppins" w:hAnsi="Poppins"/>
          <w:color w:val="4A4A4A"/>
          <w:sz w:val="22"/>
          <w:szCs w:val="22"/>
        </w:rPr>
        <w:t xml:space="preserve">GESTMONEY intègre les API de tous les principaux opérateurs Mobile Money africains via une couche d'abstraction universelle (Universal Connector Layer). Chaque opérateur a son connecteur dédié, mais l'interface GESTMONEY est identique quelle que soit l'API sous-jacente.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Opérateur</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Méthode d'intégration</w:t>
            </w:r>
          </w:p>
        </w:tc>
        <w:tc>
          <w:tcPr>
            <w:tcW w:type="dxa" w:w="4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Fonctionnalités supportées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REST + Orange Money for Business</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Dépôts, retraits, transferts, solde, relevé</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Mobile Money</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MoMo API (Collection + Disbursement)</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Dépôts, retraits, transferts, solde, webhooks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Wave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Wave API (partenaire certifié)</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Dépôts, retraits, solde, historique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Airtel Money</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Airtel Money API</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Dépôts, retraits, transferts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Daraja API (Safaricom)</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C2B, B2C, B2B, solde, relevé, reversal</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Moov Money</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Moov</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Dépôts, retraits, solde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Free Money</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Free Sénégal</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Dépôts, retraits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Ecobank Xpress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Ecobank Developer API</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Dépôts, retraits, solde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Express Union Mobile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Express Union</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Dépôts, retraits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TMoney / Flooz</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APIs Togocom / Moov Togo</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Dépôts, retraits</w:t>
            </w:r>
          </w:p>
        </w:tc>
      </w:tr>
    </w:tbl>
    <w:p>
      <w:pPr>
        <w:pStyle w:val="Heading2"/>
        <w:spacing w:after="200" w:before="360"/>
        <w:rPr>
          <w:rFonts w:ascii="Poppins" w:cs="Poppins" w:eastAsia="Poppins" w:hAnsi="Poppins"/>
          <w:b/>
          <w:bCs/>
          <w:color w:val="16213E"/>
          <w:sz w:val="40"/>
          <w:szCs w:val="40"/>
        </w:rPr>
      </w:pPr>
      <w:r>
        <w:t xml:space="preserve">21.5 Intégrations Bancaires</w:t>
      </w:r>
    </w:p>
    <w:p>
      <w:pPr>
        <w:pStyle w:val="ListParagraph"/>
        <w:numPr>
          <w:ilvl w:val="0"/>
          <w:numId w:val="1"/>
        </w:numPr>
        <w:spacing w:after="80" w:before="80" w:line="320"/>
      </w:pPr>
      <w:r>
        <w:rPr>
          <w:rFonts w:ascii="Poppins" w:cs="Poppins" w:eastAsia="Poppins" w:hAnsi="Poppins"/>
          <w:color w:val="4A4A4A"/>
          <w:sz w:val="22"/>
          <w:szCs w:val="22"/>
        </w:rPr>
        <w:t xml:space="preserve">Virement bancaire SWIFT : intégration pour dépôts et retraits bancaires</w:t>
      </w:r>
    </w:p>
    <w:p>
      <w:pPr>
        <w:pStyle w:val="ListParagraph"/>
        <w:numPr>
          <w:ilvl w:val="0"/>
          <w:numId w:val="1"/>
        </w:numPr>
        <w:spacing w:after="80" w:before="80" w:line="320"/>
      </w:pPr>
      <w:r>
        <w:rPr>
          <w:rFonts w:ascii="Poppins" w:cs="Poppins" w:eastAsia="Poppins" w:hAnsi="Poppins"/>
          <w:color w:val="4A4A4A"/>
          <w:sz w:val="22"/>
          <w:szCs w:val="22"/>
        </w:rPr>
        <w:t xml:space="preserve">Relevés bancaires automatiques : import MT940 / CAMT.053</w:t>
      </w:r>
    </w:p>
    <w:p>
      <w:pPr>
        <w:pStyle w:val="ListParagraph"/>
        <w:numPr>
          <w:ilvl w:val="0"/>
          <w:numId w:val="1"/>
        </w:numPr>
        <w:spacing w:after="80" w:before="80" w:line="320"/>
      </w:pPr>
      <w:r>
        <w:rPr>
          <w:rFonts w:ascii="Poppins" w:cs="Poppins" w:eastAsia="Poppins" w:hAnsi="Poppins"/>
          <w:color w:val="4A4A4A"/>
          <w:sz w:val="22"/>
          <w:szCs w:val="22"/>
        </w:rPr>
        <w:t xml:space="preserve">Rapprochement bancaire : automatique via import de relevés</w:t>
      </w:r>
    </w:p>
    <w:p>
      <w:pPr>
        <w:pStyle w:val="ListParagraph"/>
        <w:numPr>
          <w:ilvl w:val="0"/>
          <w:numId w:val="1"/>
        </w:numPr>
        <w:spacing w:after="80" w:before="80" w:line="320"/>
      </w:pPr>
      <w:r>
        <w:rPr>
          <w:rFonts w:ascii="Poppins" w:cs="Poppins" w:eastAsia="Poppins" w:hAnsi="Poppins"/>
          <w:color w:val="4A4A4A"/>
          <w:sz w:val="22"/>
          <w:szCs w:val="22"/>
        </w:rPr>
        <w:t xml:space="preserve">API Open Banking (où disponible) : connexion directe avec les comptes bancaires</w:t>
      </w:r>
    </w:p>
    <w:p>
      <w:pPr>
        <w:pStyle w:val="ListParagraph"/>
        <w:numPr>
          <w:ilvl w:val="0"/>
          <w:numId w:val="1"/>
        </w:numPr>
        <w:spacing w:after="80" w:before="80" w:line="320"/>
      </w:pPr>
      <w:r>
        <w:rPr>
          <w:rFonts w:ascii="Poppins" w:cs="Poppins" w:eastAsia="Poppins" w:hAnsi="Poppins"/>
          <w:color w:val="4A4A4A"/>
          <w:sz w:val="22"/>
          <w:szCs w:val="22"/>
        </w:rPr>
        <w:t xml:space="preserve">Banques partenaires : SGBCI, ECOBANK, BNI, BOA, Coris Bank, UBA, Stanbic, etc.</w:t>
      </w:r>
    </w:p>
    <w:p>
      <w:pPr>
        <w:pStyle w:val="Heading2"/>
        <w:spacing w:after="200" w:before="360"/>
        <w:rPr>
          <w:rFonts w:ascii="Poppins" w:cs="Poppins" w:eastAsia="Poppins" w:hAnsi="Poppins"/>
          <w:b/>
          <w:bCs/>
          <w:color w:val="16213E"/>
          <w:sz w:val="40"/>
          <w:szCs w:val="40"/>
        </w:rPr>
      </w:pPr>
      <w:r>
        <w:t xml:space="preserve">21.6 Intégrations de Paiement</w:t>
      </w:r>
    </w:p>
    <w:p>
      <w:pPr>
        <w:pStyle w:val="ListParagraph"/>
        <w:numPr>
          <w:ilvl w:val="0"/>
          <w:numId w:val="1"/>
        </w:numPr>
        <w:spacing w:after="80" w:before="80" w:line="320"/>
      </w:pPr>
      <w:r>
        <w:rPr>
          <w:rFonts w:ascii="Poppins" w:cs="Poppins" w:eastAsia="Poppins" w:hAnsi="Poppins"/>
          <w:color w:val="4A4A4A"/>
          <w:sz w:val="22"/>
          <w:szCs w:val="22"/>
        </w:rPr>
        <w:t xml:space="preserve">Visa / Mastercard : acceptation des paiements par carte (TPE ou en ligne)</w:t>
      </w:r>
    </w:p>
    <w:p>
      <w:pPr>
        <w:pStyle w:val="ListParagraph"/>
        <w:numPr>
          <w:ilvl w:val="0"/>
          <w:numId w:val="1"/>
        </w:numPr>
        <w:spacing w:after="80" w:before="80" w:line="320"/>
      </w:pPr>
      <w:r>
        <w:rPr>
          <w:rFonts w:ascii="Poppins" w:cs="Poppins" w:eastAsia="Poppins" w:hAnsi="Poppins"/>
          <w:color w:val="4A4A4A"/>
          <w:sz w:val="22"/>
          <w:szCs w:val="22"/>
        </w:rPr>
        <w:t xml:space="preserve">QR Code (QR CEMAC, QR UEMOA, QR standard) : paiement par QR Code</w:t>
      </w:r>
    </w:p>
    <w:p>
      <w:pPr>
        <w:pStyle w:val="ListParagraph"/>
        <w:numPr>
          <w:ilvl w:val="0"/>
          <w:numId w:val="1"/>
        </w:numPr>
        <w:spacing w:after="80" w:before="80" w:line="320"/>
      </w:pPr>
      <w:r>
        <w:rPr>
          <w:rFonts w:ascii="Poppins" w:cs="Poppins" w:eastAsia="Poppins" w:hAnsi="Poppins"/>
          <w:color w:val="4A4A4A"/>
          <w:sz w:val="22"/>
          <w:szCs w:val="22"/>
        </w:rPr>
        <w:t xml:space="preserve">USSD : intégration avec les services USSD des opérateurs</w:t>
      </w:r>
    </w:p>
    <w:p>
      <w:pPr>
        <w:pStyle w:val="ListParagraph"/>
        <w:numPr>
          <w:ilvl w:val="0"/>
          <w:numId w:val="1"/>
        </w:numPr>
        <w:spacing w:after="80" w:before="80" w:line="320"/>
      </w:pPr>
      <w:r>
        <w:rPr>
          <w:rFonts w:ascii="Poppins" w:cs="Poppins" w:eastAsia="Poppins" w:hAnsi="Poppins"/>
          <w:color w:val="4A4A4A"/>
          <w:sz w:val="22"/>
          <w:szCs w:val="22"/>
        </w:rPr>
        <w:t xml:space="preserve">NFC : paiement sans contact</w:t>
      </w:r>
    </w:p>
    <w:p>
      <w:pPr>
        <w:pStyle w:val="ListParagraph"/>
        <w:numPr>
          <w:ilvl w:val="0"/>
          <w:numId w:val="1"/>
        </w:numPr>
        <w:spacing w:after="80" w:before="80" w:line="320"/>
      </w:pPr>
      <w:r>
        <w:rPr>
          <w:rFonts w:ascii="Poppins" w:cs="Poppins" w:eastAsia="Poppins" w:hAnsi="Poppins"/>
          <w:color w:val="4A4A4A"/>
          <w:sz w:val="22"/>
          <w:szCs w:val="22"/>
        </w:rPr>
        <w:t xml:space="preserve">Stripe / Flutterwave / Paystack : paiements en ligne pour les plateformes e-commerce</w:t>
      </w:r>
    </w:p>
    <w:p>
      <w:pPr>
        <w:pStyle w:val="Heading2"/>
        <w:spacing w:after="200" w:before="360"/>
        <w:rPr>
          <w:rFonts w:ascii="Poppins" w:cs="Poppins" w:eastAsia="Poppins" w:hAnsi="Poppins"/>
          <w:b/>
          <w:bCs/>
          <w:color w:val="16213E"/>
          <w:sz w:val="40"/>
          <w:szCs w:val="40"/>
        </w:rPr>
      </w:pPr>
      <w:r>
        <w:t xml:space="preserve">21.7 Intégrations Communication</w:t>
      </w:r>
    </w:p>
    <w:p>
      <w:pPr>
        <w:pStyle w:val="ListParagraph"/>
        <w:numPr>
          <w:ilvl w:val="0"/>
          <w:numId w:val="1"/>
        </w:numPr>
        <w:spacing w:after="80" w:before="80" w:line="320"/>
      </w:pPr>
      <w:r>
        <w:rPr>
          <w:rFonts w:ascii="Poppins" w:cs="Poppins" w:eastAsia="Poppins" w:hAnsi="Poppins"/>
          <w:color w:val="4A4A4A"/>
          <w:sz w:val="22"/>
          <w:szCs w:val="22"/>
        </w:rPr>
        <w:t xml:space="preserve">SMS : Twilio, Africa's Talking, Orange SMS API, MTN SMS API</w:t>
      </w:r>
    </w:p>
    <w:p>
      <w:pPr>
        <w:pStyle w:val="ListParagraph"/>
        <w:numPr>
          <w:ilvl w:val="0"/>
          <w:numId w:val="1"/>
        </w:numPr>
        <w:spacing w:after="80" w:before="80" w:line="320"/>
      </w:pPr>
      <w:r>
        <w:rPr>
          <w:rFonts w:ascii="Poppins" w:cs="Poppins" w:eastAsia="Poppins" w:hAnsi="Poppins"/>
          <w:color w:val="4A4A4A"/>
          <w:sz w:val="22"/>
          <w:szCs w:val="22"/>
        </w:rPr>
        <w:t xml:space="preserve">Email : SendGrid, Mailgun, AWS SES</w:t>
      </w:r>
    </w:p>
    <w:p>
      <w:pPr>
        <w:pStyle w:val="ListParagraph"/>
        <w:numPr>
          <w:ilvl w:val="0"/>
          <w:numId w:val="1"/>
        </w:numPr>
        <w:spacing w:after="80" w:before="80" w:line="320"/>
      </w:pPr>
      <w:r>
        <w:rPr>
          <w:rFonts w:ascii="Poppins" w:cs="Poppins" w:eastAsia="Poppins" w:hAnsi="Poppins"/>
          <w:color w:val="4A4A4A"/>
          <w:sz w:val="22"/>
          <w:szCs w:val="22"/>
        </w:rPr>
        <w:t xml:space="preserve">WhatsApp Business API : notifications et confirmations de transaction</w:t>
      </w:r>
    </w:p>
    <w:p>
      <w:pPr>
        <w:pStyle w:val="ListParagraph"/>
        <w:numPr>
          <w:ilvl w:val="0"/>
          <w:numId w:val="1"/>
        </w:numPr>
        <w:spacing w:after="80" w:before="80" w:line="320"/>
      </w:pPr>
      <w:r>
        <w:rPr>
          <w:rFonts w:ascii="Poppins" w:cs="Poppins" w:eastAsia="Poppins" w:hAnsi="Poppins"/>
          <w:color w:val="4A4A4A"/>
          <w:sz w:val="22"/>
          <w:szCs w:val="22"/>
        </w:rPr>
        <w:t xml:space="preserve">Push notifications : Firebase Cloud Messaging (FCM) pour l'application mobile</w:t>
      </w:r>
    </w:p>
    <w:p>
      <w:pPr>
        <w:pStyle w:val="ListParagraph"/>
        <w:numPr>
          <w:ilvl w:val="0"/>
          <w:numId w:val="1"/>
        </w:numPr>
        <w:spacing w:after="80" w:before="80" w:line="320"/>
      </w:pPr>
      <w:r>
        <w:rPr>
          <w:rFonts w:ascii="Poppins" w:cs="Poppins" w:eastAsia="Poppins" w:hAnsi="Poppins"/>
          <w:color w:val="4A4A4A"/>
          <w:sz w:val="22"/>
          <w:szCs w:val="22"/>
        </w:rPr>
        <w:t xml:space="preserve">USSD : intégration Africastalking USSD pour agents sans smartphone</w:t>
      </w:r>
    </w:p>
    <w:p>
      <w:pPr>
        <w:pStyle w:val="Heading2"/>
        <w:spacing w:after="200" w:before="360"/>
        <w:rPr>
          <w:rFonts w:ascii="Poppins" w:cs="Poppins" w:eastAsia="Poppins" w:hAnsi="Poppins"/>
          <w:b/>
          <w:bCs/>
          <w:color w:val="16213E"/>
          <w:sz w:val="40"/>
          <w:szCs w:val="40"/>
        </w:rPr>
      </w:pPr>
      <w:r>
        <w:t xml:space="preserve">21.8 Webhooks</w:t>
      </w:r>
    </w:p>
    <w:p>
      <w:pPr>
        <w:spacing w:after="120" w:before="120" w:line="360"/>
        <w:jc w:val="both"/>
      </w:pPr>
      <w:r>
        <w:rPr>
          <w:rFonts w:ascii="Poppins" w:cs="Poppins" w:eastAsia="Poppins" w:hAnsi="Poppins"/>
          <w:color w:val="4A4A4A"/>
          <w:sz w:val="22"/>
          <w:szCs w:val="22"/>
        </w:rPr>
        <w:t xml:space="preserve">GESTMONEY supporte les webhooks pour notifier les systèmes tiers des événements en temps réel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Événement Webhook</w:t>
            </w:r>
          </w:p>
        </w:tc>
        <w:tc>
          <w:tcPr>
            <w:tcW w:type="dxa" w:w="5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transaction.created</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Nouvelle transaction enregistrée</w:t>
            </w:r>
          </w:p>
        </w:tc>
      </w:tr>
      <w:tr>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transaction.validated</w:t>
            </w:r>
          </w:p>
        </w:tc>
        <w:tc>
          <w:tcPr>
            <w:tcW w:type="dxa" w:w="5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confirmée par l'opérateur</w:t>
            </w:r>
          </w:p>
        </w:tc>
      </w:tr>
      <w:tr>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transaction.cancelled</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annulée</w:t>
            </w:r>
          </w:p>
        </w:tc>
      </w:tr>
      <w:tr>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float.alert</w:t>
            </w:r>
          </w:p>
        </w:tc>
        <w:tc>
          <w:tcPr>
            <w:tcW w:type="dxa" w:w="5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Seuil de float atteint</w:t>
            </w:r>
          </w:p>
        </w:tc>
      </w:tr>
      <w:tr>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agent.suspended</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suspendu</w:t>
            </w:r>
          </w:p>
        </w:tc>
      </w:tr>
      <w:tr>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fraud.alert</w:t>
            </w:r>
          </w:p>
        </w:tc>
        <w:tc>
          <w:tcPr>
            <w:tcW w:type="dxa" w:w="5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 de fraude détectée</w:t>
            </w:r>
          </w:p>
        </w:tc>
      </w:tr>
      <w:tr>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commission.calculated</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calculées pour la période</w:t>
            </w:r>
          </w:p>
        </w:tc>
      </w:tr>
      <w:tr>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report.generated</w:t>
            </w:r>
          </w:p>
        </w:tc>
        <w:tc>
          <w:tcPr>
            <w:tcW w:type="dxa" w:w="5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disponible pour téléchargement</w:t>
            </w:r>
          </w:p>
        </w:tc>
      </w:tr>
    </w:tbl>
    <w:p>
      <w:r>
        <w:br w:type="page"/>
      </w:r>
    </w:p>
    <w:p>
      <w:pPr>
        <w:pStyle w:val="Heading1"/>
        <w:spacing w:after="240" w:before="480"/>
        <w:rPr>
          <w:rFonts w:ascii="Poppins" w:cs="Poppins" w:eastAsia="Poppins" w:hAnsi="Poppins"/>
          <w:b/>
          <w:bCs/>
          <w:color w:val="1A1A2E"/>
          <w:sz w:val="52"/>
          <w:szCs w:val="52"/>
        </w:rPr>
      </w:pPr>
      <w:r>
        <w:t xml:space="preserve">CHAPITRE 22 — APPLICATION MOBILE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22.1 Présentation</w:t>
      </w:r>
    </w:p>
    <w:p>
      <w:pPr>
        <w:spacing w:after="120" w:before="120" w:line="360"/>
        <w:jc w:val="both"/>
      </w:pPr>
      <w:r>
        <w:rPr>
          <w:rFonts w:ascii="Poppins" w:cs="Poppins" w:eastAsia="Poppins" w:hAnsi="Poppins"/>
          <w:color w:val="4A4A4A"/>
          <w:sz w:val="22"/>
          <w:szCs w:val="22"/>
        </w:rPr>
        <w:t xml:space="preserve">L'application mobile GESTMONEY est disponible sur Android et iOS, développée en React Native (Expo). Elle est la surface principale pour les agents, chefs d'agence et super-agents sur le terrain.</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L'application mobile est conçue pour fonctionner en zone de faible connectivité (2G, réseau instable) et en mode hors-ligne partiel.</w:t>
      </w:r>
    </w:p>
    <w:p>
      <w:pPr>
        <w:pStyle w:val="Heading2"/>
        <w:spacing w:after="200" w:before="360"/>
        <w:rPr>
          <w:rFonts w:ascii="Poppins" w:cs="Poppins" w:eastAsia="Poppins" w:hAnsi="Poppins"/>
          <w:b/>
          <w:bCs/>
          <w:color w:val="16213E"/>
          <w:sz w:val="40"/>
          <w:szCs w:val="40"/>
        </w:rPr>
      </w:pPr>
      <w:r>
        <w:t xml:space="preserve">22.2 Fonctionnalités de l'Application Mobile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800"/>
        <w:gridCol w:w="1800"/>
      </w:tblGrid>
      <w:tr>
        <w:trPr>
          <w:tblHeader/>
        </w:trPr>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Fonctionnalité</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Agents</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Chefs Agence</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Super-Agents</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Dashboard personnalisé</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Enregistrer transactions (Dépôt/Retrait/Cash In/Out)</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Voir le float en temps réel</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Imprimer reçu (Bluetooth)</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Partager reçu (SMS/WhatsApp)</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Suivi commissions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Alertes push (float, fraude, rappels)</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Voir performances agents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Valider demandes réapprovisionnement</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 agence mobile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Assistant IA mobile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Mode hors-ligne (transactions différées)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Pointage (RH)</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Caméra OCR (scan documents client)</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bl>
    <w:p>
      <w:pPr>
        <w:pStyle w:val="Heading2"/>
        <w:spacing w:after="200" w:before="360"/>
        <w:rPr>
          <w:rFonts w:ascii="Poppins" w:cs="Poppins" w:eastAsia="Poppins" w:hAnsi="Poppins"/>
          <w:b/>
          <w:bCs/>
          <w:color w:val="16213E"/>
          <w:sz w:val="40"/>
          <w:szCs w:val="40"/>
        </w:rPr>
      </w:pPr>
      <w:r>
        <w:t xml:space="preserve">22.3 Mode Hors-Ligne</w:t>
      </w:r>
    </w:p>
    <w:p>
      <w:pPr>
        <w:spacing w:after="120" w:before="120" w:line="360"/>
        <w:jc w:val="both"/>
      </w:pPr>
      <w:r>
        <w:rPr>
          <w:rFonts w:ascii="Poppins" w:cs="Poppins" w:eastAsia="Poppins" w:hAnsi="Poppins"/>
          <w:color w:val="4A4A4A"/>
          <w:sz w:val="22"/>
          <w:szCs w:val="22"/>
        </w:rPr>
        <w:t xml:space="preserve">Pour les agents en zone de faible connectivité, GESTMONEY mobile propose un mode hors-ligne limité :</w:t>
      </w:r>
    </w:p>
    <w:p>
      <w:pPr>
        <w:pStyle w:val="ListParagraph"/>
        <w:numPr>
          <w:ilvl w:val="0"/>
          <w:numId w:val="1"/>
        </w:numPr>
        <w:spacing w:after="80" w:before="80" w:line="320"/>
      </w:pPr>
      <w:r>
        <w:rPr>
          <w:rFonts w:ascii="Poppins" w:cs="Poppins" w:eastAsia="Poppins" w:hAnsi="Poppins"/>
          <w:color w:val="4A4A4A"/>
          <w:sz w:val="22"/>
          <w:szCs w:val="22"/>
        </w:rPr>
        <w:t xml:space="preserve">Les transactions sont enregistrées localement sur le device en mode 'pending'</w:t>
      </w:r>
    </w:p>
    <w:p>
      <w:pPr>
        <w:pStyle w:val="ListParagraph"/>
        <w:numPr>
          <w:ilvl w:val="0"/>
          <w:numId w:val="1"/>
        </w:numPr>
        <w:spacing w:after="80" w:before="80" w:line="320"/>
      </w:pPr>
      <w:r>
        <w:rPr>
          <w:rFonts w:ascii="Poppins" w:cs="Poppins" w:eastAsia="Poppins" w:hAnsi="Poppins"/>
          <w:color w:val="4A4A4A"/>
          <w:sz w:val="22"/>
          <w:szCs w:val="22"/>
        </w:rPr>
        <w:t xml:space="preserve">Une file d'attente locale (queue) est gérée par l'app</w:t>
      </w:r>
    </w:p>
    <w:p>
      <w:pPr>
        <w:pStyle w:val="ListParagraph"/>
        <w:numPr>
          <w:ilvl w:val="0"/>
          <w:numId w:val="1"/>
        </w:numPr>
        <w:spacing w:after="80" w:before="80" w:line="320"/>
      </w:pPr>
      <w:r>
        <w:rPr>
          <w:rFonts w:ascii="Poppins" w:cs="Poppins" w:eastAsia="Poppins" w:hAnsi="Poppins"/>
          <w:color w:val="4A4A4A"/>
          <w:sz w:val="22"/>
          <w:szCs w:val="22"/>
        </w:rPr>
        <w:t xml:space="preserve">Dès que la connexion revient, les transactions sont synchronisées avec le serveur</w:t>
      </w:r>
    </w:p>
    <w:p>
      <w:pPr>
        <w:pStyle w:val="ListParagraph"/>
        <w:numPr>
          <w:ilvl w:val="0"/>
          <w:numId w:val="1"/>
        </w:numPr>
        <w:spacing w:after="80" w:before="80" w:line="320"/>
      </w:pPr>
      <w:r>
        <w:rPr>
          <w:rFonts w:ascii="Poppins" w:cs="Poppins" w:eastAsia="Poppins" w:hAnsi="Poppins"/>
          <w:color w:val="4A4A4A"/>
          <w:sz w:val="22"/>
          <w:szCs w:val="22"/>
        </w:rPr>
        <w:t xml:space="preserve">Un indicateur visuel clair informe l'agent du mode hors-ligne et du nombre de transactions en attente</w:t>
      </w:r>
    </w:p>
    <w:p>
      <w:pPr>
        <w:pStyle w:val="ListParagraph"/>
        <w:numPr>
          <w:ilvl w:val="0"/>
          <w:numId w:val="1"/>
        </w:numPr>
        <w:spacing w:after="80" w:before="80" w:line="320"/>
      </w:pPr>
      <w:r>
        <w:rPr>
          <w:rFonts w:ascii="Poppins" w:cs="Poppins" w:eastAsia="Poppins" w:hAnsi="Poppins"/>
          <w:color w:val="4A4A4A"/>
          <w:sz w:val="22"/>
          <w:szCs w:val="22"/>
        </w:rPr>
        <w:t xml:space="preserve">Les transactions hors-ligne sont limitées à 5 (seuil configurable) pour limiter le risque</w:t>
      </w:r>
    </w:p>
    <w:p>
      <w:pPr>
        <w:pStyle w:val="ListParagraph"/>
        <w:numPr>
          <w:ilvl w:val="0"/>
          <w:numId w:val="1"/>
        </w:numPr>
        <w:spacing w:after="80" w:before="80" w:line="320"/>
      </w:pPr>
      <w:r>
        <w:rPr>
          <w:rFonts w:ascii="Poppins" w:cs="Poppins" w:eastAsia="Poppins" w:hAnsi="Poppins"/>
          <w:color w:val="4A4A4A"/>
          <w:sz w:val="22"/>
          <w:szCs w:val="22"/>
        </w:rPr>
        <w:t xml:space="preserve">Aucune transaction de retrait n'est autorisée en mode hors-ligne (risque trop élevé)</w:t>
      </w:r>
    </w:p>
    <w:p>
      <w:pPr>
        <w:pStyle w:val="Heading2"/>
        <w:spacing w:after="200" w:before="360"/>
        <w:rPr>
          <w:rFonts w:ascii="Poppins" w:cs="Poppins" w:eastAsia="Poppins" w:hAnsi="Poppins"/>
          <w:b/>
          <w:bCs/>
          <w:color w:val="16213E"/>
          <w:sz w:val="40"/>
          <w:szCs w:val="40"/>
        </w:rPr>
      </w:pPr>
      <w:r>
        <w:t xml:space="preserve">22.4 Impression de Reçus</w:t>
      </w:r>
    </w:p>
    <w:p>
      <w:pPr>
        <w:pStyle w:val="ListParagraph"/>
        <w:numPr>
          <w:ilvl w:val="0"/>
          <w:numId w:val="1"/>
        </w:numPr>
        <w:spacing w:after="80" w:before="80" w:line="320"/>
      </w:pPr>
      <w:r>
        <w:rPr>
          <w:rFonts w:ascii="Poppins" w:cs="Poppins" w:eastAsia="Poppins" w:hAnsi="Poppins"/>
          <w:color w:val="4A4A4A"/>
          <w:sz w:val="22"/>
          <w:szCs w:val="22"/>
        </w:rPr>
        <w:t xml:space="preserve">Intégration Bluetooth avec les imprimantes thermiques courantes (Epson, Bixolon, etc.)</w:t>
      </w:r>
    </w:p>
    <w:p>
      <w:pPr>
        <w:pStyle w:val="ListParagraph"/>
        <w:numPr>
          <w:ilvl w:val="0"/>
          <w:numId w:val="1"/>
        </w:numPr>
        <w:spacing w:after="80" w:before="80" w:line="320"/>
      </w:pPr>
      <w:r>
        <w:rPr>
          <w:rFonts w:ascii="Poppins" w:cs="Poppins" w:eastAsia="Poppins" w:hAnsi="Poppins"/>
          <w:color w:val="4A4A4A"/>
          <w:sz w:val="22"/>
          <w:szCs w:val="22"/>
        </w:rPr>
        <w:t xml:space="preserve">Reçu conforme aux standards des opérateurs Mobile Money</w:t>
      </w:r>
    </w:p>
    <w:p>
      <w:pPr>
        <w:pStyle w:val="ListParagraph"/>
        <w:numPr>
          <w:ilvl w:val="0"/>
          <w:numId w:val="1"/>
        </w:numPr>
        <w:spacing w:after="80" w:before="80" w:line="320"/>
      </w:pPr>
      <w:r>
        <w:rPr>
          <w:rFonts w:ascii="Poppins" w:cs="Poppins" w:eastAsia="Poppins" w:hAnsi="Poppins"/>
          <w:color w:val="4A4A4A"/>
          <w:sz w:val="22"/>
          <w:szCs w:val="22"/>
        </w:rPr>
        <w:t xml:space="preserve">Contenu : logo réseau, opérateur, type de transaction, montant, référence, horodatage, signature</w:t>
      </w:r>
    </w:p>
    <w:p>
      <w:pPr>
        <w:pStyle w:val="ListParagraph"/>
        <w:numPr>
          <w:ilvl w:val="0"/>
          <w:numId w:val="1"/>
        </w:numPr>
        <w:spacing w:after="80" w:before="80" w:line="320"/>
      </w:pPr>
      <w:r>
        <w:rPr>
          <w:rFonts w:ascii="Poppins" w:cs="Poppins" w:eastAsia="Poppins" w:hAnsi="Poppins"/>
          <w:color w:val="4A4A4A"/>
          <w:sz w:val="22"/>
          <w:szCs w:val="22"/>
        </w:rPr>
        <w:t xml:space="preserve">Partage numérique : le reçu peut être partagé via SMS, WhatsApp, ou email</w:t>
      </w:r>
    </w:p>
    <w:p>
      <w:pPr>
        <w:pStyle w:val="ListParagraph"/>
        <w:numPr>
          <w:ilvl w:val="0"/>
          <w:numId w:val="1"/>
        </w:numPr>
        <w:spacing w:after="80" w:before="80" w:line="320"/>
      </w:pPr>
      <w:r>
        <w:rPr>
          <w:rFonts w:ascii="Poppins" w:cs="Poppins" w:eastAsia="Poppins" w:hAnsi="Poppins"/>
          <w:color w:val="4A4A4A"/>
          <w:sz w:val="22"/>
          <w:szCs w:val="22"/>
        </w:rPr>
        <w:t xml:space="preserve">Format PDF généré côté serveur pour les archives</w:t>
      </w:r>
    </w:p>
    <w:p>
      <w:pPr>
        <w:pStyle w:val="Heading2"/>
        <w:spacing w:after="200" w:before="360"/>
        <w:rPr>
          <w:rFonts w:ascii="Poppins" w:cs="Poppins" w:eastAsia="Poppins" w:hAnsi="Poppins"/>
          <w:b/>
          <w:bCs/>
          <w:color w:val="16213E"/>
          <w:sz w:val="40"/>
          <w:szCs w:val="40"/>
        </w:rPr>
      </w:pPr>
      <w:r>
        <w:t xml:space="preserve">22.5 PWA — Progressive Web App</w:t>
      </w:r>
    </w:p>
    <w:p>
      <w:pPr>
        <w:spacing w:after="120" w:before="120" w:line="360"/>
        <w:jc w:val="both"/>
      </w:pPr>
      <w:r>
        <w:rPr>
          <w:rFonts w:ascii="Poppins" w:cs="Poppins" w:eastAsia="Poppins" w:hAnsi="Poppins"/>
          <w:color w:val="4A4A4A"/>
          <w:sz w:val="22"/>
          <w:szCs w:val="22"/>
        </w:rPr>
        <w:t xml:space="preserve">En complément des applications natives, GESTMONEY propose une PWA (Progressive Web App) accessible depuis n'importe quel navigateur mobile ou desktop :</w:t>
      </w:r>
    </w:p>
    <w:p>
      <w:pPr>
        <w:pStyle w:val="ListParagraph"/>
        <w:numPr>
          <w:ilvl w:val="0"/>
          <w:numId w:val="1"/>
        </w:numPr>
        <w:spacing w:after="80" w:before="80" w:line="320"/>
      </w:pPr>
      <w:r>
        <w:rPr>
          <w:rFonts w:ascii="Poppins" w:cs="Poppins" w:eastAsia="Poppins" w:hAnsi="Poppins"/>
          <w:color w:val="4A4A4A"/>
          <w:sz w:val="22"/>
          <w:szCs w:val="22"/>
        </w:rPr>
        <w:t xml:space="preserve">Installation sur écran d'accueil (sans passer par les stores)</w:t>
      </w:r>
    </w:p>
    <w:p>
      <w:pPr>
        <w:pStyle w:val="ListParagraph"/>
        <w:numPr>
          <w:ilvl w:val="0"/>
          <w:numId w:val="1"/>
        </w:numPr>
        <w:spacing w:after="80" w:before="80" w:line="320"/>
      </w:pPr>
      <w:r>
        <w:rPr>
          <w:rFonts w:ascii="Poppins" w:cs="Poppins" w:eastAsia="Poppins" w:hAnsi="Poppins"/>
          <w:color w:val="4A4A4A"/>
          <w:sz w:val="22"/>
          <w:szCs w:val="22"/>
        </w:rPr>
        <w:t xml:space="preserve">Fonctionnalités identiques à l'application mobile pour les agents sans smartphone compatible</w:t>
      </w:r>
    </w:p>
    <w:p>
      <w:pPr>
        <w:pStyle w:val="ListParagraph"/>
        <w:numPr>
          <w:ilvl w:val="0"/>
          <w:numId w:val="1"/>
        </w:numPr>
        <w:spacing w:after="80" w:before="80" w:line="320"/>
      </w:pPr>
      <w:r>
        <w:rPr>
          <w:rFonts w:ascii="Poppins" w:cs="Poppins" w:eastAsia="Poppins" w:hAnsi="Poppins"/>
          <w:color w:val="4A4A4A"/>
          <w:sz w:val="22"/>
          <w:szCs w:val="22"/>
        </w:rPr>
        <w:t xml:space="preserve">Mise à jour automatique sans intervention de l'utilisateur</w:t>
      </w:r>
    </w:p>
    <w:p>
      <w:pPr>
        <w:pStyle w:val="ListParagraph"/>
        <w:numPr>
          <w:ilvl w:val="0"/>
          <w:numId w:val="1"/>
        </w:numPr>
        <w:spacing w:after="80" w:before="80" w:line="320"/>
      </w:pPr>
      <w:r>
        <w:rPr>
          <w:rFonts w:ascii="Poppins" w:cs="Poppins" w:eastAsia="Poppins" w:hAnsi="Poppins"/>
          <w:color w:val="4A4A4A"/>
          <w:sz w:val="22"/>
          <w:szCs w:val="22"/>
        </w:rPr>
        <w:t xml:space="preserve">Adapté aux téléphones bas de gamme avec navigateur standard</w:t>
      </w:r>
    </w:p>
    <w:p>
      <w:r>
        <w:br w:type="page"/>
      </w:r>
    </w:p>
    <w:p>
      <w:pPr>
        <w:pStyle w:val="Heading1"/>
        <w:spacing w:after="240" w:before="480"/>
        <w:rPr>
          <w:rFonts w:ascii="Poppins" w:cs="Poppins" w:eastAsia="Poppins" w:hAnsi="Poppins"/>
          <w:b/>
          <w:bCs/>
          <w:color w:val="1A1A2E"/>
          <w:sz w:val="52"/>
          <w:szCs w:val="52"/>
        </w:rPr>
      </w:pPr>
      <w:r>
        <w:t xml:space="preserve">CHAPITRE 23 — PORTAILS UTILISATEURS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23.1 Portail Agent</w:t>
      </w:r>
    </w:p>
    <w:p>
      <w:pPr>
        <w:spacing w:after="120" w:before="120" w:line="360"/>
        <w:jc w:val="both"/>
      </w:pPr>
      <w:r>
        <w:rPr>
          <w:rFonts w:ascii="Poppins" w:cs="Poppins" w:eastAsia="Poppins" w:hAnsi="Poppins"/>
          <w:color w:val="4A4A4A"/>
          <w:sz w:val="22"/>
          <w:szCs w:val="22"/>
        </w:rPr>
        <w:t xml:space="preserve">Le Portail Agent est l'interface principale des agents Mobile Money. Il est épuré, rapide et centré sur les opérations quotidiennes.</w:t>
      </w:r>
    </w:p>
    <w:p>
      <w:pPr>
        <w:pStyle w:val="Heading3"/>
        <w:spacing w:after="160" w:before="280"/>
        <w:rPr>
          <w:rFonts w:ascii="Poppins" w:cs="Poppins" w:eastAsia="Poppins" w:hAnsi="Poppins"/>
          <w:b/>
          <w:bCs/>
          <w:color w:val="4A4A4A"/>
          <w:sz w:val="32"/>
          <w:szCs w:val="32"/>
        </w:rPr>
      </w:pPr>
      <w:r>
        <w:t xml:space="preserve">23.1.1 Écrans principaux du Portail Agent</w:t>
      </w:r>
    </w:p>
    <w:p>
      <w:pPr>
        <w:pStyle w:val="ListParagraph"/>
        <w:numPr>
          <w:ilvl w:val="0"/>
          <w:numId w:val="1"/>
        </w:numPr>
        <w:spacing w:after="80" w:before="80" w:line="320"/>
      </w:pPr>
      <w:r>
        <w:rPr>
          <w:rFonts w:ascii="Poppins" w:cs="Poppins" w:eastAsia="Poppins" w:hAnsi="Poppins"/>
          <w:color w:val="4A4A4A"/>
          <w:sz w:val="22"/>
          <w:szCs w:val="22"/>
        </w:rPr>
        <w:t xml:space="preserve">Dashboard : Float, Caisse, Commissions du jour, Dernières transactions</w:t>
      </w:r>
    </w:p>
    <w:p>
      <w:pPr>
        <w:pStyle w:val="ListParagraph"/>
        <w:numPr>
          <w:ilvl w:val="0"/>
          <w:numId w:val="1"/>
        </w:numPr>
        <w:spacing w:after="80" w:before="80" w:line="320"/>
      </w:pPr>
      <w:r>
        <w:rPr>
          <w:rFonts w:ascii="Poppins" w:cs="Poppins" w:eastAsia="Poppins" w:hAnsi="Poppins"/>
          <w:color w:val="4A4A4A"/>
          <w:sz w:val="22"/>
          <w:szCs w:val="22"/>
        </w:rPr>
        <w:t xml:space="preserve">Nouvelle transaction : formulaire simplifié (type + montant + numéro client)</w:t>
      </w:r>
    </w:p>
    <w:p>
      <w:pPr>
        <w:pStyle w:val="ListParagraph"/>
        <w:numPr>
          <w:ilvl w:val="0"/>
          <w:numId w:val="1"/>
        </w:numPr>
        <w:spacing w:after="80" w:before="80" w:line="320"/>
      </w:pPr>
      <w:r>
        <w:rPr>
          <w:rFonts w:ascii="Poppins" w:cs="Poppins" w:eastAsia="Poppins" w:hAnsi="Poppins"/>
          <w:color w:val="4A4A4A"/>
          <w:sz w:val="22"/>
          <w:szCs w:val="22"/>
        </w:rPr>
        <w:t xml:space="preserve">Historique transactions : liste filtrée, recherche par numéro client</w:t>
      </w:r>
    </w:p>
    <w:p>
      <w:pPr>
        <w:pStyle w:val="ListParagraph"/>
        <w:numPr>
          <w:ilvl w:val="0"/>
          <w:numId w:val="1"/>
        </w:numPr>
        <w:spacing w:after="80" w:before="80" w:line="320"/>
      </w:pPr>
      <w:r>
        <w:rPr>
          <w:rFonts w:ascii="Poppins" w:cs="Poppins" w:eastAsia="Poppins" w:hAnsi="Poppins"/>
          <w:color w:val="4A4A4A"/>
          <w:sz w:val="22"/>
          <w:szCs w:val="22"/>
        </w:rPr>
        <w:t xml:space="preserve">Mon Float : par opérateur, alertes, demande de réapprovisionnement</w:t>
      </w:r>
    </w:p>
    <w:p>
      <w:pPr>
        <w:pStyle w:val="ListParagraph"/>
        <w:numPr>
          <w:ilvl w:val="0"/>
          <w:numId w:val="1"/>
        </w:numPr>
        <w:spacing w:after="80" w:before="80" w:line="320"/>
      </w:pPr>
      <w:r>
        <w:rPr>
          <w:rFonts w:ascii="Poppins" w:cs="Poppins" w:eastAsia="Poppins" w:hAnsi="Poppins"/>
          <w:color w:val="4A4A4A"/>
          <w:sz w:val="22"/>
          <w:szCs w:val="22"/>
        </w:rPr>
        <w:t xml:space="preserve">Mes Commissions : cumul du mois, détail, historique des paiements</w:t>
      </w:r>
    </w:p>
    <w:p>
      <w:pPr>
        <w:pStyle w:val="ListParagraph"/>
        <w:numPr>
          <w:ilvl w:val="0"/>
          <w:numId w:val="1"/>
        </w:numPr>
        <w:spacing w:after="80" w:before="80" w:line="320"/>
      </w:pPr>
      <w:r>
        <w:rPr>
          <w:rFonts w:ascii="Poppins" w:cs="Poppins" w:eastAsia="Poppins" w:hAnsi="Poppins"/>
          <w:color w:val="4A4A4A"/>
          <w:sz w:val="22"/>
          <w:szCs w:val="22"/>
        </w:rPr>
        <w:t xml:space="preserve">Mon Profil : informations personnelles, changement de mot de passe</w:t>
      </w:r>
    </w:p>
    <w:p>
      <w:pPr>
        <w:pStyle w:val="ListParagraph"/>
        <w:numPr>
          <w:ilvl w:val="0"/>
          <w:numId w:val="1"/>
        </w:numPr>
        <w:spacing w:after="80" w:before="80" w:line="320"/>
      </w:pPr>
      <w:r>
        <w:rPr>
          <w:rFonts w:ascii="Poppins" w:cs="Poppins" w:eastAsia="Poppins" w:hAnsi="Poppins"/>
          <w:color w:val="4A4A4A"/>
          <w:sz w:val="22"/>
          <w:szCs w:val="22"/>
        </w:rPr>
        <w:t xml:space="preserve">Aide : FAQ, tutoriels vidéo, contact support</w:t>
      </w:r>
    </w:p>
    <w:p>
      <w:pPr>
        <w:pStyle w:val="Heading2"/>
        <w:spacing w:after="200" w:before="360"/>
        <w:rPr>
          <w:rFonts w:ascii="Poppins" w:cs="Poppins" w:eastAsia="Poppins" w:hAnsi="Poppins"/>
          <w:b/>
          <w:bCs/>
          <w:color w:val="16213E"/>
          <w:sz w:val="40"/>
          <w:szCs w:val="40"/>
        </w:rPr>
      </w:pPr>
      <w:r>
        <w:t xml:space="preserve">23.2 Portail Chef d'Agence</w:t>
      </w:r>
    </w:p>
    <w:p>
      <w:pPr>
        <w:spacing w:after="120" w:before="120" w:line="360"/>
        <w:jc w:val="both"/>
      </w:pPr>
      <w:r>
        <w:rPr>
          <w:rFonts w:ascii="Poppins" w:cs="Poppins" w:eastAsia="Poppins" w:hAnsi="Poppins"/>
          <w:color w:val="4A4A4A"/>
          <w:sz w:val="22"/>
          <w:szCs w:val="22"/>
        </w:rPr>
        <w:t xml:space="preserve">Le Portail Chef d'Agence offre une vision élargie pour la gestion de l'agence et de ses agents.</w:t>
      </w:r>
    </w:p>
    <w:p>
      <w:pPr>
        <w:pStyle w:val="Heading3"/>
        <w:spacing w:after="160" w:before="280"/>
        <w:rPr>
          <w:rFonts w:ascii="Poppins" w:cs="Poppins" w:eastAsia="Poppins" w:hAnsi="Poppins"/>
          <w:b/>
          <w:bCs/>
          <w:color w:val="4A4A4A"/>
          <w:sz w:val="32"/>
          <w:szCs w:val="32"/>
        </w:rPr>
      </w:pPr>
      <w:r>
        <w:t xml:space="preserve">23.2.1 Écrans principaux du Portail Chef d'Agence</w:t>
      </w:r>
    </w:p>
    <w:p>
      <w:pPr>
        <w:pStyle w:val="ListParagraph"/>
        <w:numPr>
          <w:ilvl w:val="0"/>
          <w:numId w:val="1"/>
        </w:numPr>
        <w:spacing w:after="80" w:before="80" w:line="320"/>
      </w:pPr>
      <w:r>
        <w:rPr>
          <w:rFonts w:ascii="Poppins" w:cs="Poppins" w:eastAsia="Poppins" w:hAnsi="Poppins"/>
          <w:color w:val="4A4A4A"/>
          <w:sz w:val="22"/>
          <w:szCs w:val="22"/>
        </w:rPr>
        <w:t xml:space="preserve">Dashboard Agence : transactions, float, caisse, performances agents</w:t>
      </w:r>
    </w:p>
    <w:p>
      <w:pPr>
        <w:pStyle w:val="ListParagraph"/>
        <w:numPr>
          <w:ilvl w:val="0"/>
          <w:numId w:val="1"/>
        </w:numPr>
        <w:spacing w:after="80" w:before="80" w:line="320"/>
      </w:pPr>
      <w:r>
        <w:rPr>
          <w:rFonts w:ascii="Poppins" w:cs="Poppins" w:eastAsia="Poppins" w:hAnsi="Poppins"/>
          <w:color w:val="4A4A4A"/>
          <w:sz w:val="22"/>
          <w:szCs w:val="22"/>
        </w:rPr>
        <w:t xml:space="preserve">Mes Agents : liste, statuts, performances individuelles, actions rapides</w:t>
      </w:r>
    </w:p>
    <w:p>
      <w:pPr>
        <w:pStyle w:val="ListParagraph"/>
        <w:numPr>
          <w:ilvl w:val="0"/>
          <w:numId w:val="1"/>
        </w:numPr>
        <w:spacing w:after="80" w:before="80" w:line="320"/>
      </w:pPr>
      <w:r>
        <w:rPr>
          <w:rFonts w:ascii="Poppins" w:cs="Poppins" w:eastAsia="Poppins" w:hAnsi="Poppins"/>
          <w:color w:val="4A4A4A"/>
          <w:sz w:val="22"/>
          <w:szCs w:val="22"/>
        </w:rPr>
        <w:t xml:space="preserve">Float Agence : consolidé par opérateur, redistribution entre agents</w:t>
      </w:r>
    </w:p>
    <w:p>
      <w:pPr>
        <w:pStyle w:val="ListParagraph"/>
        <w:numPr>
          <w:ilvl w:val="0"/>
          <w:numId w:val="1"/>
        </w:numPr>
        <w:spacing w:after="80" w:before="80" w:line="320"/>
      </w:pPr>
      <w:r>
        <w:rPr>
          <w:rFonts w:ascii="Poppins" w:cs="Poppins" w:eastAsia="Poppins" w:hAnsi="Poppins"/>
          <w:color w:val="4A4A4A"/>
          <w:sz w:val="22"/>
          <w:szCs w:val="22"/>
        </w:rPr>
        <w:t xml:space="preserve">Caisse &amp; Coffre : soldes, mouvements, clôture journalière</w:t>
      </w:r>
    </w:p>
    <w:p>
      <w:pPr>
        <w:pStyle w:val="ListParagraph"/>
        <w:numPr>
          <w:ilvl w:val="0"/>
          <w:numId w:val="1"/>
        </w:numPr>
        <w:spacing w:after="80" w:before="80" w:line="320"/>
      </w:pPr>
      <w:r>
        <w:rPr>
          <w:rFonts w:ascii="Poppins" w:cs="Poppins" w:eastAsia="Poppins" w:hAnsi="Poppins"/>
          <w:color w:val="4A4A4A"/>
          <w:sz w:val="22"/>
          <w:szCs w:val="22"/>
        </w:rPr>
        <w:t xml:space="preserve">Commissions : calcul, validation, historique</w:t>
      </w:r>
    </w:p>
    <w:p>
      <w:pPr>
        <w:pStyle w:val="ListParagraph"/>
        <w:numPr>
          <w:ilvl w:val="0"/>
          <w:numId w:val="1"/>
        </w:numPr>
        <w:spacing w:after="80" w:before="80" w:line="320"/>
      </w:pPr>
      <w:r>
        <w:rPr>
          <w:rFonts w:ascii="Poppins" w:cs="Poppins" w:eastAsia="Poppins" w:hAnsi="Poppins"/>
          <w:color w:val="4A4A4A"/>
          <w:sz w:val="22"/>
          <w:szCs w:val="22"/>
        </w:rPr>
        <w:t xml:space="preserve">Rapports : rapports journaliers, hebdomadaires, à la demande</w:t>
      </w:r>
    </w:p>
    <w:p>
      <w:pPr>
        <w:pStyle w:val="ListParagraph"/>
        <w:numPr>
          <w:ilvl w:val="0"/>
          <w:numId w:val="1"/>
        </w:numPr>
        <w:spacing w:after="80" w:before="80" w:line="320"/>
      </w:pPr>
      <w:r>
        <w:rPr>
          <w:rFonts w:ascii="Poppins" w:cs="Poppins" w:eastAsia="Poppins" w:hAnsi="Poppins"/>
          <w:color w:val="4A4A4A"/>
          <w:sz w:val="22"/>
          <w:szCs w:val="22"/>
        </w:rPr>
        <w:t xml:space="preserve">Alertes : toutes les alertes de l'agence non traitées</w:t>
      </w:r>
    </w:p>
    <w:p>
      <w:pPr>
        <w:pStyle w:val="ListParagraph"/>
        <w:numPr>
          <w:ilvl w:val="0"/>
          <w:numId w:val="1"/>
        </w:numPr>
        <w:spacing w:after="80" w:before="80" w:line="320"/>
      </w:pPr>
      <w:r>
        <w:rPr>
          <w:rFonts w:ascii="Poppins" w:cs="Poppins" w:eastAsia="Poppins" w:hAnsi="Poppins"/>
          <w:color w:val="4A4A4A"/>
          <w:sz w:val="22"/>
          <w:szCs w:val="22"/>
        </w:rPr>
        <w:t xml:space="preserve">Clients : recherche client, historique, fidélisation</w:t>
      </w:r>
    </w:p>
    <w:p>
      <w:pPr>
        <w:pStyle w:val="Heading2"/>
        <w:spacing w:after="200" w:before="360"/>
        <w:rPr>
          <w:rFonts w:ascii="Poppins" w:cs="Poppins" w:eastAsia="Poppins" w:hAnsi="Poppins"/>
          <w:b/>
          <w:bCs/>
          <w:color w:val="16213E"/>
          <w:sz w:val="40"/>
          <w:szCs w:val="40"/>
        </w:rPr>
      </w:pPr>
      <w:r>
        <w:t xml:space="preserve">23.3 Portail Direction</w:t>
      </w:r>
    </w:p>
    <w:p>
      <w:pPr>
        <w:spacing w:after="120" w:before="120" w:line="360"/>
        <w:jc w:val="both"/>
      </w:pPr>
      <w:r>
        <w:rPr>
          <w:rFonts w:ascii="Poppins" w:cs="Poppins" w:eastAsia="Poppins" w:hAnsi="Poppins"/>
          <w:color w:val="4A4A4A"/>
          <w:sz w:val="22"/>
          <w:szCs w:val="22"/>
        </w:rPr>
        <w:t xml:space="preserve">Le Portail Direction est la surface de pilotage stratégique pour les Super-Agents, Directeurs Régionaux et Direction Générale.</w:t>
      </w:r>
    </w:p>
    <w:p>
      <w:pPr>
        <w:pStyle w:val="Heading3"/>
        <w:spacing w:after="160" w:before="280"/>
        <w:rPr>
          <w:rFonts w:ascii="Poppins" w:cs="Poppins" w:eastAsia="Poppins" w:hAnsi="Poppins"/>
          <w:b/>
          <w:bCs/>
          <w:color w:val="4A4A4A"/>
          <w:sz w:val="32"/>
          <w:szCs w:val="32"/>
        </w:rPr>
      </w:pPr>
      <w:r>
        <w:t xml:space="preserve">23.3.1 Écrans principaux du Portail Direction</w:t>
      </w:r>
    </w:p>
    <w:p>
      <w:pPr>
        <w:pStyle w:val="ListParagraph"/>
        <w:numPr>
          <w:ilvl w:val="0"/>
          <w:numId w:val="1"/>
        </w:numPr>
        <w:spacing w:after="80" w:before="80" w:line="320"/>
      </w:pPr>
      <w:r>
        <w:rPr>
          <w:rFonts w:ascii="Poppins" w:cs="Poppins" w:eastAsia="Poppins" w:hAnsi="Poppins"/>
          <w:color w:val="4A4A4A"/>
          <w:sz w:val="22"/>
          <w:szCs w:val="22"/>
        </w:rPr>
        <w:t xml:space="preserve">Dashboard Réseau : KPIs consolidés de tout le réseau</w:t>
      </w:r>
    </w:p>
    <w:p>
      <w:pPr>
        <w:pStyle w:val="ListParagraph"/>
        <w:numPr>
          <w:ilvl w:val="0"/>
          <w:numId w:val="1"/>
        </w:numPr>
        <w:spacing w:after="80" w:before="80" w:line="320"/>
      </w:pPr>
      <w:r>
        <w:rPr>
          <w:rFonts w:ascii="Poppins" w:cs="Poppins" w:eastAsia="Poppins" w:hAnsi="Poppins"/>
          <w:color w:val="4A4A4A"/>
          <w:sz w:val="22"/>
          <w:szCs w:val="22"/>
        </w:rPr>
        <w:t xml:space="preserve">Carte réseau : vue géographique interactive de toutes les agences</w:t>
      </w:r>
    </w:p>
    <w:p>
      <w:pPr>
        <w:pStyle w:val="ListParagraph"/>
        <w:numPr>
          <w:ilvl w:val="0"/>
          <w:numId w:val="1"/>
        </w:numPr>
        <w:spacing w:after="80" w:before="80" w:line="320"/>
      </w:pPr>
      <w:r>
        <w:rPr>
          <w:rFonts w:ascii="Poppins" w:cs="Poppins" w:eastAsia="Poppins" w:hAnsi="Poppins"/>
          <w:color w:val="4A4A4A"/>
          <w:sz w:val="22"/>
          <w:szCs w:val="22"/>
        </w:rPr>
        <w:t xml:space="preserve">Performances : classements, objectifs, évolutions</w:t>
      </w:r>
    </w:p>
    <w:p>
      <w:pPr>
        <w:pStyle w:val="ListParagraph"/>
        <w:numPr>
          <w:ilvl w:val="0"/>
          <w:numId w:val="1"/>
        </w:numPr>
        <w:spacing w:after="80" w:before="80" w:line="320"/>
      </w:pPr>
      <w:r>
        <w:rPr>
          <w:rFonts w:ascii="Poppins" w:cs="Poppins" w:eastAsia="Poppins" w:hAnsi="Poppins"/>
          <w:color w:val="4A4A4A"/>
          <w:sz w:val="22"/>
          <w:szCs w:val="22"/>
        </w:rPr>
        <w:t xml:space="preserve">Float réseau : situation consolidée, alertes critiques</w:t>
      </w:r>
    </w:p>
    <w:p>
      <w:pPr>
        <w:pStyle w:val="ListParagraph"/>
        <w:numPr>
          <w:ilvl w:val="0"/>
          <w:numId w:val="1"/>
        </w:numPr>
        <w:spacing w:after="80" w:before="80" w:line="320"/>
      </w:pPr>
      <w:r>
        <w:rPr>
          <w:rFonts w:ascii="Poppins" w:cs="Poppins" w:eastAsia="Poppins" w:hAnsi="Poppins"/>
          <w:color w:val="4A4A4A"/>
          <w:sz w:val="22"/>
          <w:szCs w:val="22"/>
        </w:rPr>
        <w:t xml:space="preserve">Finance : trésorerie, commissions, rentabilité</w:t>
      </w:r>
    </w:p>
    <w:p>
      <w:pPr>
        <w:pStyle w:val="ListParagraph"/>
        <w:numPr>
          <w:ilvl w:val="0"/>
          <w:numId w:val="1"/>
        </w:numPr>
        <w:spacing w:after="80" w:before="80" w:line="320"/>
      </w:pPr>
      <w:r>
        <w:rPr>
          <w:rFonts w:ascii="Poppins" w:cs="Poppins" w:eastAsia="Poppins" w:hAnsi="Poppins"/>
          <w:color w:val="4A4A4A"/>
          <w:sz w:val="22"/>
          <w:szCs w:val="22"/>
        </w:rPr>
        <w:t xml:space="preserve">IA Insights : recommandations, anomalies, prévisions</w:t>
      </w:r>
    </w:p>
    <w:p>
      <w:pPr>
        <w:pStyle w:val="ListParagraph"/>
        <w:numPr>
          <w:ilvl w:val="0"/>
          <w:numId w:val="1"/>
        </w:numPr>
        <w:spacing w:after="80" w:before="80" w:line="320"/>
      </w:pPr>
      <w:r>
        <w:rPr>
          <w:rFonts w:ascii="Poppins" w:cs="Poppins" w:eastAsia="Poppins" w:hAnsi="Poppins"/>
          <w:color w:val="4A4A4A"/>
          <w:sz w:val="22"/>
          <w:szCs w:val="22"/>
        </w:rPr>
        <w:t xml:space="preserve">Rapports Direction : rapports exécutifs, exports BI</w:t>
      </w:r>
    </w:p>
    <w:p>
      <w:pPr>
        <w:pStyle w:val="ListParagraph"/>
        <w:numPr>
          <w:ilvl w:val="0"/>
          <w:numId w:val="1"/>
        </w:numPr>
        <w:spacing w:after="80" w:before="80" w:line="320"/>
      </w:pPr>
      <w:r>
        <w:rPr>
          <w:rFonts w:ascii="Poppins" w:cs="Poppins" w:eastAsia="Poppins" w:hAnsi="Poppins"/>
          <w:color w:val="4A4A4A"/>
          <w:sz w:val="22"/>
          <w:szCs w:val="22"/>
        </w:rPr>
        <w:t xml:space="preserve">Administration réseau : gestion des agences, super-agents</w:t>
      </w:r>
    </w:p>
    <w:p>
      <w:pPr>
        <w:pStyle w:val="Heading2"/>
        <w:spacing w:after="200" w:before="360"/>
        <w:rPr>
          <w:rFonts w:ascii="Poppins" w:cs="Poppins" w:eastAsia="Poppins" w:hAnsi="Poppins"/>
          <w:b/>
          <w:bCs/>
          <w:color w:val="16213E"/>
          <w:sz w:val="40"/>
          <w:szCs w:val="40"/>
        </w:rPr>
      </w:pPr>
      <w:r>
        <w:t xml:space="preserve">23.4 Portail Auditeur</w:t>
      </w:r>
    </w:p>
    <w:p>
      <w:pPr>
        <w:spacing w:after="120" w:before="120" w:line="360"/>
        <w:jc w:val="both"/>
      </w:pPr>
      <w:r>
        <w:rPr>
          <w:rFonts w:ascii="Poppins" w:cs="Poppins" w:eastAsia="Poppins" w:hAnsi="Poppins"/>
          <w:color w:val="4A4A4A"/>
          <w:sz w:val="22"/>
          <w:szCs w:val="22"/>
        </w:rPr>
        <w:t xml:space="preserve">Le Portail Auditeur donne accès en lecture seule à toutes les données pour les missions d'audit interne et externe.</w:t>
      </w:r>
    </w:p>
    <w:p>
      <w:pPr>
        <w:pStyle w:val="ListParagraph"/>
        <w:numPr>
          <w:ilvl w:val="0"/>
          <w:numId w:val="1"/>
        </w:numPr>
        <w:spacing w:after="80" w:before="80" w:line="320"/>
      </w:pPr>
      <w:r>
        <w:rPr>
          <w:rFonts w:ascii="Poppins" w:cs="Poppins" w:eastAsia="Poppins" w:hAnsi="Poppins"/>
          <w:color w:val="4A4A4A"/>
          <w:sz w:val="22"/>
          <w:szCs w:val="22"/>
        </w:rPr>
        <w:t xml:space="preserve">Journal d'audit complet et non modifiable</w:t>
      </w:r>
    </w:p>
    <w:p>
      <w:pPr>
        <w:pStyle w:val="ListParagraph"/>
        <w:numPr>
          <w:ilvl w:val="0"/>
          <w:numId w:val="1"/>
        </w:numPr>
        <w:spacing w:after="80" w:before="80" w:line="320"/>
      </w:pPr>
      <w:r>
        <w:rPr>
          <w:rFonts w:ascii="Poppins" w:cs="Poppins" w:eastAsia="Poppins" w:hAnsi="Poppins"/>
          <w:color w:val="4A4A4A"/>
          <w:sz w:val="22"/>
          <w:szCs w:val="22"/>
        </w:rPr>
        <w:t xml:space="preserve">Historique de toutes les transactions avec détails</w:t>
      </w:r>
    </w:p>
    <w:p>
      <w:pPr>
        <w:pStyle w:val="ListParagraph"/>
        <w:numPr>
          <w:ilvl w:val="0"/>
          <w:numId w:val="1"/>
        </w:numPr>
        <w:spacing w:after="80" w:before="80" w:line="320"/>
      </w:pPr>
      <w:r>
        <w:rPr>
          <w:rFonts w:ascii="Poppins" w:cs="Poppins" w:eastAsia="Poppins" w:hAnsi="Poppins"/>
          <w:color w:val="4A4A4A"/>
          <w:sz w:val="22"/>
          <w:szCs w:val="22"/>
        </w:rPr>
        <w:t xml:space="preserve">Rapports de rapprochement</w:t>
      </w:r>
    </w:p>
    <w:p>
      <w:pPr>
        <w:pStyle w:val="ListParagraph"/>
        <w:numPr>
          <w:ilvl w:val="0"/>
          <w:numId w:val="1"/>
        </w:numPr>
        <w:spacing w:after="80" w:before="80" w:line="320"/>
      </w:pPr>
      <w:r>
        <w:rPr>
          <w:rFonts w:ascii="Poppins" w:cs="Poppins" w:eastAsia="Poppins" w:hAnsi="Poppins"/>
          <w:color w:val="4A4A4A"/>
          <w:sz w:val="22"/>
          <w:szCs w:val="22"/>
        </w:rPr>
        <w:t xml:space="preserve">Alertes de fraude et anomalies</w:t>
      </w:r>
    </w:p>
    <w:p>
      <w:pPr>
        <w:pStyle w:val="ListParagraph"/>
        <w:numPr>
          <w:ilvl w:val="0"/>
          <w:numId w:val="1"/>
        </w:numPr>
        <w:spacing w:after="80" w:before="80" w:line="320"/>
      </w:pPr>
      <w:r>
        <w:rPr>
          <w:rFonts w:ascii="Poppins" w:cs="Poppins" w:eastAsia="Poppins" w:hAnsi="Poppins"/>
          <w:color w:val="4A4A4A"/>
          <w:sz w:val="22"/>
          <w:szCs w:val="22"/>
        </w:rPr>
        <w:t xml:space="preserve">Export de toutes les données pour analyse externe</w:t>
      </w:r>
    </w:p>
    <w:p>
      <w:pPr>
        <w:pStyle w:val="ListParagraph"/>
        <w:numPr>
          <w:ilvl w:val="0"/>
          <w:numId w:val="1"/>
        </w:numPr>
        <w:spacing w:after="80" w:before="80" w:line="320"/>
      </w:pPr>
      <w:r>
        <w:rPr>
          <w:rFonts w:ascii="Poppins" w:cs="Poppins" w:eastAsia="Poppins" w:hAnsi="Poppins"/>
          <w:color w:val="4A4A4A"/>
          <w:sz w:val="22"/>
          <w:szCs w:val="22"/>
        </w:rPr>
        <w:t xml:space="preserve">Aucune possibilité de modification — lecture seule stricte</w:t>
      </w:r>
    </w:p>
    <w:p>
      <w:r>
        <w:br w:type="page"/>
      </w:r>
    </w:p>
    <w:p>
      <w:pPr>
        <w:pStyle w:val="Heading1"/>
        <w:spacing w:after="240" w:before="480"/>
        <w:rPr>
          <w:rFonts w:ascii="Poppins" w:cs="Poppins" w:eastAsia="Poppins" w:hAnsi="Poppins"/>
          <w:b/>
          <w:bCs/>
          <w:color w:val="1A1A2E"/>
          <w:sz w:val="52"/>
          <w:szCs w:val="52"/>
        </w:rPr>
      </w:pPr>
      <w:r>
        <w:t xml:space="preserve">CHAPITRE 24 — NOTIFICATIONS ET MESSAGERIE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24.1 Système de Notifications</w:t>
      </w:r>
    </w:p>
    <w:p>
      <w:pPr>
        <w:spacing w:after="120" w:before="120" w:line="360"/>
        <w:jc w:val="both"/>
      </w:pPr>
      <w:r>
        <w:rPr>
          <w:rFonts w:ascii="Poppins" w:cs="Poppins" w:eastAsia="Poppins" w:hAnsi="Poppins"/>
          <w:color w:val="4A4A4A"/>
          <w:sz w:val="22"/>
          <w:szCs w:val="22"/>
        </w:rPr>
        <w:t xml:space="preserve">Le module de notifications de GESTMONEY est multicanal, temps réel et intelligent. Il permet d'envoyer la bonne information à la bonne personne au bon moment, par le canal le plus adapté.</w:t>
      </w:r>
    </w:p>
    <w:p>
      <w:pPr>
        <w:pStyle w:val="Heading2"/>
        <w:spacing w:after="200" w:before="360"/>
        <w:rPr>
          <w:rFonts w:ascii="Poppins" w:cs="Poppins" w:eastAsia="Poppins" w:hAnsi="Poppins"/>
          <w:b/>
          <w:bCs/>
          <w:color w:val="16213E"/>
          <w:sz w:val="40"/>
          <w:szCs w:val="40"/>
        </w:rPr>
      </w:pPr>
      <w:r>
        <w:t xml:space="preserve">24.2 Canaux de Notification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4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Canal</w:t>
            </w:r>
          </w:p>
        </w:tc>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Délai de livraison</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Push notification (app mobile)</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Alertes urgentes, confirmations de transaction, mises à jour float</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Instantané</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SMS</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Confirmations de transaction, alertes critiques float, codes OTP</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Instantané (2G+)</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Email</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 journaliers/mensuels, alertes non critiques, documents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Instantané à 1 min</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WhatsApp Business</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Confirmations de transaction (option), rapports simplifiés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Instantané</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In-app (toast notifications)</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Alertes temps réel pendant l'utilisation de l'app</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Instantané</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Dashboard widget</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Résumé des alertes non traitées sur le dashboard</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réel</w:t>
            </w:r>
          </w:p>
        </w:tc>
      </w:tr>
    </w:tbl>
    <w:p>
      <w:pPr>
        <w:pStyle w:val="Heading2"/>
        <w:spacing w:after="200" w:before="360"/>
        <w:rPr>
          <w:rFonts w:ascii="Poppins" w:cs="Poppins" w:eastAsia="Poppins" w:hAnsi="Poppins"/>
          <w:b/>
          <w:bCs/>
          <w:color w:val="16213E"/>
          <w:sz w:val="40"/>
          <w:szCs w:val="40"/>
        </w:rPr>
      </w:pPr>
      <w:r>
        <w:t xml:space="preserve">24.3 Types de Notifications par Événement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Événement</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Destinataire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Canal principal</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validée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 Client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SMS (client) + In-app (agent)</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bas (alerte)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 Chef agence</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Push + SMS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critique (blocage)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 Chef agence + Super-Agent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Push + SMS + Email</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 fraude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 Compliance + Direction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Push + Email + SMS urgent</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prêt</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Destinataire du rapport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Email + In-app</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Objectif atteint</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(félicitations)</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Push + SMS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payée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SMS + Push</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Accès refusé (sécurité)</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Utilisateur + Admin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Email + Push</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Incident système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Administrateurs</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Email + SMS + Slack</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Nouveau message interne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Destinataire</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Push + In-app</w:t>
            </w:r>
          </w:p>
        </w:tc>
      </w:tr>
    </w:tbl>
    <w:p>
      <w:pPr>
        <w:pStyle w:val="Heading2"/>
        <w:spacing w:after="200" w:before="360"/>
        <w:rPr>
          <w:rFonts w:ascii="Poppins" w:cs="Poppins" w:eastAsia="Poppins" w:hAnsi="Poppins"/>
          <w:b/>
          <w:bCs/>
          <w:color w:val="16213E"/>
          <w:sz w:val="40"/>
          <w:szCs w:val="40"/>
        </w:rPr>
      </w:pPr>
      <w:r>
        <w:t xml:space="preserve">24.4 Messagerie Interne</w:t>
      </w:r>
    </w:p>
    <w:p>
      <w:pPr>
        <w:spacing w:after="120" w:before="120" w:line="360"/>
        <w:jc w:val="both"/>
      </w:pPr>
      <w:r>
        <w:rPr>
          <w:rFonts w:ascii="Poppins" w:cs="Poppins" w:eastAsia="Poppins" w:hAnsi="Poppins"/>
          <w:color w:val="4A4A4A"/>
          <w:sz w:val="22"/>
          <w:szCs w:val="22"/>
        </w:rPr>
        <w:t xml:space="preserve">GESTMONEY intègre une messagerie interne simple pour la communication au sein du réseau :</w:t>
      </w:r>
    </w:p>
    <w:p>
      <w:pPr>
        <w:pStyle w:val="ListParagraph"/>
        <w:numPr>
          <w:ilvl w:val="0"/>
          <w:numId w:val="1"/>
        </w:numPr>
        <w:spacing w:after="80" w:before="80" w:line="320"/>
      </w:pPr>
      <w:r>
        <w:rPr>
          <w:rFonts w:ascii="Poppins" w:cs="Poppins" w:eastAsia="Poppins" w:hAnsi="Poppins"/>
          <w:color w:val="4A4A4A"/>
          <w:sz w:val="22"/>
          <w:szCs w:val="22"/>
        </w:rPr>
        <w:t xml:space="preserve">Messages individuels entre utilisateurs du même réseau</w:t>
      </w:r>
    </w:p>
    <w:p>
      <w:pPr>
        <w:pStyle w:val="ListParagraph"/>
        <w:numPr>
          <w:ilvl w:val="0"/>
          <w:numId w:val="1"/>
        </w:numPr>
        <w:spacing w:after="80" w:before="80" w:line="320"/>
      </w:pPr>
      <w:r>
        <w:rPr>
          <w:rFonts w:ascii="Poppins" w:cs="Poppins" w:eastAsia="Poppins" w:hAnsi="Poppins"/>
          <w:color w:val="4A4A4A"/>
          <w:sz w:val="22"/>
          <w:szCs w:val="22"/>
        </w:rPr>
        <w:t xml:space="preserve">Groupes de discussion par agence, par région</w:t>
      </w:r>
    </w:p>
    <w:p>
      <w:pPr>
        <w:pStyle w:val="ListParagraph"/>
        <w:numPr>
          <w:ilvl w:val="0"/>
          <w:numId w:val="1"/>
        </w:numPr>
        <w:spacing w:after="80" w:before="80" w:line="320"/>
      </w:pPr>
      <w:r>
        <w:rPr>
          <w:rFonts w:ascii="Poppins" w:cs="Poppins" w:eastAsia="Poppins" w:hAnsi="Poppins"/>
          <w:color w:val="4A4A4A"/>
          <w:sz w:val="22"/>
          <w:szCs w:val="22"/>
        </w:rPr>
        <w:t xml:space="preserve">Diffusion réseau par les administrateurs</w:t>
      </w:r>
    </w:p>
    <w:p>
      <w:pPr>
        <w:pStyle w:val="ListParagraph"/>
        <w:numPr>
          <w:ilvl w:val="0"/>
          <w:numId w:val="1"/>
        </w:numPr>
        <w:spacing w:after="80" w:before="80" w:line="320"/>
      </w:pPr>
      <w:r>
        <w:rPr>
          <w:rFonts w:ascii="Poppins" w:cs="Poppins" w:eastAsia="Poppins" w:hAnsi="Poppins"/>
          <w:color w:val="4A4A4A"/>
          <w:sz w:val="22"/>
          <w:szCs w:val="22"/>
        </w:rPr>
        <w:t xml:space="preserve">Pièces jointes : documents, rapports, images</w:t>
      </w:r>
    </w:p>
    <w:p>
      <w:pPr>
        <w:pStyle w:val="ListParagraph"/>
        <w:numPr>
          <w:ilvl w:val="0"/>
          <w:numId w:val="1"/>
        </w:numPr>
        <w:spacing w:after="80" w:before="80" w:line="320"/>
      </w:pPr>
      <w:r>
        <w:rPr>
          <w:rFonts w:ascii="Poppins" w:cs="Poppins" w:eastAsia="Poppins" w:hAnsi="Poppins"/>
          <w:color w:val="4A4A4A"/>
          <w:sz w:val="22"/>
          <w:szCs w:val="22"/>
        </w:rPr>
        <w:t xml:space="preserve">Historique conservé 12 mois</w:t>
      </w:r>
    </w:p>
    <w:p>
      <w:pPr>
        <w:pStyle w:val="ListParagraph"/>
        <w:numPr>
          <w:ilvl w:val="0"/>
          <w:numId w:val="1"/>
        </w:numPr>
        <w:spacing w:after="80" w:before="80" w:line="320"/>
      </w:pPr>
      <w:r>
        <w:rPr>
          <w:rFonts w:ascii="Poppins" w:cs="Poppins" w:eastAsia="Poppins" w:hAnsi="Poppins"/>
          <w:color w:val="4A4A4A"/>
          <w:sz w:val="22"/>
          <w:szCs w:val="22"/>
        </w:rPr>
        <w:t xml:space="preserve">Notifications push à la réception d'un nouveau message</w:t>
      </w:r>
    </w:p>
    <w:p>
      <w:r>
        <w:br w:type="page"/>
      </w:r>
    </w:p>
    <w:p>
      <w:pPr>
        <w:pStyle w:val="Heading1"/>
        <w:spacing w:after="240" w:before="480"/>
        <w:rPr>
          <w:rFonts w:ascii="Poppins" w:cs="Poppins" w:eastAsia="Poppins" w:hAnsi="Poppins"/>
          <w:b/>
          <w:bCs/>
          <w:color w:val="1A1A2E"/>
          <w:sz w:val="52"/>
          <w:szCs w:val="52"/>
        </w:rPr>
      </w:pPr>
      <w:r>
        <w:t xml:space="preserve">CHAPITRE 25 — ROADMAP PRODUIT</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25.1 Vision à 5 ans</w:t>
      </w:r>
    </w:p>
    <w:p>
      <w:pPr>
        <w:spacing w:after="120" w:before="120" w:line="360"/>
        <w:jc w:val="both"/>
      </w:pPr>
      <w:r>
        <w:rPr>
          <w:rFonts w:ascii="Poppins" w:cs="Poppins" w:eastAsia="Poppins" w:hAnsi="Poppins"/>
          <w:color w:val="4A4A4A"/>
          <w:sz w:val="22"/>
          <w:szCs w:val="22"/>
        </w:rPr>
        <w:t xml:space="preserve">GESTMONEY a une roadmap ambitieuse sur 5 ans pour devenir la référence africaine de la gestion des services financiers digitaux, avec une expansion progressive des fonctionnalités, des pays couverts et des intégrations disponibles.</w:t>
      </w:r>
    </w:p>
    <w:p>
      <w:pPr>
        <w:pStyle w:val="Heading2"/>
        <w:spacing w:after="200" w:before="360"/>
        <w:rPr>
          <w:rFonts w:ascii="Poppins" w:cs="Poppins" w:eastAsia="Poppins" w:hAnsi="Poppins"/>
          <w:b/>
          <w:bCs/>
          <w:color w:val="16213E"/>
          <w:sz w:val="40"/>
          <w:szCs w:val="40"/>
        </w:rPr>
      </w:pPr>
      <w:r>
        <w:t xml:space="preserve">25.2 Version 1.0 — Fondations (Mois 1 à 12)</w:t>
      </w: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Version 1.0 : La plateforme fonctionnelle complète pour les réseaux Mobile Money</w:t>
      </w:r>
    </w:p>
    <w:p>
      <w:pPr>
        <w:pStyle w:val="Heading3"/>
        <w:spacing w:after="160" w:before="280"/>
        <w:rPr>
          <w:rFonts w:ascii="Poppins" w:cs="Poppins" w:eastAsia="Poppins" w:hAnsi="Poppins"/>
          <w:b/>
          <w:bCs/>
          <w:color w:val="4A4A4A"/>
          <w:sz w:val="32"/>
          <w:szCs w:val="32"/>
        </w:rPr>
      </w:pPr>
      <w:r>
        <w:t xml:space="preserve">Modules inclus en V1</w:t>
      </w:r>
    </w:p>
    <w:p>
      <w:pPr>
        <w:pStyle w:val="ListParagraph"/>
        <w:numPr>
          <w:ilvl w:val="0"/>
          <w:numId w:val="1"/>
        </w:numPr>
        <w:spacing w:after="80" w:before="80" w:line="320"/>
      </w:pPr>
      <w:r>
        <w:rPr>
          <w:rFonts w:ascii="Poppins" w:cs="Poppins" w:eastAsia="Poppins" w:hAnsi="Poppins"/>
          <w:color w:val="4A4A4A"/>
          <w:sz w:val="22"/>
          <w:szCs w:val="22"/>
        </w:rPr>
        <w:t xml:space="preserve">✅ Dashboard intelligent à grandes cartes</w:t>
      </w:r>
    </w:p>
    <w:p>
      <w:pPr>
        <w:pStyle w:val="ListParagraph"/>
        <w:numPr>
          <w:ilvl w:val="0"/>
          <w:numId w:val="1"/>
        </w:numPr>
        <w:spacing w:after="80" w:before="80" w:line="320"/>
      </w:pPr>
      <w:r>
        <w:rPr>
          <w:rFonts w:ascii="Poppins" w:cs="Poppins" w:eastAsia="Poppins" w:hAnsi="Poppins"/>
          <w:color w:val="4A4A4A"/>
          <w:sz w:val="22"/>
          <w:szCs w:val="22"/>
        </w:rPr>
        <w:t xml:space="preserve">✅ Module Transactions (Dépôt, Retrait, Cash In, Cash Out, Transfert, Paiement)</w:t>
      </w:r>
    </w:p>
    <w:p>
      <w:pPr>
        <w:pStyle w:val="ListParagraph"/>
        <w:numPr>
          <w:ilvl w:val="0"/>
          <w:numId w:val="1"/>
        </w:numPr>
        <w:spacing w:after="80" w:before="80" w:line="320"/>
      </w:pPr>
      <w:r>
        <w:rPr>
          <w:rFonts w:ascii="Poppins" w:cs="Poppins" w:eastAsia="Poppins" w:hAnsi="Poppins"/>
          <w:color w:val="4A4A4A"/>
          <w:sz w:val="22"/>
          <w:szCs w:val="22"/>
        </w:rPr>
        <w:t xml:space="preserve">✅ Module Float (par agent, agence, réseau)</w:t>
      </w:r>
    </w:p>
    <w:p>
      <w:pPr>
        <w:pStyle w:val="ListParagraph"/>
        <w:numPr>
          <w:ilvl w:val="0"/>
          <w:numId w:val="1"/>
        </w:numPr>
        <w:spacing w:after="80" w:before="80" w:line="320"/>
      </w:pPr>
      <w:r>
        <w:rPr>
          <w:rFonts w:ascii="Poppins" w:cs="Poppins" w:eastAsia="Poppins" w:hAnsi="Poppins"/>
          <w:color w:val="4A4A4A"/>
          <w:sz w:val="22"/>
          <w:szCs w:val="22"/>
        </w:rPr>
        <w:t xml:space="preserve">✅ Module Caisse (caisse agent, caisse agence, coffre)</w:t>
      </w:r>
    </w:p>
    <w:p>
      <w:pPr>
        <w:pStyle w:val="ListParagraph"/>
        <w:numPr>
          <w:ilvl w:val="0"/>
          <w:numId w:val="1"/>
        </w:numPr>
        <w:spacing w:after="80" w:before="80" w:line="320"/>
      </w:pPr>
      <w:r>
        <w:rPr>
          <w:rFonts w:ascii="Poppins" w:cs="Poppins" w:eastAsia="Poppins" w:hAnsi="Poppins"/>
          <w:color w:val="4A4A4A"/>
          <w:sz w:val="22"/>
          <w:szCs w:val="22"/>
        </w:rPr>
        <w:t xml:space="preserve">✅ Module Commissions (calcul automatique, paiement)</w:t>
      </w:r>
    </w:p>
    <w:p>
      <w:pPr>
        <w:pStyle w:val="ListParagraph"/>
        <w:numPr>
          <w:ilvl w:val="0"/>
          <w:numId w:val="1"/>
        </w:numPr>
        <w:spacing w:after="80" w:before="80" w:line="320"/>
      </w:pPr>
      <w:r>
        <w:rPr>
          <w:rFonts w:ascii="Poppins" w:cs="Poppins" w:eastAsia="Poppins" w:hAnsi="Poppins"/>
          <w:color w:val="4A4A4A"/>
          <w:sz w:val="22"/>
          <w:szCs w:val="22"/>
        </w:rPr>
        <w:t xml:space="preserve">✅ Module Agents et Agences</w:t>
      </w:r>
    </w:p>
    <w:p>
      <w:pPr>
        <w:pStyle w:val="ListParagraph"/>
        <w:numPr>
          <w:ilvl w:val="0"/>
          <w:numId w:val="1"/>
        </w:numPr>
        <w:spacing w:after="80" w:before="80" w:line="320"/>
      </w:pPr>
      <w:r>
        <w:rPr>
          <w:rFonts w:ascii="Poppins" w:cs="Poppins" w:eastAsia="Poppins" w:hAnsi="Poppins"/>
          <w:color w:val="4A4A4A"/>
          <w:sz w:val="22"/>
          <w:szCs w:val="22"/>
        </w:rPr>
        <w:t xml:space="preserve">✅ Module Clients (fiche, historique)</w:t>
      </w:r>
    </w:p>
    <w:p>
      <w:pPr>
        <w:pStyle w:val="ListParagraph"/>
        <w:numPr>
          <w:ilvl w:val="0"/>
          <w:numId w:val="1"/>
        </w:numPr>
        <w:spacing w:after="80" w:before="80" w:line="320"/>
      </w:pPr>
      <w:r>
        <w:rPr>
          <w:rFonts w:ascii="Poppins" w:cs="Poppins" w:eastAsia="Poppins" w:hAnsi="Poppins"/>
          <w:color w:val="4A4A4A"/>
          <w:sz w:val="22"/>
          <w:szCs w:val="22"/>
        </w:rPr>
        <w:t xml:space="preserve">✅ Module Comptabilité SYSCOHADA (journal, grand livre, états financiers)</w:t>
      </w:r>
    </w:p>
    <w:p>
      <w:pPr>
        <w:pStyle w:val="ListParagraph"/>
        <w:numPr>
          <w:ilvl w:val="0"/>
          <w:numId w:val="1"/>
        </w:numPr>
        <w:spacing w:after="80" w:before="80" w:line="320"/>
      </w:pPr>
      <w:r>
        <w:rPr>
          <w:rFonts w:ascii="Poppins" w:cs="Poppins" w:eastAsia="Poppins" w:hAnsi="Poppins"/>
          <w:color w:val="4A4A4A"/>
          <w:sz w:val="22"/>
          <w:szCs w:val="22"/>
        </w:rPr>
        <w:t xml:space="preserve">✅ Module Rapports standards</w:t>
      </w:r>
    </w:p>
    <w:p>
      <w:pPr>
        <w:pStyle w:val="ListParagraph"/>
        <w:numPr>
          <w:ilvl w:val="0"/>
          <w:numId w:val="1"/>
        </w:numPr>
        <w:spacing w:after="80" w:before="80" w:line="320"/>
      </w:pPr>
      <w:r>
        <w:rPr>
          <w:rFonts w:ascii="Poppins" w:cs="Poppins" w:eastAsia="Poppins" w:hAnsi="Poppins"/>
          <w:color w:val="4A4A4A"/>
          <w:sz w:val="22"/>
          <w:szCs w:val="22"/>
        </w:rPr>
        <w:t xml:space="preserve">✅ Module Administration (utilisateurs, rôles, permissions)</w:t>
      </w:r>
    </w:p>
    <w:p>
      <w:pPr>
        <w:pStyle w:val="ListParagraph"/>
        <w:numPr>
          <w:ilvl w:val="0"/>
          <w:numId w:val="1"/>
        </w:numPr>
        <w:spacing w:after="80" w:before="80" w:line="320"/>
      </w:pPr>
      <w:r>
        <w:rPr>
          <w:rFonts w:ascii="Poppins" w:cs="Poppins" w:eastAsia="Poppins" w:hAnsi="Poppins"/>
          <w:color w:val="4A4A4A"/>
          <w:sz w:val="22"/>
          <w:szCs w:val="22"/>
        </w:rPr>
        <w:t xml:space="preserve">✅ Module Notifications (SMS, Email, Push)</w:t>
      </w:r>
    </w:p>
    <w:p>
      <w:pPr>
        <w:pStyle w:val="ListParagraph"/>
        <w:numPr>
          <w:ilvl w:val="0"/>
          <w:numId w:val="1"/>
        </w:numPr>
        <w:spacing w:after="80" w:before="80" w:line="320"/>
      </w:pPr>
      <w:r>
        <w:rPr>
          <w:rFonts w:ascii="Poppins" w:cs="Poppins" w:eastAsia="Poppins" w:hAnsi="Poppins"/>
          <w:color w:val="4A4A4A"/>
          <w:sz w:val="22"/>
          <w:szCs w:val="22"/>
        </w:rPr>
        <w:t xml:space="preserve">✅ Application mobile Android + iOS</w:t>
      </w:r>
    </w:p>
    <w:p>
      <w:pPr>
        <w:pStyle w:val="ListParagraph"/>
        <w:numPr>
          <w:ilvl w:val="0"/>
          <w:numId w:val="1"/>
        </w:numPr>
        <w:spacing w:after="80" w:before="80" w:line="320"/>
      </w:pPr>
      <w:r>
        <w:rPr>
          <w:rFonts w:ascii="Poppins" w:cs="Poppins" w:eastAsia="Poppins" w:hAnsi="Poppins"/>
          <w:color w:val="4A4A4A"/>
          <w:sz w:val="22"/>
          <w:szCs w:val="22"/>
        </w:rPr>
        <w:t xml:space="preserve">✅ PWA</w:t>
      </w:r>
    </w:p>
    <w:p>
      <w:pPr>
        <w:pStyle w:val="ListParagraph"/>
        <w:numPr>
          <w:ilvl w:val="0"/>
          <w:numId w:val="1"/>
        </w:numPr>
        <w:spacing w:after="80" w:before="80" w:line="320"/>
      </w:pPr>
      <w:r>
        <w:rPr>
          <w:rFonts w:ascii="Poppins" w:cs="Poppins" w:eastAsia="Poppins" w:hAnsi="Poppins"/>
          <w:color w:val="4A4A4A"/>
          <w:sz w:val="22"/>
          <w:szCs w:val="22"/>
        </w:rPr>
        <w:t xml:space="preserve">✅ API REST v1</w:t>
      </w:r>
    </w:p>
    <w:p>
      <w:pPr>
        <w:pStyle w:val="ListParagraph"/>
        <w:numPr>
          <w:ilvl w:val="0"/>
          <w:numId w:val="1"/>
        </w:numPr>
        <w:spacing w:after="80" w:before="80" w:line="320"/>
      </w:pPr>
      <w:r>
        <w:rPr>
          <w:rFonts w:ascii="Poppins" w:cs="Poppins" w:eastAsia="Poppins" w:hAnsi="Poppins"/>
          <w:color w:val="4A4A4A"/>
          <w:sz w:val="22"/>
          <w:szCs w:val="22"/>
        </w:rPr>
        <w:t xml:space="preserve">✅ Intégration 5 opérateurs principaux (Orange, MTN, Wave, Moov, Airtel)</w:t>
      </w:r>
    </w:p>
    <w:p>
      <w:pPr>
        <w:pStyle w:val="ListParagraph"/>
        <w:numPr>
          <w:ilvl w:val="0"/>
          <w:numId w:val="1"/>
        </w:numPr>
        <w:spacing w:after="80" w:before="80" w:line="320"/>
      </w:pPr>
      <w:r>
        <w:rPr>
          <w:rFonts w:ascii="Poppins" w:cs="Poppins" w:eastAsia="Poppins" w:hAnsi="Poppins"/>
          <w:color w:val="4A4A4A"/>
          <w:sz w:val="22"/>
          <w:szCs w:val="22"/>
        </w:rPr>
        <w:t xml:space="preserve">✅ Sécurité : 2FA, TLS 1.3, AES-256, RBAC</w:t>
      </w:r>
    </w:p>
    <w:p>
      <w:pPr>
        <w:pStyle w:val="Heading2"/>
        <w:spacing w:after="200" w:before="360"/>
        <w:rPr>
          <w:rFonts w:ascii="Poppins" w:cs="Poppins" w:eastAsia="Poppins" w:hAnsi="Poppins"/>
          <w:b/>
          <w:bCs/>
          <w:color w:val="16213E"/>
          <w:sz w:val="40"/>
          <w:szCs w:val="40"/>
        </w:rPr>
      </w:pPr>
      <w:r>
        <w:t xml:space="preserve">25.3 Version 2.0 — Intelligence (Mois 13 à 24)</w:t>
      </w: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Version 2.0 : L'IA et la Business Intelligence au cœur de la plateforme</w:t>
      </w:r>
    </w:p>
    <w:p>
      <w:pPr>
        <w:pStyle w:val="ListParagraph"/>
        <w:numPr>
          <w:ilvl w:val="0"/>
          <w:numId w:val="1"/>
        </w:numPr>
        <w:spacing w:after="80" w:before="80" w:line="320"/>
      </w:pPr>
      <w:r>
        <w:rPr>
          <w:rFonts w:ascii="Poppins" w:cs="Poppins" w:eastAsia="Poppins" w:hAnsi="Poppins"/>
          <w:color w:val="4A4A4A"/>
          <w:sz w:val="22"/>
          <w:szCs w:val="22"/>
        </w:rPr>
        <w:t xml:space="preserve">🤖 Module IA : détection de fraude, prévision float, score risque agent</w:t>
      </w:r>
    </w:p>
    <w:p>
      <w:pPr>
        <w:pStyle w:val="ListParagraph"/>
        <w:numPr>
          <w:ilvl w:val="0"/>
          <w:numId w:val="1"/>
        </w:numPr>
        <w:spacing w:after="80" w:before="80" w:line="320"/>
      </w:pPr>
      <w:r>
        <w:rPr>
          <w:rFonts w:ascii="Poppins" w:cs="Poppins" w:eastAsia="Poppins" w:hAnsi="Poppins"/>
          <w:color w:val="4A4A4A"/>
          <w:sz w:val="22"/>
          <w:szCs w:val="22"/>
        </w:rPr>
        <w:t xml:space="preserve">📊 Module Business Intelligence avancé</w:t>
      </w:r>
    </w:p>
    <w:p>
      <w:pPr>
        <w:pStyle w:val="ListParagraph"/>
        <w:numPr>
          <w:ilvl w:val="0"/>
          <w:numId w:val="1"/>
        </w:numPr>
        <w:spacing w:after="80" w:before="80" w:line="320"/>
      </w:pPr>
      <w:r>
        <w:rPr>
          <w:rFonts w:ascii="Poppins" w:cs="Poppins" w:eastAsia="Poppins" w:hAnsi="Poppins"/>
          <w:color w:val="4A4A4A"/>
          <w:sz w:val="22"/>
          <w:szCs w:val="22"/>
        </w:rPr>
        <w:t xml:space="preserve">🤖 Assistant IA GESTMONEY (chatbot data)</w:t>
      </w:r>
    </w:p>
    <w:p>
      <w:pPr>
        <w:pStyle w:val="ListParagraph"/>
        <w:numPr>
          <w:ilvl w:val="0"/>
          <w:numId w:val="1"/>
        </w:numPr>
        <w:spacing w:after="80" w:before="80" w:line="320"/>
      </w:pPr>
      <w:r>
        <w:rPr>
          <w:rFonts w:ascii="Poppins" w:cs="Poppins" w:eastAsia="Poppins" w:hAnsi="Poppins"/>
          <w:color w:val="4A4A4A"/>
          <w:sz w:val="22"/>
          <w:szCs w:val="22"/>
        </w:rPr>
        <w:t xml:space="preserve">🗺️ Carte réseau interactive (géolocalisation agences)</w:t>
      </w:r>
    </w:p>
    <w:p>
      <w:pPr>
        <w:pStyle w:val="ListParagraph"/>
        <w:numPr>
          <w:ilvl w:val="0"/>
          <w:numId w:val="1"/>
        </w:numPr>
        <w:spacing w:after="80" w:before="80" w:line="320"/>
      </w:pPr>
      <w:r>
        <w:rPr>
          <w:rFonts w:ascii="Poppins" w:cs="Poppins" w:eastAsia="Poppins" w:hAnsi="Poppins"/>
          <w:color w:val="4A4A4A"/>
          <w:sz w:val="22"/>
          <w:szCs w:val="22"/>
        </w:rPr>
        <w:t xml:space="preserve">📦 Module Stocks et Inventaire</w:t>
      </w:r>
    </w:p>
    <w:p>
      <w:pPr>
        <w:pStyle w:val="ListParagraph"/>
        <w:numPr>
          <w:ilvl w:val="0"/>
          <w:numId w:val="1"/>
        </w:numPr>
        <w:spacing w:after="80" w:before="80" w:line="320"/>
      </w:pPr>
      <w:r>
        <w:rPr>
          <w:rFonts w:ascii="Poppins" w:cs="Poppins" w:eastAsia="Poppins" w:hAnsi="Poppins"/>
          <w:color w:val="4A4A4A"/>
          <w:sz w:val="22"/>
          <w:szCs w:val="22"/>
        </w:rPr>
        <w:t xml:space="preserve">👥 Module RH et Paie</w:t>
      </w:r>
    </w:p>
    <w:p>
      <w:pPr>
        <w:pStyle w:val="ListParagraph"/>
        <w:numPr>
          <w:ilvl w:val="0"/>
          <w:numId w:val="1"/>
        </w:numPr>
        <w:spacing w:after="80" w:before="80" w:line="320"/>
      </w:pPr>
      <w:r>
        <w:rPr>
          <w:rFonts w:ascii="Poppins" w:cs="Poppins" w:eastAsia="Poppins" w:hAnsi="Poppins"/>
          <w:color w:val="4A4A4A"/>
          <w:sz w:val="22"/>
          <w:szCs w:val="22"/>
        </w:rPr>
        <w:t xml:space="preserve">🔗 Intégration 10 opérateurs supplémentaires</w:t>
      </w:r>
    </w:p>
    <w:p>
      <w:pPr>
        <w:pStyle w:val="ListParagraph"/>
        <w:numPr>
          <w:ilvl w:val="0"/>
          <w:numId w:val="1"/>
        </w:numPr>
        <w:spacing w:after="80" w:before="80" w:line="320"/>
      </w:pPr>
      <w:r>
        <w:rPr>
          <w:rFonts w:ascii="Poppins" w:cs="Poppins" w:eastAsia="Poppins" w:hAnsi="Poppins"/>
          <w:color w:val="4A4A4A"/>
          <w:sz w:val="22"/>
          <w:szCs w:val="22"/>
        </w:rPr>
        <w:t xml:space="preserve">💳 Intégration Visa/Mastercard</w:t>
      </w:r>
    </w:p>
    <w:p>
      <w:pPr>
        <w:pStyle w:val="ListParagraph"/>
        <w:numPr>
          <w:ilvl w:val="0"/>
          <w:numId w:val="1"/>
        </w:numPr>
        <w:spacing w:after="80" w:before="80" w:line="320"/>
      </w:pPr>
      <w:r>
        <w:rPr>
          <w:rFonts w:ascii="Poppins" w:cs="Poppins" w:eastAsia="Poppins" w:hAnsi="Poppins"/>
          <w:color w:val="4A4A4A"/>
          <w:sz w:val="22"/>
          <w:szCs w:val="22"/>
        </w:rPr>
        <w:t xml:space="preserve">📡 API GraphQL</w:t>
      </w:r>
    </w:p>
    <w:p>
      <w:pPr>
        <w:pStyle w:val="ListParagraph"/>
        <w:numPr>
          <w:ilvl w:val="0"/>
          <w:numId w:val="1"/>
        </w:numPr>
        <w:spacing w:after="80" w:before="80" w:line="320"/>
      </w:pPr>
      <w:r>
        <w:rPr>
          <w:rFonts w:ascii="Poppins" w:cs="Poppins" w:eastAsia="Poppins" w:hAnsi="Poppins"/>
          <w:color w:val="4A4A4A"/>
          <w:sz w:val="22"/>
          <w:szCs w:val="22"/>
        </w:rPr>
        <w:t xml:space="preserve">🔔 Module Messagerie interne</w:t>
      </w:r>
    </w:p>
    <w:p>
      <w:pPr>
        <w:pStyle w:val="ListParagraph"/>
        <w:numPr>
          <w:ilvl w:val="0"/>
          <w:numId w:val="1"/>
        </w:numPr>
        <w:spacing w:after="80" w:before="80" w:line="320"/>
      </w:pPr>
      <w:r>
        <w:rPr>
          <w:rFonts w:ascii="Poppins" w:cs="Poppins" w:eastAsia="Poppins" w:hAnsi="Poppins"/>
          <w:color w:val="4A4A4A"/>
          <w:sz w:val="22"/>
          <w:szCs w:val="22"/>
        </w:rPr>
        <w:t xml:space="preserve">🌍 Support 5 nouveaux pays</w:t>
      </w:r>
    </w:p>
    <w:p>
      <w:pPr>
        <w:pStyle w:val="Heading2"/>
        <w:spacing w:after="200" w:before="360"/>
        <w:rPr>
          <w:rFonts w:ascii="Poppins" w:cs="Poppins" w:eastAsia="Poppins" w:hAnsi="Poppins"/>
          <w:b/>
          <w:bCs/>
          <w:color w:val="16213E"/>
          <w:sz w:val="40"/>
          <w:szCs w:val="40"/>
        </w:rPr>
      </w:pPr>
      <w:r>
        <w:t xml:space="preserve">25.4 Version 3.0 — Expansion (Mois 25 à 36)</w:t>
      </w: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Version 3.0 : Ouverture et écosystème</w:t>
      </w:r>
    </w:p>
    <w:p>
      <w:pPr>
        <w:pStyle w:val="ListParagraph"/>
        <w:numPr>
          <w:ilvl w:val="0"/>
          <w:numId w:val="1"/>
        </w:numPr>
        <w:spacing w:after="80" w:before="80" w:line="320"/>
      </w:pPr>
      <w:r>
        <w:rPr>
          <w:rFonts w:ascii="Poppins" w:cs="Poppins" w:eastAsia="Poppins" w:hAnsi="Poppins"/>
          <w:color w:val="4A4A4A"/>
          <w:sz w:val="22"/>
          <w:szCs w:val="22"/>
        </w:rPr>
        <w:t xml:space="preserve">🌐 API publique avec Marketplace de développeurs</w:t>
      </w:r>
    </w:p>
    <w:p>
      <w:pPr>
        <w:pStyle w:val="ListParagraph"/>
        <w:numPr>
          <w:ilvl w:val="0"/>
          <w:numId w:val="1"/>
        </w:numPr>
        <w:spacing w:after="80" w:before="80" w:line="320"/>
      </w:pPr>
      <w:r>
        <w:rPr>
          <w:rFonts w:ascii="Poppins" w:cs="Poppins" w:eastAsia="Poppins" w:hAnsi="Poppins"/>
          <w:color w:val="4A4A4A"/>
          <w:sz w:val="22"/>
          <w:szCs w:val="22"/>
        </w:rPr>
        <w:t xml:space="preserve">🏬 Portail Partenaires (distributeurs tiers, intégrateurs)</w:t>
      </w:r>
    </w:p>
    <w:p>
      <w:pPr>
        <w:pStyle w:val="ListParagraph"/>
        <w:numPr>
          <w:ilvl w:val="0"/>
          <w:numId w:val="1"/>
        </w:numPr>
        <w:spacing w:after="80" w:before="80" w:line="320"/>
      </w:pPr>
      <w:r>
        <w:rPr>
          <w:rFonts w:ascii="Poppins" w:cs="Poppins" w:eastAsia="Poppins" w:hAnsi="Poppins"/>
          <w:color w:val="4A4A4A"/>
          <w:sz w:val="22"/>
          <w:szCs w:val="22"/>
        </w:rPr>
        <w:t xml:space="preserve">📱 Intégration USSD complète pour zones non-smartphone</w:t>
      </w:r>
    </w:p>
    <w:p>
      <w:pPr>
        <w:pStyle w:val="ListParagraph"/>
        <w:numPr>
          <w:ilvl w:val="0"/>
          <w:numId w:val="1"/>
        </w:numPr>
        <w:spacing w:after="80" w:before="80" w:line="320"/>
      </w:pPr>
      <w:r>
        <w:rPr>
          <w:rFonts w:ascii="Poppins" w:cs="Poppins" w:eastAsia="Poppins" w:hAnsi="Poppins"/>
          <w:color w:val="4A4A4A"/>
          <w:sz w:val="22"/>
          <w:szCs w:val="22"/>
        </w:rPr>
        <w:t xml:space="preserve">🤝 Intégration toutes banques africaines majeures</w:t>
      </w:r>
    </w:p>
    <w:p>
      <w:pPr>
        <w:pStyle w:val="ListParagraph"/>
        <w:numPr>
          <w:ilvl w:val="0"/>
          <w:numId w:val="1"/>
        </w:numPr>
        <w:spacing w:after="80" w:before="80" w:line="320"/>
      </w:pPr>
      <w:r>
        <w:rPr>
          <w:rFonts w:ascii="Poppins" w:cs="Poppins" w:eastAsia="Poppins" w:hAnsi="Poppins"/>
          <w:color w:val="4A4A4A"/>
          <w:sz w:val="22"/>
          <w:szCs w:val="22"/>
        </w:rPr>
        <w:t xml:space="preserve">🌍 Déploiement 15 pays africains</w:t>
      </w:r>
    </w:p>
    <w:p>
      <w:pPr>
        <w:pStyle w:val="ListParagraph"/>
        <w:numPr>
          <w:ilvl w:val="0"/>
          <w:numId w:val="1"/>
        </w:numPr>
        <w:spacing w:after="80" w:before="80" w:line="320"/>
      </w:pPr>
      <w:r>
        <w:rPr>
          <w:rFonts w:ascii="Poppins" w:cs="Poppins" w:eastAsia="Poppins" w:hAnsi="Poppins"/>
          <w:color w:val="4A4A4A"/>
          <w:sz w:val="22"/>
          <w:szCs w:val="22"/>
        </w:rPr>
        <w:t xml:space="preserve">💡 IA avancée : génération automatique de recommandations business</w:t>
      </w:r>
    </w:p>
    <w:p>
      <w:pPr>
        <w:pStyle w:val="ListParagraph"/>
        <w:numPr>
          <w:ilvl w:val="0"/>
          <w:numId w:val="1"/>
        </w:numPr>
        <w:spacing w:after="80" w:before="80" w:line="320"/>
      </w:pPr>
      <w:r>
        <w:rPr>
          <w:rFonts w:ascii="Poppins" w:cs="Poppins" w:eastAsia="Poppins" w:hAnsi="Poppins"/>
          <w:color w:val="4A4A4A"/>
          <w:sz w:val="22"/>
          <w:szCs w:val="22"/>
        </w:rPr>
        <w:t xml:space="preserve">📊 Module de consolidation multi-devises avancé</w:t>
      </w:r>
    </w:p>
    <w:p>
      <w:pPr>
        <w:pStyle w:val="ListParagraph"/>
        <w:numPr>
          <w:ilvl w:val="0"/>
          <w:numId w:val="1"/>
        </w:numPr>
        <w:spacing w:after="80" w:before="80" w:line="320"/>
      </w:pPr>
      <w:r>
        <w:rPr>
          <w:rFonts w:ascii="Poppins" w:cs="Poppins" w:eastAsia="Poppins" w:hAnsi="Poppins"/>
          <w:color w:val="4A4A4A"/>
          <w:sz w:val="22"/>
          <w:szCs w:val="22"/>
        </w:rPr>
        <w:t xml:space="preserve">🏆 Programme de certification GESTMONEY pour intégrateurs</w:t>
      </w:r>
    </w:p>
    <w:p>
      <w:pPr>
        <w:pStyle w:val="Heading2"/>
        <w:spacing w:after="200" w:before="360"/>
        <w:rPr>
          <w:rFonts w:ascii="Poppins" w:cs="Poppins" w:eastAsia="Poppins" w:hAnsi="Poppins"/>
          <w:b/>
          <w:bCs/>
          <w:color w:val="16213E"/>
          <w:sz w:val="40"/>
          <w:szCs w:val="40"/>
        </w:rPr>
      </w:pPr>
      <w:r>
        <w:t xml:space="preserve">25.5 Version 4.0 — Marketplace et IA Avancée (Mois 37 à 60)</w:t>
      </w:r>
    </w:p>
    <w:p>
      <w:pPr>
        <w:pStyle w:val="ListParagraph"/>
        <w:numPr>
          <w:ilvl w:val="0"/>
          <w:numId w:val="1"/>
        </w:numPr>
        <w:spacing w:after="80" w:before="80" w:line="320"/>
      </w:pPr>
      <w:r>
        <w:rPr>
          <w:rFonts w:ascii="Poppins" w:cs="Poppins" w:eastAsia="Poppins" w:hAnsi="Poppins"/>
          <w:color w:val="4A4A4A"/>
          <w:sz w:val="22"/>
          <w:szCs w:val="22"/>
        </w:rPr>
        <w:t xml:space="preserve">🛒 Marketplace d'intégrations certifiées (plugins tiers)</w:t>
      </w:r>
    </w:p>
    <w:p>
      <w:pPr>
        <w:pStyle w:val="ListParagraph"/>
        <w:numPr>
          <w:ilvl w:val="0"/>
          <w:numId w:val="1"/>
        </w:numPr>
        <w:spacing w:after="80" w:before="80" w:line="320"/>
      </w:pPr>
      <w:r>
        <w:rPr>
          <w:rFonts w:ascii="Poppins" w:cs="Poppins" w:eastAsia="Poppins" w:hAnsi="Poppins"/>
          <w:color w:val="4A4A4A"/>
          <w:sz w:val="22"/>
          <w:szCs w:val="22"/>
        </w:rPr>
        <w:t xml:space="preserve">🤖 IA générative : assistant vocal en Français et Langues locales africaines</w:t>
      </w:r>
    </w:p>
    <w:p>
      <w:pPr>
        <w:pStyle w:val="ListParagraph"/>
        <w:numPr>
          <w:ilvl w:val="0"/>
          <w:numId w:val="1"/>
        </w:numPr>
        <w:spacing w:after="80" w:before="80" w:line="320"/>
      </w:pPr>
      <w:r>
        <w:rPr>
          <w:rFonts w:ascii="Poppins" w:cs="Poppins" w:eastAsia="Poppins" w:hAnsi="Poppins"/>
          <w:color w:val="4A4A4A"/>
          <w:sz w:val="22"/>
          <w:szCs w:val="22"/>
        </w:rPr>
        <w:t xml:space="preserve">🌐 Expansion Asie du Sud-Est et Amérique Latine</w:t>
      </w:r>
    </w:p>
    <w:p>
      <w:pPr>
        <w:pStyle w:val="ListParagraph"/>
        <w:numPr>
          <w:ilvl w:val="0"/>
          <w:numId w:val="1"/>
        </w:numPr>
        <w:spacing w:after="80" w:before="80" w:line="320"/>
      </w:pPr>
      <w:r>
        <w:rPr>
          <w:rFonts w:ascii="Poppins" w:cs="Poppins" w:eastAsia="Poppins" w:hAnsi="Poppins"/>
          <w:color w:val="4A4A4A"/>
          <w:sz w:val="22"/>
          <w:szCs w:val="22"/>
        </w:rPr>
        <w:t xml:space="preserve">🏦 Module de gestion de banque digitale (Banking as a Service)</w:t>
      </w:r>
    </w:p>
    <w:p>
      <w:pPr>
        <w:pStyle w:val="ListParagraph"/>
        <w:numPr>
          <w:ilvl w:val="0"/>
          <w:numId w:val="1"/>
        </w:numPr>
        <w:spacing w:after="80" w:before="80" w:line="320"/>
      </w:pPr>
      <w:r>
        <w:rPr>
          <w:rFonts w:ascii="Poppins" w:cs="Poppins" w:eastAsia="Poppins" w:hAnsi="Poppins"/>
          <w:color w:val="4A4A4A"/>
          <w:sz w:val="22"/>
          <w:szCs w:val="22"/>
        </w:rPr>
        <w:t xml:space="preserve">📈 Cotation boursière ou levée de fonds institutionnelle</w:t>
      </w:r>
    </w:p>
    <w:p>
      <w:pPr>
        <w:pStyle w:val="ListParagraph"/>
        <w:numPr>
          <w:ilvl w:val="0"/>
          <w:numId w:val="1"/>
        </w:numPr>
        <w:spacing w:after="80" w:before="80" w:line="320"/>
      </w:pPr>
      <w:r>
        <w:rPr>
          <w:rFonts w:ascii="Poppins" w:cs="Poppins" w:eastAsia="Poppins" w:hAnsi="Poppins"/>
          <w:color w:val="4A4A4A"/>
          <w:sz w:val="22"/>
          <w:szCs w:val="22"/>
        </w:rPr>
        <w:t xml:space="preserve">🔗 Open Banking API complète</w:t>
      </w:r>
    </w:p>
    <w:p>
      <w:pPr>
        <w:pStyle w:val="ListParagraph"/>
        <w:numPr>
          <w:ilvl w:val="0"/>
          <w:numId w:val="1"/>
        </w:numPr>
        <w:spacing w:after="80" w:before="80" w:line="320"/>
      </w:pPr>
      <w:r>
        <w:rPr>
          <w:rFonts w:ascii="Poppins" w:cs="Poppins" w:eastAsia="Poppins" w:hAnsi="Poppins"/>
          <w:color w:val="4A4A4A"/>
          <w:sz w:val="22"/>
          <w:szCs w:val="22"/>
        </w:rPr>
        <w:t xml:space="preserve">🌍 Support 30 pays, 50 opérateurs</w:t>
      </w:r>
    </w:p>
    <w:p>
      <w:pPr>
        <w:pStyle w:val="Heading2"/>
        <w:spacing w:after="200" w:before="360"/>
        <w:rPr>
          <w:rFonts w:ascii="Poppins" w:cs="Poppins" w:eastAsia="Poppins" w:hAnsi="Poppins"/>
          <w:b/>
          <w:bCs/>
          <w:color w:val="16213E"/>
          <w:sz w:val="40"/>
          <w:szCs w:val="40"/>
        </w:rPr>
      </w:pPr>
      <w:r>
        <w:t xml:space="preserve">25.6 Tableau de Bord de la Roadmap</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800"/>
        <w:gridCol w:w="3000"/>
        <w:gridCol w:w="1600"/>
      </w:tblGrid>
      <w:tr>
        <w:trPr>
          <w:tblHeader/>
        </w:trPr>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Version</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Période</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Thème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Pays cibles</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Opérateurs</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V1.0</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Mois 1-12</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Fondations opérationnelles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 pays (CI, SN, CM)</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V2.0</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Mois 13-24</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Intelligence &amp; BI</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pays (total 8)</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V3.0</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Mois 25-36</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Expansion &amp; Écosystème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 pays (total 15)</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V4.0</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Mois 37-60</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Marketplace &amp; International</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pays (total 30)</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w:t>
            </w:r>
          </w:p>
        </w:tc>
      </w:tr>
    </w:tbl>
    <w:p>
      <w:r>
        <w:br w:type="page"/>
      </w:r>
    </w:p>
    <w:p>
      <w:pPr>
        <w:pStyle w:val="Heading1"/>
        <w:spacing w:after="240" w:before="480"/>
        <w:rPr>
          <w:rFonts w:ascii="Poppins" w:cs="Poppins" w:eastAsia="Poppins" w:hAnsi="Poppins"/>
          <w:b/>
          <w:bCs/>
          <w:color w:val="1A1A2E"/>
          <w:sz w:val="52"/>
          <w:szCs w:val="52"/>
        </w:rPr>
      </w:pPr>
      <w:r>
        <w:t xml:space="preserve">CHAPITRE 26 — DOCUMENTATION TECHNIQUE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26.1 Standards de Développement</w:t>
      </w:r>
    </w:p>
    <w:p>
      <w:pPr>
        <w:pStyle w:val="Heading3"/>
        <w:spacing w:after="160" w:before="280"/>
        <w:rPr>
          <w:rFonts w:ascii="Poppins" w:cs="Poppins" w:eastAsia="Poppins" w:hAnsi="Poppins"/>
          <w:b/>
          <w:bCs/>
          <w:color w:val="4A4A4A"/>
          <w:sz w:val="32"/>
          <w:szCs w:val="32"/>
        </w:rPr>
      </w:pPr>
      <w:r>
        <w:t xml:space="preserve">26.1.1 Frontend — Next.js</w:t>
      </w:r>
    </w:p>
    <w:p>
      <w:pPr>
        <w:pStyle w:val="ListParagraph"/>
        <w:numPr>
          <w:ilvl w:val="0"/>
          <w:numId w:val="1"/>
        </w:numPr>
        <w:spacing w:after="80" w:before="80" w:line="320"/>
      </w:pPr>
      <w:r>
        <w:rPr>
          <w:rFonts w:ascii="Poppins" w:cs="Poppins" w:eastAsia="Poppins" w:hAnsi="Poppins"/>
          <w:color w:val="4A4A4A"/>
          <w:sz w:val="22"/>
          <w:szCs w:val="22"/>
        </w:rPr>
        <w:t xml:space="preserve">Version : Next.js 14+ (App Router)</w:t>
      </w:r>
    </w:p>
    <w:p>
      <w:pPr>
        <w:pStyle w:val="ListParagraph"/>
        <w:numPr>
          <w:ilvl w:val="0"/>
          <w:numId w:val="1"/>
        </w:numPr>
        <w:spacing w:after="80" w:before="80" w:line="320"/>
      </w:pPr>
      <w:r>
        <w:rPr>
          <w:rFonts w:ascii="Poppins" w:cs="Poppins" w:eastAsia="Poppins" w:hAnsi="Poppins"/>
          <w:color w:val="4A4A4A"/>
          <w:sz w:val="22"/>
          <w:szCs w:val="22"/>
        </w:rPr>
        <w:t xml:space="preserve">Language : TypeScript (strict mode)</w:t>
      </w:r>
    </w:p>
    <w:p>
      <w:pPr>
        <w:pStyle w:val="ListParagraph"/>
        <w:numPr>
          <w:ilvl w:val="0"/>
          <w:numId w:val="1"/>
        </w:numPr>
        <w:spacing w:after="80" w:before="80" w:line="320"/>
      </w:pPr>
      <w:r>
        <w:rPr>
          <w:rFonts w:ascii="Poppins" w:cs="Poppins" w:eastAsia="Poppins" w:hAnsi="Poppins"/>
          <w:color w:val="4A4A4A"/>
          <w:sz w:val="22"/>
          <w:szCs w:val="22"/>
        </w:rPr>
        <w:t xml:space="preserve">Styles : Tailwind CSS + CSS Modules pour composants complexes</w:t>
      </w:r>
    </w:p>
    <w:p>
      <w:pPr>
        <w:pStyle w:val="ListParagraph"/>
        <w:numPr>
          <w:ilvl w:val="0"/>
          <w:numId w:val="1"/>
        </w:numPr>
        <w:spacing w:after="80" w:before="80" w:line="320"/>
      </w:pPr>
      <w:r>
        <w:rPr>
          <w:rFonts w:ascii="Poppins" w:cs="Poppins" w:eastAsia="Poppins" w:hAnsi="Poppins"/>
          <w:color w:val="4A4A4A"/>
          <w:sz w:val="22"/>
          <w:szCs w:val="22"/>
        </w:rPr>
        <w:t xml:space="preserve">State management : Zustand (global) + React Query (server state)</w:t>
      </w:r>
    </w:p>
    <w:p>
      <w:pPr>
        <w:pStyle w:val="ListParagraph"/>
        <w:numPr>
          <w:ilvl w:val="0"/>
          <w:numId w:val="1"/>
        </w:numPr>
        <w:spacing w:after="80" w:before="80" w:line="320"/>
      </w:pPr>
      <w:r>
        <w:rPr>
          <w:rFonts w:ascii="Poppins" w:cs="Poppins" w:eastAsia="Poppins" w:hAnsi="Poppins"/>
          <w:color w:val="4A4A4A"/>
          <w:sz w:val="22"/>
          <w:szCs w:val="22"/>
        </w:rPr>
        <w:t xml:space="preserve">Formulaires : React Hook Form + Zod (validation)</w:t>
      </w:r>
    </w:p>
    <w:p>
      <w:pPr>
        <w:pStyle w:val="ListParagraph"/>
        <w:numPr>
          <w:ilvl w:val="0"/>
          <w:numId w:val="1"/>
        </w:numPr>
        <w:spacing w:after="80" w:before="80" w:line="320"/>
      </w:pPr>
      <w:r>
        <w:rPr>
          <w:rFonts w:ascii="Poppins" w:cs="Poppins" w:eastAsia="Poppins" w:hAnsi="Poppins"/>
          <w:color w:val="4A4A4A"/>
          <w:sz w:val="22"/>
          <w:szCs w:val="22"/>
        </w:rPr>
        <w:t xml:space="preserve">Graphiques : Recharts / Chart.js</w:t>
      </w:r>
    </w:p>
    <w:p>
      <w:pPr>
        <w:pStyle w:val="ListParagraph"/>
        <w:numPr>
          <w:ilvl w:val="0"/>
          <w:numId w:val="1"/>
        </w:numPr>
        <w:spacing w:after="80" w:before="80" w:line="320"/>
      </w:pPr>
      <w:r>
        <w:rPr>
          <w:rFonts w:ascii="Poppins" w:cs="Poppins" w:eastAsia="Poppins" w:hAnsi="Poppins"/>
          <w:color w:val="4A4A4A"/>
          <w:sz w:val="22"/>
          <w:szCs w:val="22"/>
        </w:rPr>
        <w:t xml:space="preserve">Tests : Jest + React Testing Library + Playwright (E2E)</w:t>
      </w:r>
    </w:p>
    <w:p>
      <w:pPr>
        <w:pStyle w:val="ListParagraph"/>
        <w:numPr>
          <w:ilvl w:val="0"/>
          <w:numId w:val="1"/>
        </w:numPr>
        <w:spacing w:after="80" w:before="80" w:line="320"/>
      </w:pPr>
      <w:r>
        <w:rPr>
          <w:rFonts w:ascii="Poppins" w:cs="Poppins" w:eastAsia="Poppins" w:hAnsi="Poppins"/>
          <w:color w:val="4A4A4A"/>
          <w:sz w:val="22"/>
          <w:szCs w:val="22"/>
        </w:rPr>
        <w:t xml:space="preserve">Linting : ESLint + Prettier + Husky (pre-commit hooks)</w:t>
      </w:r>
    </w:p>
    <w:p>
      <w:pPr>
        <w:pStyle w:val="Heading3"/>
        <w:spacing w:after="160" w:before="280"/>
        <w:rPr>
          <w:rFonts w:ascii="Poppins" w:cs="Poppins" w:eastAsia="Poppins" w:hAnsi="Poppins"/>
          <w:b/>
          <w:bCs/>
          <w:color w:val="4A4A4A"/>
          <w:sz w:val="32"/>
          <w:szCs w:val="32"/>
        </w:rPr>
      </w:pPr>
      <w:r>
        <w:t xml:space="preserve">26.1.2 Backend — NestJS</w:t>
      </w:r>
    </w:p>
    <w:p>
      <w:pPr>
        <w:pStyle w:val="ListParagraph"/>
        <w:numPr>
          <w:ilvl w:val="0"/>
          <w:numId w:val="1"/>
        </w:numPr>
        <w:spacing w:after="80" w:before="80" w:line="320"/>
      </w:pPr>
      <w:r>
        <w:rPr>
          <w:rFonts w:ascii="Poppins" w:cs="Poppins" w:eastAsia="Poppins" w:hAnsi="Poppins"/>
          <w:color w:val="4A4A4A"/>
          <w:sz w:val="22"/>
          <w:szCs w:val="22"/>
        </w:rPr>
        <w:t xml:space="preserve">Version : NestJS 10+ avec Node.js 20 LTS</w:t>
      </w:r>
    </w:p>
    <w:p>
      <w:pPr>
        <w:pStyle w:val="ListParagraph"/>
        <w:numPr>
          <w:ilvl w:val="0"/>
          <w:numId w:val="1"/>
        </w:numPr>
        <w:spacing w:after="80" w:before="80" w:line="320"/>
      </w:pPr>
      <w:r>
        <w:rPr>
          <w:rFonts w:ascii="Poppins" w:cs="Poppins" w:eastAsia="Poppins" w:hAnsi="Poppins"/>
          <w:color w:val="4A4A4A"/>
          <w:sz w:val="22"/>
          <w:szCs w:val="22"/>
        </w:rPr>
        <w:t xml:space="preserve">Language : TypeScript</w:t>
      </w:r>
    </w:p>
    <w:p>
      <w:pPr>
        <w:pStyle w:val="ListParagraph"/>
        <w:numPr>
          <w:ilvl w:val="0"/>
          <w:numId w:val="1"/>
        </w:numPr>
        <w:spacing w:after="80" w:before="80" w:line="320"/>
      </w:pPr>
      <w:r>
        <w:rPr>
          <w:rFonts w:ascii="Poppins" w:cs="Poppins" w:eastAsia="Poppins" w:hAnsi="Poppins"/>
          <w:color w:val="4A4A4A"/>
          <w:sz w:val="22"/>
          <w:szCs w:val="22"/>
        </w:rPr>
        <w:t xml:space="preserve">ORM : Prisma (migrations, type-safe queries)</w:t>
      </w:r>
    </w:p>
    <w:p>
      <w:pPr>
        <w:pStyle w:val="ListParagraph"/>
        <w:numPr>
          <w:ilvl w:val="0"/>
          <w:numId w:val="1"/>
        </w:numPr>
        <w:spacing w:after="80" w:before="80" w:line="320"/>
      </w:pPr>
      <w:r>
        <w:rPr>
          <w:rFonts w:ascii="Poppins" w:cs="Poppins" w:eastAsia="Poppins" w:hAnsi="Poppins"/>
          <w:color w:val="4A4A4A"/>
          <w:sz w:val="22"/>
          <w:szCs w:val="22"/>
        </w:rPr>
        <w:t xml:space="preserve">Validation : class-validator + class-transformer</w:t>
      </w:r>
    </w:p>
    <w:p>
      <w:pPr>
        <w:pStyle w:val="ListParagraph"/>
        <w:numPr>
          <w:ilvl w:val="0"/>
          <w:numId w:val="1"/>
        </w:numPr>
        <w:spacing w:after="80" w:before="80" w:line="320"/>
      </w:pPr>
      <w:r>
        <w:rPr>
          <w:rFonts w:ascii="Poppins" w:cs="Poppins" w:eastAsia="Poppins" w:hAnsi="Poppins"/>
          <w:color w:val="4A4A4A"/>
          <w:sz w:val="22"/>
          <w:szCs w:val="22"/>
        </w:rPr>
        <w:t xml:space="preserve">Authentication : Passport.js (JWT + Local strategies)</w:t>
      </w:r>
    </w:p>
    <w:p>
      <w:pPr>
        <w:pStyle w:val="ListParagraph"/>
        <w:numPr>
          <w:ilvl w:val="0"/>
          <w:numId w:val="1"/>
        </w:numPr>
        <w:spacing w:after="80" w:before="80" w:line="320"/>
      </w:pPr>
      <w:r>
        <w:rPr>
          <w:rFonts w:ascii="Poppins" w:cs="Poppins" w:eastAsia="Poppins" w:hAnsi="Poppins"/>
          <w:color w:val="4A4A4A"/>
          <w:sz w:val="22"/>
          <w:szCs w:val="22"/>
        </w:rPr>
        <w:t xml:space="preserve">Caching : Redis (via cache-manager)</w:t>
      </w:r>
    </w:p>
    <w:p>
      <w:pPr>
        <w:pStyle w:val="ListParagraph"/>
        <w:numPr>
          <w:ilvl w:val="0"/>
          <w:numId w:val="1"/>
        </w:numPr>
        <w:spacing w:after="80" w:before="80" w:line="320"/>
      </w:pPr>
      <w:r>
        <w:rPr>
          <w:rFonts w:ascii="Poppins" w:cs="Poppins" w:eastAsia="Poppins" w:hAnsi="Poppins"/>
          <w:color w:val="4A4A4A"/>
          <w:sz w:val="22"/>
          <w:szCs w:val="22"/>
        </w:rPr>
        <w:t xml:space="preserve">Queue : BullMQ (Redis-backed)</w:t>
      </w:r>
    </w:p>
    <w:p>
      <w:pPr>
        <w:pStyle w:val="ListParagraph"/>
        <w:numPr>
          <w:ilvl w:val="0"/>
          <w:numId w:val="1"/>
        </w:numPr>
        <w:spacing w:after="80" w:before="80" w:line="320"/>
      </w:pPr>
      <w:r>
        <w:rPr>
          <w:rFonts w:ascii="Poppins" w:cs="Poppins" w:eastAsia="Poppins" w:hAnsi="Poppins"/>
          <w:color w:val="4A4A4A"/>
          <w:sz w:val="22"/>
          <w:szCs w:val="22"/>
        </w:rPr>
        <w:t xml:space="preserve">Tests : Jest + Supertest</w:t>
      </w:r>
    </w:p>
    <w:p>
      <w:pPr>
        <w:pStyle w:val="ListParagraph"/>
        <w:numPr>
          <w:ilvl w:val="0"/>
          <w:numId w:val="1"/>
        </w:numPr>
        <w:spacing w:after="80" w:before="80" w:line="320"/>
      </w:pPr>
      <w:r>
        <w:rPr>
          <w:rFonts w:ascii="Poppins" w:cs="Poppins" w:eastAsia="Poppins" w:hAnsi="Poppins"/>
          <w:color w:val="4A4A4A"/>
          <w:sz w:val="22"/>
          <w:szCs w:val="22"/>
        </w:rPr>
        <w:t xml:space="preserve">Documentation API : Swagger (OpenAPI 3.0)</w:t>
      </w:r>
    </w:p>
    <w:p>
      <w:pPr>
        <w:pStyle w:val="Heading3"/>
        <w:spacing w:after="160" w:before="280"/>
        <w:rPr>
          <w:rFonts w:ascii="Poppins" w:cs="Poppins" w:eastAsia="Poppins" w:hAnsi="Poppins"/>
          <w:b/>
          <w:bCs/>
          <w:color w:val="4A4A4A"/>
          <w:sz w:val="32"/>
          <w:szCs w:val="32"/>
        </w:rPr>
      </w:pPr>
      <w:r>
        <w:t xml:space="preserve">26.1.3 Backend — Laravel (Comptabilité)</w:t>
      </w:r>
    </w:p>
    <w:p>
      <w:pPr>
        <w:pStyle w:val="ListParagraph"/>
        <w:numPr>
          <w:ilvl w:val="0"/>
          <w:numId w:val="1"/>
        </w:numPr>
        <w:spacing w:after="80" w:before="80" w:line="320"/>
      </w:pPr>
      <w:r>
        <w:rPr>
          <w:rFonts w:ascii="Poppins" w:cs="Poppins" w:eastAsia="Poppins" w:hAnsi="Poppins"/>
          <w:color w:val="4A4A4A"/>
          <w:sz w:val="22"/>
          <w:szCs w:val="22"/>
        </w:rPr>
        <w:t xml:space="preserve">Version : Laravel 11 (PHP 8.3)</w:t>
      </w:r>
    </w:p>
    <w:p>
      <w:pPr>
        <w:pStyle w:val="ListParagraph"/>
        <w:numPr>
          <w:ilvl w:val="0"/>
          <w:numId w:val="1"/>
        </w:numPr>
        <w:spacing w:after="80" w:before="80" w:line="320"/>
      </w:pPr>
      <w:r>
        <w:rPr>
          <w:rFonts w:ascii="Poppins" w:cs="Poppins" w:eastAsia="Poppins" w:hAnsi="Poppins"/>
          <w:color w:val="4A4A4A"/>
          <w:sz w:val="22"/>
          <w:szCs w:val="22"/>
        </w:rPr>
        <w:t xml:space="preserve">ORM : Eloquent</w:t>
      </w:r>
    </w:p>
    <w:p>
      <w:pPr>
        <w:pStyle w:val="ListParagraph"/>
        <w:numPr>
          <w:ilvl w:val="0"/>
          <w:numId w:val="1"/>
        </w:numPr>
        <w:spacing w:after="80" w:before="80" w:line="320"/>
      </w:pPr>
      <w:r>
        <w:rPr>
          <w:rFonts w:ascii="Poppins" w:cs="Poppins" w:eastAsia="Poppins" w:hAnsi="Poppins"/>
          <w:color w:val="4A4A4A"/>
          <w:sz w:val="22"/>
          <w:szCs w:val="22"/>
        </w:rPr>
        <w:t xml:space="preserve">Queue : Laravel Horizon (Redis)</w:t>
      </w:r>
    </w:p>
    <w:p>
      <w:pPr>
        <w:pStyle w:val="ListParagraph"/>
        <w:numPr>
          <w:ilvl w:val="0"/>
          <w:numId w:val="1"/>
        </w:numPr>
        <w:spacing w:after="80" w:before="80" w:line="320"/>
      </w:pPr>
      <w:r>
        <w:rPr>
          <w:rFonts w:ascii="Poppins" w:cs="Poppins" w:eastAsia="Poppins" w:hAnsi="Poppins"/>
          <w:color w:val="4A4A4A"/>
          <w:sz w:val="22"/>
          <w:szCs w:val="22"/>
        </w:rPr>
        <w:t xml:space="preserve">Tests : PHPUnit + Pest</w:t>
      </w:r>
    </w:p>
    <w:p>
      <w:pPr>
        <w:pStyle w:val="Heading3"/>
        <w:spacing w:after="160" w:before="280"/>
        <w:rPr>
          <w:rFonts w:ascii="Poppins" w:cs="Poppins" w:eastAsia="Poppins" w:hAnsi="Poppins"/>
          <w:b/>
          <w:bCs/>
          <w:color w:val="4A4A4A"/>
          <w:sz w:val="32"/>
          <w:szCs w:val="32"/>
        </w:rPr>
      </w:pPr>
      <w:r>
        <w:t xml:space="preserve">26.1.4 Base de données — PostgreSQL</w:t>
      </w:r>
    </w:p>
    <w:p>
      <w:pPr>
        <w:pStyle w:val="ListParagraph"/>
        <w:numPr>
          <w:ilvl w:val="0"/>
          <w:numId w:val="1"/>
        </w:numPr>
        <w:spacing w:after="80" w:before="80" w:line="320"/>
      </w:pPr>
      <w:r>
        <w:rPr>
          <w:rFonts w:ascii="Poppins" w:cs="Poppins" w:eastAsia="Poppins" w:hAnsi="Poppins"/>
          <w:color w:val="4A4A4A"/>
          <w:sz w:val="22"/>
          <w:szCs w:val="22"/>
        </w:rPr>
        <w:t xml:space="preserve">Version : PostgreSQL 16</w:t>
      </w:r>
    </w:p>
    <w:p>
      <w:pPr>
        <w:pStyle w:val="ListParagraph"/>
        <w:numPr>
          <w:ilvl w:val="0"/>
          <w:numId w:val="1"/>
        </w:numPr>
        <w:spacing w:after="80" w:before="80" w:line="320"/>
      </w:pPr>
      <w:r>
        <w:rPr>
          <w:rFonts w:ascii="Poppins" w:cs="Poppins" w:eastAsia="Poppins" w:hAnsi="Poppins"/>
          <w:color w:val="4A4A4A"/>
          <w:sz w:val="22"/>
          <w:szCs w:val="22"/>
        </w:rPr>
        <w:t xml:space="preserve">Extensions : TimescaleDB (séries temporelles), PostGIS (géolocalisation), pgcrypto (chiffrement)</w:t>
      </w:r>
    </w:p>
    <w:p>
      <w:pPr>
        <w:pStyle w:val="ListParagraph"/>
        <w:numPr>
          <w:ilvl w:val="0"/>
          <w:numId w:val="1"/>
        </w:numPr>
        <w:spacing w:after="80" w:before="80" w:line="320"/>
      </w:pPr>
      <w:r>
        <w:rPr>
          <w:rFonts w:ascii="Poppins" w:cs="Poppins" w:eastAsia="Poppins" w:hAnsi="Poppins"/>
          <w:color w:val="4A4A4A"/>
          <w:sz w:val="22"/>
          <w:szCs w:val="22"/>
        </w:rPr>
        <w:t xml:space="preserve">Connexion pooling : PgBouncer</w:t>
      </w:r>
    </w:p>
    <w:p>
      <w:pPr>
        <w:pStyle w:val="ListParagraph"/>
        <w:numPr>
          <w:ilvl w:val="0"/>
          <w:numId w:val="1"/>
        </w:numPr>
        <w:spacing w:after="80" w:before="80" w:line="320"/>
      </w:pPr>
      <w:r>
        <w:rPr>
          <w:rFonts w:ascii="Poppins" w:cs="Poppins" w:eastAsia="Poppins" w:hAnsi="Poppins"/>
          <w:color w:val="4A4A4A"/>
          <w:sz w:val="22"/>
          <w:szCs w:val="22"/>
        </w:rPr>
        <w:t xml:space="preserve">Réplication : Streaming replication Master-Replica (2 replicas)</w:t>
      </w:r>
    </w:p>
    <w:p>
      <w:pPr>
        <w:pStyle w:val="ListParagraph"/>
        <w:numPr>
          <w:ilvl w:val="0"/>
          <w:numId w:val="1"/>
        </w:numPr>
        <w:spacing w:after="80" w:before="80" w:line="320"/>
      </w:pPr>
      <w:r>
        <w:rPr>
          <w:rFonts w:ascii="Poppins" w:cs="Poppins" w:eastAsia="Poppins" w:hAnsi="Poppins"/>
          <w:color w:val="4A4A4A"/>
          <w:sz w:val="22"/>
          <w:szCs w:val="22"/>
        </w:rPr>
        <w:t xml:space="preserve">Monitoring : pg_stat_statements, pgBadger</w:t>
      </w:r>
    </w:p>
    <w:p>
      <w:pPr>
        <w:pStyle w:val="Heading2"/>
        <w:spacing w:after="200" w:before="360"/>
        <w:rPr>
          <w:rFonts w:ascii="Poppins" w:cs="Poppins" w:eastAsia="Poppins" w:hAnsi="Poppins"/>
          <w:b/>
          <w:bCs/>
          <w:color w:val="16213E"/>
          <w:sz w:val="40"/>
          <w:szCs w:val="40"/>
        </w:rPr>
      </w:pPr>
      <w:r>
        <w:t xml:space="preserve">26.2 Structure des Projets</w:t>
      </w:r>
    </w:p>
    <w:p>
      <w:pPr>
        <w:pStyle w:val="Heading3"/>
        <w:spacing w:after="160" w:before="280"/>
        <w:rPr>
          <w:rFonts w:ascii="Poppins" w:cs="Poppins" w:eastAsia="Poppins" w:hAnsi="Poppins"/>
          <w:b/>
          <w:bCs/>
          <w:color w:val="4A4A4A"/>
          <w:sz w:val="32"/>
          <w:szCs w:val="32"/>
        </w:rPr>
      </w:pPr>
      <w:r>
        <w:t xml:space="preserve">26.2.1 Monorepo GESTMONEY</w:t>
      </w:r>
    </w:p>
    <w:p>
      <w:pPr>
        <w:shd w:fill="F0F0F0" w:val="clear"/>
        <w:spacing w:after="120" w:before="120"/>
        <w:ind w:left="360" w:right="360"/>
      </w:pPr>
      <w:r>
        <w:rPr>
          <w:rFonts w:ascii="Poppins" w:cs="Poppins" w:eastAsia="Poppins" w:hAnsi="Poppins"/>
          <w:i/>
          <w:iCs/>
          <w:color w:val="4A4A4A"/>
          <w:sz w:val="22"/>
          <w:szCs w:val="22"/>
        </w:rPr>
        <w:t xml:space="preserve">gestmoney/
├── apps/
│   ├── web/                    # Next.js frontend
│   ├── mobile/                 # React Native (Expo)
│   ├── api-gateway/            # NestJS API Gateway
│   ├── auth-service/           # NestJS Auth
│   ├── transaction-service/    # NestJS Transactions
│   ├── float-service/          # NestJS Float
│   ├── commission-service/     # NestJS Commissions
│   ├── agent-service/          # NestJS Agents/Agences
│   ├── accounting-service/     # Laravel Comptabilité
│   ├── reporting-service/      # NestJS Reporting
│   ├── notification-service/   # NestJS Notifications
│   ├── ai-service/             # Python FastAPI (IA/ML)
│   ├── document-service/       # NestJS Documents/PDF
│   ├── integration-service/    # NestJS Connecteurs Opérateurs
│   ├── audit-service/          # NestJS Journal Audit
│   ├── inventory-service/      # NestJS Stocks
│   └── hr-service/             # NestJS RH
├── packages/
│   ├── shared-types/           # Types TypeScript partagés
│   ├── shared-utils/           # Utilitaires partagés
│   ├── ui-components/          # Composants React réutilisables
│   ├── api-client/             # Client API auto-généré
│   └── database-schemas/       # Schémas Prisma partagés
├── infra/
│   ├── kubernetes/             # Helm charts et manifests K8s
│   ├── terraform/              # Infrastructure as Code
│   ├── docker/                 # Dockerfiles et docker-compose
│   └── monitoring/             # Configs Prometheus/Grafana
└── docs/
    ├── api/                    # Documentation OpenAPI
    ├── architecture/           # Diagrammes d'architecture
    └── runbooks/               # Procédures opérationnelles</w:t>
      </w:r>
    </w:p>
    <w:p>
      <w:pPr>
        <w:pStyle w:val="Heading2"/>
        <w:spacing w:after="200" w:before="360"/>
        <w:rPr>
          <w:rFonts w:ascii="Poppins" w:cs="Poppins" w:eastAsia="Poppins" w:hAnsi="Poppins"/>
          <w:b/>
          <w:bCs/>
          <w:color w:val="16213E"/>
          <w:sz w:val="40"/>
          <w:szCs w:val="40"/>
        </w:rPr>
      </w:pPr>
      <w:r>
        <w:t xml:space="preserve">26.3 Conventions de Code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Convention</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Règle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Exemple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Nommage variables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camelCase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transactionAmount, agentId</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Nommage classes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PascalCase</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TransactionService, FloatController</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Nommage fichiers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kebab-case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transaction.service.ts, float-controller.ts</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Nommage tables BDD</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snake_case</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transaction_records, float_accounts</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Nommage endpoints API</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kebab-case pluriel</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/api/v1/float-accounts, /api/v1/transactions</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Nommage branches Git</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type/description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feature/float-alerts, fix/commission-bug</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 commits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Conventional Commits</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feat: add float forecast endpoint</w:t>
            </w:r>
          </w:p>
        </w:tc>
      </w:tr>
    </w:tbl>
    <w:p>
      <w:pPr>
        <w:pStyle w:val="Heading2"/>
        <w:spacing w:after="200" w:before="360"/>
        <w:rPr>
          <w:rFonts w:ascii="Poppins" w:cs="Poppins" w:eastAsia="Poppins" w:hAnsi="Poppins"/>
          <w:b/>
          <w:bCs/>
          <w:color w:val="16213E"/>
          <w:sz w:val="40"/>
          <w:szCs w:val="40"/>
        </w:rPr>
      </w:pPr>
      <w:r>
        <w:t xml:space="preserve">26.4 Tests et Qualité</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40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 de test</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Outil</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Couverture cible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unitaires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Jest (TS/JS) + PHPUnit (PHP)</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80%</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d'intégration</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Supertest + Database test containers</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60%</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E2E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Playwright (web) + Detox (mobile)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Parcours critiques 100%</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de performance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k6 / Apache JMeter</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Charge : 1000 users simultanés</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de sécurité</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OWASP ZAP + Snyk</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Aucune vulnérabilité High/Critical</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Code quality</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SonarQube</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Note A minimum, dette technique &lt; 5%</w:t>
            </w:r>
          </w:p>
        </w:tc>
      </w:tr>
    </w:tbl>
    <w:p>
      <w:pPr>
        <w:pStyle w:val="Heading2"/>
        <w:spacing w:after="200" w:before="360"/>
        <w:rPr>
          <w:rFonts w:ascii="Poppins" w:cs="Poppins" w:eastAsia="Poppins" w:hAnsi="Poppins"/>
          <w:b/>
          <w:bCs/>
          <w:color w:val="16213E"/>
          <w:sz w:val="40"/>
          <w:szCs w:val="40"/>
        </w:rPr>
      </w:pPr>
      <w:r>
        <w:t xml:space="preserve">26.5 Gestion des Versions et Déploiement</w:t>
      </w:r>
    </w:p>
    <w:p>
      <w:pPr>
        <w:pStyle w:val="ListParagraph"/>
        <w:numPr>
          <w:ilvl w:val="0"/>
          <w:numId w:val="1"/>
        </w:numPr>
        <w:spacing w:after="80" w:before="80" w:line="320"/>
      </w:pPr>
      <w:r>
        <w:rPr>
          <w:rFonts w:ascii="Poppins" w:cs="Poppins" w:eastAsia="Poppins" w:hAnsi="Poppins"/>
          <w:color w:val="4A4A4A"/>
          <w:sz w:val="22"/>
          <w:szCs w:val="22"/>
        </w:rPr>
        <w:t xml:space="preserve">Versioning sémantique : MAJOR.MINOR.PATCH (ex : 1.3.2)</w:t>
      </w:r>
    </w:p>
    <w:p>
      <w:pPr>
        <w:pStyle w:val="ListParagraph"/>
        <w:numPr>
          <w:ilvl w:val="0"/>
          <w:numId w:val="1"/>
        </w:numPr>
        <w:spacing w:after="80" w:before="80" w:line="320"/>
      </w:pPr>
      <w:r>
        <w:rPr>
          <w:rFonts w:ascii="Poppins" w:cs="Poppins" w:eastAsia="Poppins" w:hAnsi="Poppins"/>
          <w:color w:val="4A4A4A"/>
          <w:sz w:val="22"/>
          <w:szCs w:val="22"/>
        </w:rPr>
        <w:t xml:space="preserve">MAJOR : changements incompatibles avec les versions précédentes</w:t>
      </w:r>
    </w:p>
    <w:p>
      <w:pPr>
        <w:pStyle w:val="ListParagraph"/>
        <w:numPr>
          <w:ilvl w:val="0"/>
          <w:numId w:val="1"/>
        </w:numPr>
        <w:spacing w:after="80" w:before="80" w:line="320"/>
      </w:pPr>
      <w:r>
        <w:rPr>
          <w:rFonts w:ascii="Poppins" w:cs="Poppins" w:eastAsia="Poppins" w:hAnsi="Poppins"/>
          <w:color w:val="4A4A4A"/>
          <w:sz w:val="22"/>
          <w:szCs w:val="22"/>
        </w:rPr>
        <w:t xml:space="preserve">MINOR : nouvelles fonctionnalités rétro-compatibles</w:t>
      </w:r>
    </w:p>
    <w:p>
      <w:pPr>
        <w:pStyle w:val="ListParagraph"/>
        <w:numPr>
          <w:ilvl w:val="0"/>
          <w:numId w:val="1"/>
        </w:numPr>
        <w:spacing w:after="80" w:before="80" w:line="320"/>
      </w:pPr>
      <w:r>
        <w:rPr>
          <w:rFonts w:ascii="Poppins" w:cs="Poppins" w:eastAsia="Poppins" w:hAnsi="Poppins"/>
          <w:color w:val="4A4A4A"/>
          <w:sz w:val="22"/>
          <w:szCs w:val="22"/>
        </w:rPr>
        <w:t xml:space="preserve">PATCH : correctifs de bugs</w:t>
      </w:r>
    </w:p>
    <w:p>
      <w:pPr>
        <w:pStyle w:val="ListParagraph"/>
        <w:numPr>
          <w:ilvl w:val="0"/>
          <w:numId w:val="1"/>
        </w:numPr>
        <w:spacing w:after="80" w:before="80" w:line="320"/>
      </w:pPr>
      <w:r>
        <w:rPr>
          <w:rFonts w:ascii="Poppins" w:cs="Poppins" w:eastAsia="Poppins" w:hAnsi="Poppins"/>
          <w:color w:val="4A4A4A"/>
          <w:sz w:val="22"/>
          <w:szCs w:val="22"/>
        </w:rPr>
        <w:t xml:space="preserve">Changelog : mis à jour automatiquement depuis les Conventional Commits</w:t>
      </w:r>
    </w:p>
    <w:p>
      <w:pPr>
        <w:pStyle w:val="ListParagraph"/>
        <w:numPr>
          <w:ilvl w:val="0"/>
          <w:numId w:val="1"/>
        </w:numPr>
        <w:spacing w:after="80" w:before="80" w:line="320"/>
      </w:pPr>
      <w:r>
        <w:rPr>
          <w:rFonts w:ascii="Poppins" w:cs="Poppins" w:eastAsia="Poppins" w:hAnsi="Poppins"/>
          <w:color w:val="4A4A4A"/>
          <w:sz w:val="22"/>
          <w:szCs w:val="22"/>
        </w:rPr>
        <w:t xml:space="preserve">Release notes : rédigées pour chaque version MINOR et MAJOR</w:t>
      </w:r>
    </w:p>
    <w:p>
      <w:pPr>
        <w:pStyle w:val="ListParagraph"/>
        <w:numPr>
          <w:ilvl w:val="0"/>
          <w:numId w:val="1"/>
        </w:numPr>
        <w:spacing w:after="80" w:before="80" w:line="320"/>
      </w:pPr>
      <w:r>
        <w:rPr>
          <w:rFonts w:ascii="Poppins" w:cs="Poppins" w:eastAsia="Poppins" w:hAnsi="Poppins"/>
          <w:color w:val="4A4A4A"/>
          <w:sz w:val="22"/>
          <w:szCs w:val="22"/>
        </w:rPr>
        <w:t xml:space="preserve">Déploiements PROD : uniquement le mardi ou mercredi (pas de vendredi soir)</w:t>
      </w:r>
    </w:p>
    <w:p>
      <w:pPr>
        <w:pStyle w:val="ListParagraph"/>
        <w:numPr>
          <w:ilvl w:val="0"/>
          <w:numId w:val="1"/>
        </w:numPr>
        <w:spacing w:after="80" w:before="80" w:line="320"/>
      </w:pPr>
      <w:r>
        <w:rPr>
          <w:rFonts w:ascii="Poppins" w:cs="Poppins" w:eastAsia="Poppins" w:hAnsi="Poppins"/>
          <w:color w:val="4A4A4A"/>
          <w:sz w:val="22"/>
          <w:szCs w:val="22"/>
        </w:rPr>
        <w:t xml:space="preserve">Feature flags : activation progressive des nouvelles fonctionnalités</w:t>
      </w:r>
    </w:p>
    <w:p>
      <w:r>
        <w:br w:type="page"/>
      </w:r>
    </w:p>
    <w:p>
      <w:pPr>
        <w:pStyle w:val="Heading1"/>
        <w:spacing w:after="240" w:before="480"/>
        <w:rPr>
          <w:rFonts w:ascii="Poppins" w:cs="Poppins" w:eastAsia="Poppins" w:hAnsi="Poppins"/>
          <w:b/>
          <w:bCs/>
          <w:color w:val="1A1A2E"/>
          <w:sz w:val="52"/>
          <w:szCs w:val="52"/>
        </w:rPr>
      </w:pPr>
      <w:r>
        <w:t xml:space="preserve">CHAPITRE 27 — INTÉGRATION ÉCOSYSTÈME IBIG SOFT</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27.1 L'Écosystème IBIG SOFT</w:t>
      </w:r>
    </w:p>
    <w:p>
      <w:pPr>
        <w:spacing w:after="120" w:before="120" w:line="360"/>
        <w:jc w:val="both"/>
      </w:pPr>
      <w:r>
        <w:rPr>
          <w:rFonts w:ascii="Poppins" w:cs="Poppins" w:eastAsia="Poppins" w:hAnsi="Poppins"/>
          <w:color w:val="4A4A4A"/>
          <w:sz w:val="22"/>
          <w:szCs w:val="22"/>
        </w:rPr>
        <w:t xml:space="preserve">GESTMONEY s'intègre parfaitement dans l'écosystème complet d'ERP africains développés par IBIG SOFT. Cette intégration permet aux entreprises disposant de plusieurs logiciels IBIG SOFT de partager des données sans re-saisie et de bénéficier d'une vision transversale de leur activité.</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0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Logiciel IBIG SOFT</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Domaine</w:t>
            </w:r>
          </w:p>
        </w:tc>
        <w:tc>
          <w:tcPr>
            <w:tcW w:type="dxa" w:w="5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Intégration avec GESTMONEY</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SCOLABY ERP</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scolaire</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des frais scolaires via Mobile Money (GESTMONEY traite les transactions)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STOCKFLOW ERP</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des stocks et distribution</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des commandes fournisseurs via Mobile Money, synchronisation inventaire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CONSTRUIRO ERP</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BTP et construction</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des ouvriers via Mobile Money, gestion des dépenses de chantier</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LOKATIVO ERP</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Immobilier et location</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des loyers via Mobile Money, gestion des encaissements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ANOUANZÊ ERP</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E-commerce et commerce en ligne</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Intégration payment gateway GESTMONEY pour le paiement Mobile Money en ligne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SANTAREX ERP</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Santé et cliniques</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des consultations et médicaments via Mobile Money</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AGRIFRIK ERP</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Agriculture et agroalimentaire</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des agriculteurs, remboursement des intrants via Mobile Money</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GESCOMXEL</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commerciale</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Intégration caisse GESCOMXEL avec GESTMONEY pour paiements Mobile Money</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IBIG FLEET 360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de flotte</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des chauffeurs et des dépenses de flotte via Mobile Money</w:t>
            </w:r>
          </w:p>
        </w:tc>
      </w:tr>
    </w:tbl>
    <w:p>
      <w:pPr>
        <w:pStyle w:val="Heading2"/>
        <w:spacing w:after="200" w:before="360"/>
        <w:rPr>
          <w:rFonts w:ascii="Poppins" w:cs="Poppins" w:eastAsia="Poppins" w:hAnsi="Poppins"/>
          <w:b/>
          <w:bCs/>
          <w:color w:val="16213E"/>
          <w:sz w:val="40"/>
          <w:szCs w:val="40"/>
        </w:rPr>
      </w:pPr>
      <w:r>
        <w:t xml:space="preserve">27.2 Architecture d'Intégration</w:t>
      </w:r>
    </w:p>
    <w:p>
      <w:pPr>
        <w:spacing w:after="120" w:before="120" w:line="360"/>
        <w:jc w:val="both"/>
      </w:pPr>
      <w:r>
        <w:rPr>
          <w:rFonts w:ascii="Poppins" w:cs="Poppins" w:eastAsia="Poppins" w:hAnsi="Poppins"/>
          <w:color w:val="4A4A4A"/>
          <w:sz w:val="22"/>
          <w:szCs w:val="22"/>
        </w:rPr>
        <w:t xml:space="preserve">L'intégration entre les logiciels IBIG SOFT repose sur :</w:t>
      </w:r>
    </w:p>
    <w:p>
      <w:pPr>
        <w:pStyle w:val="ListParagraph"/>
        <w:numPr>
          <w:ilvl w:val="0"/>
          <w:numId w:val="1"/>
        </w:numPr>
        <w:spacing w:after="80" w:before="80" w:line="320"/>
      </w:pPr>
      <w:r>
        <w:rPr>
          <w:rFonts w:ascii="Poppins" w:cs="Poppins" w:eastAsia="Poppins" w:hAnsi="Poppins"/>
          <w:color w:val="4A4A4A"/>
          <w:sz w:val="22"/>
          <w:szCs w:val="22"/>
        </w:rPr>
        <w:t xml:space="preserve">API REST communes : chaque logiciel IBIG SOFT expose des API standardisées</w:t>
      </w:r>
    </w:p>
    <w:p>
      <w:pPr>
        <w:pStyle w:val="ListParagraph"/>
        <w:numPr>
          <w:ilvl w:val="0"/>
          <w:numId w:val="1"/>
        </w:numPr>
        <w:spacing w:after="80" w:before="80" w:line="320"/>
      </w:pPr>
      <w:r>
        <w:rPr>
          <w:rFonts w:ascii="Poppins" w:cs="Poppins" w:eastAsia="Poppins" w:hAnsi="Poppins"/>
          <w:color w:val="4A4A4A"/>
          <w:sz w:val="22"/>
          <w:szCs w:val="22"/>
        </w:rPr>
        <w:t xml:space="preserve">IBIG Connect : bus d'intégration propriétaire IBIG SOFT pour les échanges de données</w:t>
      </w:r>
    </w:p>
    <w:p>
      <w:pPr>
        <w:pStyle w:val="ListParagraph"/>
        <w:numPr>
          <w:ilvl w:val="0"/>
          <w:numId w:val="1"/>
        </w:numPr>
        <w:spacing w:after="80" w:before="80" w:line="320"/>
      </w:pPr>
      <w:r>
        <w:rPr>
          <w:rFonts w:ascii="Poppins" w:cs="Poppins" w:eastAsia="Poppins" w:hAnsi="Poppins"/>
          <w:color w:val="4A4A4A"/>
          <w:sz w:val="22"/>
          <w:szCs w:val="22"/>
        </w:rPr>
        <w:t xml:space="preserve">Single Sign-On (SSO) : un seul compte utilisateur pour tous les logiciels IBIG SOFT</w:t>
      </w:r>
    </w:p>
    <w:p>
      <w:pPr>
        <w:pStyle w:val="ListParagraph"/>
        <w:numPr>
          <w:ilvl w:val="0"/>
          <w:numId w:val="1"/>
        </w:numPr>
        <w:spacing w:after="80" w:before="80" w:line="320"/>
      </w:pPr>
      <w:r>
        <w:rPr>
          <w:rFonts w:ascii="Poppins" w:cs="Poppins" w:eastAsia="Poppins" w:hAnsi="Poppins"/>
          <w:color w:val="4A4A4A"/>
          <w:sz w:val="22"/>
          <w:szCs w:val="22"/>
        </w:rPr>
        <w:t xml:space="preserve">Référentiel partagé : données communes (tiers, pays, devises) synchronisées</w:t>
      </w:r>
    </w:p>
    <w:p>
      <w:pPr>
        <w:pStyle w:val="ListParagraph"/>
        <w:numPr>
          <w:ilvl w:val="0"/>
          <w:numId w:val="1"/>
        </w:numPr>
        <w:spacing w:after="80" w:before="80" w:line="320"/>
      </w:pPr>
      <w:r>
        <w:rPr>
          <w:rFonts w:ascii="Poppins" w:cs="Poppins" w:eastAsia="Poppins" w:hAnsi="Poppins"/>
          <w:color w:val="4A4A4A"/>
          <w:sz w:val="22"/>
          <w:szCs w:val="22"/>
        </w:rPr>
        <w:t xml:space="preserve">Tableau de bord unifié : vue consolidée de tous les logiciels IBIG SOFT actifs</w:t>
      </w:r>
    </w:p>
    <w:p>
      <w:pPr>
        <w:pStyle w:val="Heading2"/>
        <w:spacing w:after="200" w:before="360"/>
        <w:rPr>
          <w:rFonts w:ascii="Poppins" w:cs="Poppins" w:eastAsia="Poppins" w:hAnsi="Poppins"/>
          <w:b/>
          <w:bCs/>
          <w:color w:val="16213E"/>
          <w:sz w:val="40"/>
          <w:szCs w:val="40"/>
        </w:rPr>
      </w:pPr>
      <w:r>
        <w:t xml:space="preserve">27.3 IBIG CONNECT — Bus d'Intégration</w:t>
      </w:r>
    </w:p>
    <w:p>
      <w:pPr>
        <w:spacing w:after="120" w:before="120" w:line="360"/>
        <w:jc w:val="both"/>
      </w:pPr>
      <w:r>
        <w:rPr>
          <w:rFonts w:ascii="Poppins" w:cs="Poppins" w:eastAsia="Poppins" w:hAnsi="Poppins"/>
          <w:color w:val="4A4A4A"/>
          <w:sz w:val="22"/>
          <w:szCs w:val="22"/>
        </w:rPr>
        <w:t xml:space="preserve">IBIG CONNECT est le middleware d'intégration propriétaire d'IBIG SOFT. Il permet :</w:t>
      </w:r>
    </w:p>
    <w:p>
      <w:pPr>
        <w:pStyle w:val="ListParagraph"/>
        <w:numPr>
          <w:ilvl w:val="0"/>
          <w:numId w:val="1"/>
        </w:numPr>
        <w:spacing w:after="80" w:before="80" w:line="320"/>
      </w:pPr>
      <w:r>
        <w:rPr>
          <w:rFonts w:ascii="Poppins" w:cs="Poppins" w:eastAsia="Poppins" w:hAnsi="Poppins"/>
          <w:color w:val="4A4A4A"/>
          <w:sz w:val="22"/>
          <w:szCs w:val="22"/>
        </w:rPr>
        <w:t xml:space="preserve">La communication en temps réel et en batch entre tous les logiciels IBIG SOFT</w:t>
      </w:r>
    </w:p>
    <w:p>
      <w:pPr>
        <w:pStyle w:val="ListParagraph"/>
        <w:numPr>
          <w:ilvl w:val="0"/>
          <w:numId w:val="1"/>
        </w:numPr>
        <w:spacing w:after="80" w:before="80" w:line="320"/>
      </w:pPr>
      <w:r>
        <w:rPr>
          <w:rFonts w:ascii="Poppins" w:cs="Poppins" w:eastAsia="Poppins" w:hAnsi="Poppins"/>
          <w:color w:val="4A4A4A"/>
          <w:sz w:val="22"/>
          <w:szCs w:val="22"/>
        </w:rPr>
        <w:t xml:space="preserve">La transformation des formats de données (mapping)</w:t>
      </w:r>
    </w:p>
    <w:p>
      <w:pPr>
        <w:pStyle w:val="ListParagraph"/>
        <w:numPr>
          <w:ilvl w:val="0"/>
          <w:numId w:val="1"/>
        </w:numPr>
        <w:spacing w:after="80" w:before="80" w:line="320"/>
      </w:pPr>
      <w:r>
        <w:rPr>
          <w:rFonts w:ascii="Poppins" w:cs="Poppins" w:eastAsia="Poppins" w:hAnsi="Poppins"/>
          <w:color w:val="4A4A4A"/>
          <w:sz w:val="22"/>
          <w:szCs w:val="22"/>
        </w:rPr>
        <w:t xml:space="preserve">Le routage intelligent des messages</w:t>
      </w:r>
    </w:p>
    <w:p>
      <w:pPr>
        <w:pStyle w:val="ListParagraph"/>
        <w:numPr>
          <w:ilvl w:val="0"/>
          <w:numId w:val="1"/>
        </w:numPr>
        <w:spacing w:after="80" w:before="80" w:line="320"/>
      </w:pPr>
      <w:r>
        <w:rPr>
          <w:rFonts w:ascii="Poppins" w:cs="Poppins" w:eastAsia="Poppins" w:hAnsi="Poppins"/>
          <w:color w:val="4A4A4A"/>
          <w:sz w:val="22"/>
          <w:szCs w:val="22"/>
        </w:rPr>
        <w:t xml:space="preserve">La gestion des erreurs et des retentatives</w:t>
      </w:r>
    </w:p>
    <w:p>
      <w:pPr>
        <w:pStyle w:val="ListParagraph"/>
        <w:numPr>
          <w:ilvl w:val="0"/>
          <w:numId w:val="1"/>
        </w:numPr>
        <w:spacing w:after="80" w:before="80" w:line="320"/>
      </w:pPr>
      <w:r>
        <w:rPr>
          <w:rFonts w:ascii="Poppins" w:cs="Poppins" w:eastAsia="Poppins" w:hAnsi="Poppins"/>
          <w:color w:val="4A4A4A"/>
          <w:sz w:val="22"/>
          <w:szCs w:val="22"/>
        </w:rPr>
        <w:t xml:space="preserve">Le monitoring des flux d'intégration</w:t>
      </w:r>
    </w:p>
    <w:p>
      <w:pPr>
        <w:pStyle w:val="ListParagraph"/>
        <w:numPr>
          <w:ilvl w:val="0"/>
          <w:numId w:val="1"/>
        </w:numPr>
        <w:spacing w:after="80" w:before="80" w:line="320"/>
      </w:pPr>
      <w:r>
        <w:rPr>
          <w:rFonts w:ascii="Poppins" w:cs="Poppins" w:eastAsia="Poppins" w:hAnsi="Poppins"/>
          <w:color w:val="4A4A4A"/>
          <w:sz w:val="22"/>
          <w:szCs w:val="22"/>
        </w:rPr>
        <w:t xml:space="preserve">La garantie de livraison des messages (at-least-once delivery)</w:t>
      </w:r>
    </w:p>
    <w:p>
      <w:pPr>
        <w:pStyle w:val="Heading2"/>
        <w:spacing w:after="200" w:before="360"/>
        <w:rPr>
          <w:rFonts w:ascii="Poppins" w:cs="Poppins" w:eastAsia="Poppins" w:hAnsi="Poppins"/>
          <w:b/>
          <w:bCs/>
          <w:color w:val="16213E"/>
          <w:sz w:val="40"/>
          <w:szCs w:val="40"/>
        </w:rPr>
      </w:pPr>
      <w:r>
        <w:t xml:space="preserve">27.4 Cas d'Usage d'Intégration</w:t>
      </w:r>
    </w:p>
    <w:p>
      <w:pPr>
        <w:pStyle w:val="Heading3"/>
        <w:spacing w:after="160" w:before="280"/>
        <w:rPr>
          <w:rFonts w:ascii="Poppins" w:cs="Poppins" w:eastAsia="Poppins" w:hAnsi="Poppins"/>
          <w:b/>
          <w:bCs/>
          <w:color w:val="4A4A4A"/>
          <w:sz w:val="32"/>
          <w:szCs w:val="32"/>
        </w:rPr>
      </w:pPr>
      <w:r>
        <w:t xml:space="preserve">27.4.1 GESTMONEY + SANTAREX ERP</w:t>
      </w:r>
    </w:p>
    <w:p>
      <w:pPr>
        <w:spacing w:after="120" w:before="120" w:line="360"/>
        <w:jc w:val="both"/>
      </w:pPr>
      <w:r>
        <w:rPr>
          <w:rFonts w:ascii="Poppins" w:cs="Poppins" w:eastAsia="Poppins" w:hAnsi="Poppins"/>
          <w:color w:val="4A4A4A"/>
          <w:sz w:val="22"/>
          <w:szCs w:val="22"/>
        </w:rPr>
        <w:t xml:space="preserve">Un patient souhaite payer sa consultation médicale dans une clinique utilisant SANTAREX ERP :</w:t>
      </w:r>
    </w:p>
    <w:p>
      <w:pPr>
        <w:pStyle w:val="ListParagraph"/>
        <w:numPr>
          <w:ilvl w:val="0"/>
          <w:numId w:val="2"/>
        </w:numPr>
        <w:spacing w:after="80" w:before="80" w:line="320"/>
      </w:pPr>
      <w:r>
        <w:rPr>
          <w:rFonts w:ascii="Poppins" w:cs="Poppins" w:eastAsia="Poppins" w:hAnsi="Poppins"/>
          <w:color w:val="4A4A4A"/>
          <w:sz w:val="22"/>
          <w:szCs w:val="22"/>
        </w:rPr>
        <w:t xml:space="preserve">Le patient ou le réceptionniste sélectionne 'Payer par Mobile Money' dans SANTAREX</w:t>
      </w:r>
    </w:p>
    <w:p>
      <w:pPr>
        <w:pStyle w:val="ListParagraph"/>
        <w:numPr>
          <w:ilvl w:val="0"/>
          <w:numId w:val="2"/>
        </w:numPr>
        <w:spacing w:after="80" w:before="80" w:line="320"/>
      </w:pPr>
      <w:r>
        <w:rPr>
          <w:rFonts w:ascii="Poppins" w:cs="Poppins" w:eastAsia="Poppins" w:hAnsi="Poppins"/>
          <w:color w:val="4A4A4A"/>
          <w:sz w:val="22"/>
          <w:szCs w:val="22"/>
        </w:rPr>
        <w:t xml:space="preserve">SANTAREX envoie une demande de paiement à GESTMONEY via IBIG CONNECT</w:t>
      </w:r>
    </w:p>
    <w:p>
      <w:pPr>
        <w:pStyle w:val="ListParagraph"/>
        <w:numPr>
          <w:ilvl w:val="0"/>
          <w:numId w:val="2"/>
        </w:numPr>
        <w:spacing w:after="80" w:before="80" w:line="320"/>
      </w:pPr>
      <w:r>
        <w:rPr>
          <w:rFonts w:ascii="Poppins" w:cs="Poppins" w:eastAsia="Poppins" w:hAnsi="Poppins"/>
          <w:color w:val="4A4A4A"/>
          <w:sz w:val="22"/>
          <w:szCs w:val="22"/>
        </w:rPr>
        <w:t xml:space="preserve">GESTMONEY crée la transaction et envoie une notification de paiement au patient</w:t>
      </w:r>
    </w:p>
    <w:p>
      <w:pPr>
        <w:pStyle w:val="ListParagraph"/>
        <w:numPr>
          <w:ilvl w:val="0"/>
          <w:numId w:val="2"/>
        </w:numPr>
        <w:spacing w:after="80" w:before="80" w:line="320"/>
      </w:pPr>
      <w:r>
        <w:rPr>
          <w:rFonts w:ascii="Poppins" w:cs="Poppins" w:eastAsia="Poppins" w:hAnsi="Poppins"/>
          <w:color w:val="4A4A4A"/>
          <w:sz w:val="22"/>
          <w:szCs w:val="22"/>
        </w:rPr>
        <w:t xml:space="preserve">Le patient valide le paiement sur son téléphone</w:t>
      </w:r>
    </w:p>
    <w:p>
      <w:pPr>
        <w:pStyle w:val="ListParagraph"/>
        <w:numPr>
          <w:ilvl w:val="0"/>
          <w:numId w:val="2"/>
        </w:numPr>
        <w:spacing w:after="80" w:before="80" w:line="320"/>
      </w:pPr>
      <w:r>
        <w:rPr>
          <w:rFonts w:ascii="Poppins" w:cs="Poppins" w:eastAsia="Poppins" w:hAnsi="Poppins"/>
          <w:color w:val="4A4A4A"/>
          <w:sz w:val="22"/>
          <w:szCs w:val="22"/>
        </w:rPr>
        <w:t xml:space="preserve">GESTMONEY confirme le paiement à SANTAREX via webhook</w:t>
      </w:r>
    </w:p>
    <w:p>
      <w:pPr>
        <w:pStyle w:val="ListParagraph"/>
        <w:numPr>
          <w:ilvl w:val="0"/>
          <w:numId w:val="2"/>
        </w:numPr>
        <w:spacing w:after="80" w:before="80" w:line="320"/>
      </w:pPr>
      <w:r>
        <w:rPr>
          <w:rFonts w:ascii="Poppins" w:cs="Poppins" w:eastAsia="Poppins" w:hAnsi="Poppins"/>
          <w:color w:val="4A4A4A"/>
          <w:sz w:val="22"/>
          <w:szCs w:val="22"/>
        </w:rPr>
        <w:t xml:space="preserve">SANTAREX marque la facture comme payée et génère le reçu</w:t>
      </w:r>
    </w:p>
    <w:p>
      <w:pPr>
        <w:pStyle w:val="ListParagraph"/>
        <w:numPr>
          <w:ilvl w:val="0"/>
          <w:numId w:val="2"/>
        </w:numPr>
        <w:spacing w:after="80" w:before="80" w:line="320"/>
      </w:pPr>
      <w:r>
        <w:rPr>
          <w:rFonts w:ascii="Poppins" w:cs="Poppins" w:eastAsia="Poppins" w:hAnsi="Poppins"/>
          <w:color w:val="4A4A4A"/>
          <w:sz w:val="22"/>
          <w:szCs w:val="22"/>
        </w:rPr>
        <w:t xml:space="preserve">Les deux systèmes comptabilisent l'opération dans leurs modules respectifs</w:t>
      </w:r>
    </w:p>
    <w:p>
      <w:pPr>
        <w:pStyle w:val="Heading3"/>
        <w:spacing w:after="160" w:before="280"/>
        <w:rPr>
          <w:rFonts w:ascii="Poppins" w:cs="Poppins" w:eastAsia="Poppins" w:hAnsi="Poppins"/>
          <w:b/>
          <w:bCs/>
          <w:color w:val="4A4A4A"/>
          <w:sz w:val="32"/>
          <w:szCs w:val="32"/>
        </w:rPr>
      </w:pPr>
      <w:r>
        <w:t xml:space="preserve">27.4.2 GESTMONEY + AGRIFRIK ERP</w:t>
      </w:r>
    </w:p>
    <w:p>
      <w:pPr>
        <w:spacing w:after="120" w:before="120" w:line="360"/>
        <w:jc w:val="both"/>
      </w:pPr>
      <w:r>
        <w:rPr>
          <w:rFonts w:ascii="Poppins" w:cs="Poppins" w:eastAsia="Poppins" w:hAnsi="Poppins"/>
          <w:color w:val="4A4A4A"/>
          <w:sz w:val="22"/>
          <w:szCs w:val="22"/>
        </w:rPr>
        <w:t xml:space="preserve">Un réseau agricole souhaite payer ses agriculteurs via Mobile Money :</w:t>
      </w:r>
    </w:p>
    <w:p>
      <w:pPr>
        <w:pStyle w:val="ListParagraph"/>
        <w:numPr>
          <w:ilvl w:val="0"/>
          <w:numId w:val="2"/>
        </w:numPr>
        <w:spacing w:after="80" w:before="80" w:line="320"/>
      </w:pPr>
      <w:r>
        <w:rPr>
          <w:rFonts w:ascii="Poppins" w:cs="Poppins" w:eastAsia="Poppins" w:hAnsi="Poppins"/>
          <w:color w:val="4A4A4A"/>
          <w:sz w:val="22"/>
          <w:szCs w:val="22"/>
        </w:rPr>
        <w:t xml:space="preserve">AGRIFRIK ERP calcule les paiements dus aux agriculteurs (livraisons, primes)</w:t>
      </w:r>
    </w:p>
    <w:p>
      <w:pPr>
        <w:pStyle w:val="ListParagraph"/>
        <w:numPr>
          <w:ilvl w:val="0"/>
          <w:numId w:val="2"/>
        </w:numPr>
        <w:spacing w:after="80" w:before="80" w:line="320"/>
      </w:pPr>
      <w:r>
        <w:rPr>
          <w:rFonts w:ascii="Poppins" w:cs="Poppins" w:eastAsia="Poppins" w:hAnsi="Poppins"/>
          <w:color w:val="4A4A4A"/>
          <w:sz w:val="22"/>
          <w:szCs w:val="22"/>
        </w:rPr>
        <w:t xml:space="preserve">AGRIFRIK envoie la liste de paiements à GESTMONEY via IBIG CONNECT</w:t>
      </w:r>
    </w:p>
    <w:p>
      <w:pPr>
        <w:pStyle w:val="ListParagraph"/>
        <w:numPr>
          <w:ilvl w:val="0"/>
          <w:numId w:val="2"/>
        </w:numPr>
        <w:spacing w:after="80" w:before="80" w:line="320"/>
      </w:pPr>
      <w:r>
        <w:rPr>
          <w:rFonts w:ascii="Poppins" w:cs="Poppins" w:eastAsia="Poppins" w:hAnsi="Poppins"/>
          <w:color w:val="4A4A4A"/>
          <w:sz w:val="22"/>
          <w:szCs w:val="22"/>
        </w:rPr>
        <w:t xml:space="preserve">GESTMONEY valide les fonds disponibles et prépare les virements en masse</w:t>
      </w:r>
    </w:p>
    <w:p>
      <w:pPr>
        <w:pStyle w:val="ListParagraph"/>
        <w:numPr>
          <w:ilvl w:val="0"/>
          <w:numId w:val="2"/>
        </w:numPr>
        <w:spacing w:after="80" w:before="80" w:line="320"/>
      </w:pPr>
      <w:r>
        <w:rPr>
          <w:rFonts w:ascii="Poppins" w:cs="Poppins" w:eastAsia="Poppins" w:hAnsi="Poppins"/>
          <w:color w:val="4A4A4A"/>
          <w:sz w:val="22"/>
          <w:szCs w:val="22"/>
        </w:rPr>
        <w:t xml:space="preserve">Validation du responsable dans GESTMONEY</w:t>
      </w:r>
    </w:p>
    <w:p>
      <w:pPr>
        <w:pStyle w:val="ListParagraph"/>
        <w:numPr>
          <w:ilvl w:val="0"/>
          <w:numId w:val="2"/>
        </w:numPr>
        <w:spacing w:after="80" w:before="80" w:line="320"/>
      </w:pPr>
      <w:r>
        <w:rPr>
          <w:rFonts w:ascii="Poppins" w:cs="Poppins" w:eastAsia="Poppins" w:hAnsi="Poppins"/>
          <w:color w:val="4A4A4A"/>
          <w:sz w:val="22"/>
          <w:szCs w:val="22"/>
        </w:rPr>
        <w:t xml:space="preserve">GESTMONEY exécute les virements Mobile Money vers chaque agriculteur</w:t>
      </w:r>
    </w:p>
    <w:p>
      <w:pPr>
        <w:pStyle w:val="ListParagraph"/>
        <w:numPr>
          <w:ilvl w:val="0"/>
          <w:numId w:val="2"/>
        </w:numPr>
        <w:spacing w:after="80" w:before="80" w:line="320"/>
      </w:pPr>
      <w:r>
        <w:rPr>
          <w:rFonts w:ascii="Poppins" w:cs="Poppins" w:eastAsia="Poppins" w:hAnsi="Poppins"/>
          <w:color w:val="4A4A4A"/>
          <w:sz w:val="22"/>
          <w:szCs w:val="22"/>
        </w:rPr>
        <w:t xml:space="preserve">AGRIFRIK est notifié du statut de chaque virement</w:t>
      </w:r>
    </w:p>
    <w:p>
      <w:pPr>
        <w:pStyle w:val="ListParagraph"/>
        <w:numPr>
          <w:ilvl w:val="0"/>
          <w:numId w:val="2"/>
        </w:numPr>
        <w:spacing w:after="80" w:before="80" w:line="320"/>
      </w:pPr>
      <w:r>
        <w:rPr>
          <w:rFonts w:ascii="Poppins" w:cs="Poppins" w:eastAsia="Poppins" w:hAnsi="Poppins"/>
          <w:color w:val="4A4A4A"/>
          <w:sz w:val="22"/>
          <w:szCs w:val="22"/>
        </w:rPr>
        <w:t xml:space="preserve">Comptabilisation automatique dans les deux systèmes</w:t>
      </w:r>
    </w:p>
    <w:p>
      <w:r>
        <w:br w:type="page"/>
      </w:r>
    </w:p>
    <w:p>
      <w:pPr>
        <w:pStyle w:val="Heading1"/>
        <w:spacing w:after="240" w:before="480"/>
        <w:rPr>
          <w:rFonts w:ascii="Poppins" w:cs="Poppins" w:eastAsia="Poppins" w:hAnsi="Poppins"/>
          <w:b/>
          <w:bCs/>
          <w:color w:val="1A1A2E"/>
          <w:sz w:val="52"/>
          <w:szCs w:val="52"/>
        </w:rPr>
      </w:pPr>
      <w:r>
        <w:t xml:space="preserve">CHAPITRE 28 — GLOSSAIRE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28.1 Termes Mobile Money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Terme</w:t>
            </w:r>
          </w:p>
        </w:tc>
        <w:tc>
          <w:tcPr>
            <w:tcW w:type="dxa" w:w="6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Définition</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Personne physique ou morale agréée par un opérateur Mobile Money pour offrir des services de dépôt, de retrait et autres transactions à la clientèle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 In</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Opération par laquelle un agent achète du float électronique auprès d'un opérateur en échange d'espèces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 Out</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Opération inverse du Cash In : l'agent convertit son float en espèces via la banque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de monnaie électronique détenu par un agent auprès d'un opérateur Mobile Money</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Know Your Customer : procédure de vérification d'identité des clients conformément aux réglementations anti-blanchiment</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MNO</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Mobile Network Operator : opérateur de réseau mobile (Orange, MTN, Airtel, etc.)</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Mobile Money</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 financier permettant de stocker, envoyer et recevoir de l'argent via un téléphone mobile, sans nécessiter un compte bancaire traditionnel</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Acteur intermédiaire entre l'opérateur Mobile Money et les agents : il gère un réseau d'agents, les approvisionne en float et perçoit des commissions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Rapprochement</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Processus de vérification et de concordance entre les données du système GESTMONEY et les relevés fournis par les opérateurs Mobile Money</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de service</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Rémunération versée à un agent ou réseau pour chaque transaction de service Mobile Money effectuée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Wallet</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Portefeuille électronique associé à un numéro de téléphone permettant de stocker et de transférer de la monnaie électronique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USSD</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Unstructured Supplementary Service Data : protocole de communication sur réseau GSM permettant d'accéder à des services sans Internet</w:t>
            </w:r>
          </w:p>
        </w:tc>
      </w:tr>
    </w:tbl>
    <w:p>
      <w:pPr>
        <w:pStyle w:val="Heading2"/>
        <w:spacing w:after="200" w:before="360"/>
        <w:rPr>
          <w:rFonts w:ascii="Poppins" w:cs="Poppins" w:eastAsia="Poppins" w:hAnsi="Poppins"/>
          <w:b/>
          <w:bCs/>
          <w:color w:val="16213E"/>
          <w:sz w:val="40"/>
          <w:szCs w:val="40"/>
        </w:rPr>
      </w:pPr>
      <w:r>
        <w:t xml:space="preserve">28.2 Termes Techniques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Terme</w:t>
            </w:r>
          </w:p>
        </w:tc>
        <w:tc>
          <w:tcPr>
            <w:tcW w:type="dxa" w:w="6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Définition</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Application Programming Interface : interface de programmation permettant à des logiciels de communiquer entre eux</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SaaS</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Software as a Service : modèle de distribution logiciel où l'application est hébergée dans le cloud et accessible via abonnement</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Multi-tenant</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Architecture où une seule instance de logiciel sert plusieurs clients (tenants) avec une isolation complète de leurs données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Microservices</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Architecture logicielle où l'application est découpée en services indépendants communiquant via API</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JWT</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JSON Web Token : standard d'authentification basé sur des tokens signés numériquement</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RBAC</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Role-Based Access Control : contrôle d'accès basé sur les rôles attribués aux utilisateurs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CI/CD</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Continuous Integration / Continuous Deployment : pratiques DevOps d'automatisation des tests et déploiements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K8s</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Kubernetes : système d'orchestration de conteneurs Docker</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CDN</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Content Delivery Network : réseau de distribution de contenu pour accélérer le chargement des assets statiques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Webhook</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Mécanisme de notification automatique : un système envoie un message HTTP à un URL défini lors d'un événement</w:t>
            </w:r>
          </w:p>
        </w:tc>
      </w:tr>
    </w:tbl>
    <w:p>
      <w:pPr>
        <w:pStyle w:val="Heading2"/>
        <w:spacing w:after="200" w:before="360"/>
        <w:rPr>
          <w:rFonts w:ascii="Poppins" w:cs="Poppins" w:eastAsia="Poppins" w:hAnsi="Poppins"/>
          <w:b/>
          <w:bCs/>
          <w:color w:val="16213E"/>
          <w:sz w:val="40"/>
          <w:szCs w:val="40"/>
        </w:rPr>
      </w:pPr>
      <w:r>
        <w:t xml:space="preserve">28.3 Termes SYSCOHADA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Terme</w:t>
            </w:r>
          </w:p>
        </w:tc>
        <w:tc>
          <w:tcPr>
            <w:tcW w:type="dxa" w:w="6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Définition</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OHADA</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Organisation pour l'Harmonisation en Afrique du Droit des Affaires — 17 États membres partageant un droit des affaires commun</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SYSCOHADA</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Système Comptable OHADA — le plan comptable général applicable dans les États membres de l'OHADA</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Grand livre</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Registre comptable regroupant toutes les écritures classées par compte</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Journal comptable</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Registre chronologique de toutes les écritures comptables</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Balance générale</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Tableau récapitulatif de tous les comptes avec leurs soldes débiteurs et créditeurs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Bilan</w:t>
            </w:r>
          </w:p>
        </w:tc>
        <w:tc>
          <w:tcPr>
            <w:tcW w:type="dxa" w:w="6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État financier présentant l'actif (ce que possède l'entreprise) et le passif (ce qu'elle doit) à une date donnée</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de résultat</w:t>
            </w:r>
          </w:p>
        </w:tc>
        <w:tc>
          <w:tcPr>
            <w:tcW w:type="dxa" w:w="6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État financier présentant les produits et charges sur une période, permettant de calculer le bénéfice ou la perte</w:t>
            </w:r>
          </w:p>
        </w:tc>
      </w:tr>
    </w:tbl>
    <w:p>
      <w:r>
        <w:br w:type="page"/>
      </w:r>
    </w:p>
    <w:p>
      <w:pPr>
        <w:pStyle w:val="Heading1"/>
        <w:spacing w:after="240" w:before="480"/>
        <w:rPr>
          <w:rFonts w:ascii="Poppins" w:cs="Poppins" w:eastAsia="Poppins" w:hAnsi="Poppins"/>
          <w:b/>
          <w:bCs/>
          <w:color w:val="1A1A2E"/>
          <w:sz w:val="52"/>
          <w:szCs w:val="52"/>
        </w:rPr>
      </w:pPr>
      <w:r>
        <w:t xml:space="preserve">CHAPITRE 29 — SPÉCIFICATIONS DÉTAILLÉES DES ÉCRANS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29.1 Écran de Connexion (Login)</w:t>
      </w:r>
    </w:p>
    <w:p>
      <w:pPr>
        <w:spacing w:after="120" w:before="120" w:line="360"/>
        <w:jc w:val="both"/>
      </w:pPr>
      <w:r>
        <w:rPr>
          <w:rFonts w:ascii="Poppins" w:cs="Poppins" w:eastAsia="Poppins" w:hAnsi="Poppins"/>
          <w:color w:val="4A4A4A"/>
          <w:sz w:val="22"/>
          <w:szCs w:val="22"/>
        </w:rPr>
        <w:t xml:space="preserve">L'écran de connexion est la première interface vue par l'utilisateur. Il doit être rassurant, rapide et sécurisé.</w:t>
      </w:r>
    </w:p>
    <w:p>
      <w:pPr>
        <w:pStyle w:val="Heading3"/>
        <w:spacing w:after="160" w:before="280"/>
        <w:rPr>
          <w:rFonts w:ascii="Poppins" w:cs="Poppins" w:eastAsia="Poppins" w:hAnsi="Poppins"/>
          <w:b/>
          <w:bCs/>
          <w:color w:val="4A4A4A"/>
          <w:sz w:val="32"/>
          <w:szCs w:val="32"/>
        </w:rPr>
      </w:pPr>
      <w:r>
        <w:t xml:space="preserve">29.1.1 Éléments de l'écran</w:t>
      </w:r>
    </w:p>
    <w:p>
      <w:pPr>
        <w:pStyle w:val="ListParagraph"/>
        <w:numPr>
          <w:ilvl w:val="0"/>
          <w:numId w:val="1"/>
        </w:numPr>
        <w:spacing w:after="80" w:before="80" w:line="320"/>
      </w:pPr>
      <w:r>
        <w:rPr>
          <w:rFonts w:ascii="Poppins" w:cs="Poppins" w:eastAsia="Poppins" w:hAnsi="Poppins"/>
          <w:color w:val="4A4A4A"/>
          <w:sz w:val="22"/>
          <w:szCs w:val="22"/>
        </w:rPr>
        <w:t xml:space="preserve">Logo GESTMONEY centré en haut (200x80px)</w:t>
      </w:r>
    </w:p>
    <w:p>
      <w:pPr>
        <w:pStyle w:val="ListParagraph"/>
        <w:numPr>
          <w:ilvl w:val="0"/>
          <w:numId w:val="1"/>
        </w:numPr>
        <w:spacing w:after="80" w:before="80" w:line="320"/>
      </w:pPr>
      <w:r>
        <w:rPr>
          <w:rFonts w:ascii="Poppins" w:cs="Poppins" w:eastAsia="Poppins" w:hAnsi="Poppins"/>
          <w:color w:val="4A4A4A"/>
          <w:sz w:val="22"/>
          <w:szCs w:val="22"/>
        </w:rPr>
        <w:t xml:space="preserve">Titre : 'Connexion à votre espace' — Poppins SemiBold 24px</w:t>
      </w:r>
    </w:p>
    <w:p>
      <w:pPr>
        <w:pStyle w:val="ListParagraph"/>
        <w:numPr>
          <w:ilvl w:val="0"/>
          <w:numId w:val="1"/>
        </w:numPr>
        <w:spacing w:after="80" w:before="80" w:line="320"/>
      </w:pPr>
      <w:r>
        <w:rPr>
          <w:rFonts w:ascii="Poppins" w:cs="Poppins" w:eastAsia="Poppins" w:hAnsi="Poppins"/>
          <w:color w:val="4A4A4A"/>
          <w:sz w:val="22"/>
          <w:szCs w:val="22"/>
        </w:rPr>
        <w:t xml:space="preserve">Champ email/téléphone avec icône 👤</w:t>
      </w:r>
    </w:p>
    <w:p>
      <w:pPr>
        <w:pStyle w:val="ListParagraph"/>
        <w:numPr>
          <w:ilvl w:val="0"/>
          <w:numId w:val="1"/>
        </w:numPr>
        <w:spacing w:after="80" w:before="80" w:line="320"/>
      </w:pPr>
      <w:r>
        <w:rPr>
          <w:rFonts w:ascii="Poppins" w:cs="Poppins" w:eastAsia="Poppins" w:hAnsi="Poppins"/>
          <w:color w:val="4A4A4A"/>
          <w:sz w:val="22"/>
          <w:szCs w:val="22"/>
        </w:rPr>
        <w:t xml:space="preserve">Champ mot de passe avec icône 🔒 et bouton afficher/masquer</w:t>
      </w:r>
    </w:p>
    <w:p>
      <w:pPr>
        <w:pStyle w:val="ListParagraph"/>
        <w:numPr>
          <w:ilvl w:val="0"/>
          <w:numId w:val="1"/>
        </w:numPr>
        <w:spacing w:after="80" w:before="80" w:line="320"/>
      </w:pPr>
      <w:r>
        <w:rPr>
          <w:rFonts w:ascii="Poppins" w:cs="Poppins" w:eastAsia="Poppins" w:hAnsi="Poppins"/>
          <w:color w:val="4A4A4A"/>
          <w:sz w:val="22"/>
          <w:szCs w:val="22"/>
        </w:rPr>
        <w:t xml:space="preserve">Bouton 'Se connecter' — pleine largeur, fond jaune, texte noir, Poppins Bold 16px</w:t>
      </w:r>
    </w:p>
    <w:p>
      <w:pPr>
        <w:pStyle w:val="ListParagraph"/>
        <w:numPr>
          <w:ilvl w:val="0"/>
          <w:numId w:val="1"/>
        </w:numPr>
        <w:spacing w:after="80" w:before="80" w:line="320"/>
      </w:pPr>
      <w:r>
        <w:rPr>
          <w:rFonts w:ascii="Poppins" w:cs="Poppins" w:eastAsia="Poppins" w:hAnsi="Poppins"/>
          <w:color w:val="4A4A4A"/>
          <w:sz w:val="22"/>
          <w:szCs w:val="22"/>
        </w:rPr>
        <w:t xml:space="preserve">Lien 'Mot de passe oublié ?'</w:t>
      </w:r>
    </w:p>
    <w:p>
      <w:pPr>
        <w:pStyle w:val="ListParagraph"/>
        <w:numPr>
          <w:ilvl w:val="0"/>
          <w:numId w:val="1"/>
        </w:numPr>
        <w:spacing w:after="80" w:before="80" w:line="320"/>
      </w:pPr>
      <w:r>
        <w:rPr>
          <w:rFonts w:ascii="Poppins" w:cs="Poppins" w:eastAsia="Poppins" w:hAnsi="Poppins"/>
          <w:color w:val="4A4A4A"/>
          <w:sz w:val="22"/>
          <w:szCs w:val="22"/>
        </w:rPr>
        <w:t xml:space="preserve">Bandeau de sécurité : 'Connexion sécurisée TLS 1.3' avec icône 🔒</w:t>
      </w:r>
    </w:p>
    <w:p>
      <w:pPr>
        <w:pStyle w:val="ListParagraph"/>
        <w:numPr>
          <w:ilvl w:val="0"/>
          <w:numId w:val="1"/>
        </w:numPr>
        <w:spacing w:after="80" w:before="80" w:line="320"/>
      </w:pPr>
      <w:r>
        <w:rPr>
          <w:rFonts w:ascii="Poppins" w:cs="Poppins" w:eastAsia="Poppins" w:hAnsi="Poppins"/>
          <w:color w:val="4A4A4A"/>
          <w:sz w:val="22"/>
          <w:szCs w:val="22"/>
        </w:rPr>
        <w:t xml:space="preserve">Sélecteur de langue (FR / EN) en haut à droite</w:t>
      </w:r>
    </w:p>
    <w:p>
      <w:pPr>
        <w:pStyle w:val="ListParagraph"/>
        <w:numPr>
          <w:ilvl w:val="0"/>
          <w:numId w:val="1"/>
        </w:numPr>
        <w:spacing w:after="80" w:before="80" w:line="320"/>
      </w:pPr>
      <w:r>
        <w:rPr>
          <w:rFonts w:ascii="Poppins" w:cs="Poppins" w:eastAsia="Poppins" w:hAnsi="Poppins"/>
          <w:color w:val="4A4A4A"/>
          <w:sz w:val="22"/>
          <w:szCs w:val="22"/>
        </w:rPr>
        <w:t xml:space="preserve">Version de l'application en bas de page</w:t>
      </w:r>
    </w:p>
    <w:p>
      <w:pPr>
        <w:pStyle w:val="Heading3"/>
        <w:spacing w:after="160" w:before="280"/>
        <w:rPr>
          <w:rFonts w:ascii="Poppins" w:cs="Poppins" w:eastAsia="Poppins" w:hAnsi="Poppins"/>
          <w:b/>
          <w:bCs/>
          <w:color w:val="4A4A4A"/>
          <w:sz w:val="32"/>
          <w:szCs w:val="32"/>
        </w:rPr>
      </w:pPr>
      <w:r>
        <w:t xml:space="preserve">29.1.2 Comportement et validation</w:t>
      </w:r>
    </w:p>
    <w:p>
      <w:pPr>
        <w:pStyle w:val="ListParagraph"/>
        <w:numPr>
          <w:ilvl w:val="0"/>
          <w:numId w:val="1"/>
        </w:numPr>
        <w:spacing w:after="80" w:before="80" w:line="320"/>
      </w:pPr>
      <w:r>
        <w:rPr>
          <w:rFonts w:ascii="Poppins" w:cs="Poppins" w:eastAsia="Poppins" w:hAnsi="Poppins"/>
          <w:color w:val="4A4A4A"/>
          <w:sz w:val="22"/>
          <w:szCs w:val="22"/>
        </w:rPr>
        <w:t xml:space="preserve">Email/téléphone : validation format en temps réel</w:t>
      </w:r>
    </w:p>
    <w:p>
      <w:pPr>
        <w:pStyle w:val="ListParagraph"/>
        <w:numPr>
          <w:ilvl w:val="0"/>
          <w:numId w:val="1"/>
        </w:numPr>
        <w:spacing w:after="80" w:before="80" w:line="320"/>
      </w:pPr>
      <w:r>
        <w:rPr>
          <w:rFonts w:ascii="Poppins" w:cs="Poppins" w:eastAsia="Poppins" w:hAnsi="Poppins"/>
          <w:color w:val="4A4A4A"/>
          <w:sz w:val="22"/>
          <w:szCs w:val="22"/>
        </w:rPr>
        <w:t xml:space="preserve">Mot de passe : minimum 8 caractères, masqué par défaut</w:t>
      </w:r>
    </w:p>
    <w:p>
      <w:pPr>
        <w:pStyle w:val="ListParagraph"/>
        <w:numPr>
          <w:ilvl w:val="0"/>
          <w:numId w:val="1"/>
        </w:numPr>
        <w:spacing w:after="80" w:before="80" w:line="320"/>
      </w:pPr>
      <w:r>
        <w:rPr>
          <w:rFonts w:ascii="Poppins" w:cs="Poppins" w:eastAsia="Poppins" w:hAnsi="Poppins"/>
          <w:color w:val="4A4A4A"/>
          <w:sz w:val="22"/>
          <w:szCs w:val="22"/>
        </w:rPr>
        <w:t xml:space="preserve">3 tentatives échouées → CAPTCHA affiché</w:t>
      </w:r>
    </w:p>
    <w:p>
      <w:pPr>
        <w:pStyle w:val="ListParagraph"/>
        <w:numPr>
          <w:ilvl w:val="0"/>
          <w:numId w:val="1"/>
        </w:numPr>
        <w:spacing w:after="80" w:before="80" w:line="320"/>
      </w:pPr>
      <w:r>
        <w:rPr>
          <w:rFonts w:ascii="Poppins" w:cs="Poppins" w:eastAsia="Poppins" w:hAnsi="Poppins"/>
          <w:color w:val="4A4A4A"/>
          <w:sz w:val="22"/>
          <w:szCs w:val="22"/>
        </w:rPr>
        <w:t xml:space="preserve">5 tentatives échouées → compte verrouillé 15 minutes + notification email</w:t>
      </w:r>
    </w:p>
    <w:p>
      <w:pPr>
        <w:pStyle w:val="ListParagraph"/>
        <w:numPr>
          <w:ilvl w:val="0"/>
          <w:numId w:val="1"/>
        </w:numPr>
        <w:spacing w:after="80" w:before="80" w:line="320"/>
      </w:pPr>
      <w:r>
        <w:rPr>
          <w:rFonts w:ascii="Poppins" w:cs="Poppins" w:eastAsia="Poppins" w:hAnsi="Poppins"/>
          <w:color w:val="4A4A4A"/>
          <w:sz w:val="22"/>
          <w:szCs w:val="22"/>
        </w:rPr>
        <w:t xml:space="preserve">Connexion réussie → redirection vers dashboard selon rôle</w:t>
      </w:r>
    </w:p>
    <w:p>
      <w:pPr>
        <w:pStyle w:val="ListParagraph"/>
        <w:numPr>
          <w:ilvl w:val="0"/>
          <w:numId w:val="1"/>
        </w:numPr>
        <w:spacing w:after="80" w:before="80" w:line="320"/>
      </w:pPr>
      <w:r>
        <w:rPr>
          <w:rFonts w:ascii="Poppins" w:cs="Poppins" w:eastAsia="Poppins" w:hAnsi="Poppins"/>
          <w:color w:val="4A4A4A"/>
          <w:sz w:val="22"/>
          <w:szCs w:val="22"/>
        </w:rPr>
        <w:t xml:space="preserve">Si 2FA activé → redirection vers écran de vérification OTP</w:t>
      </w:r>
    </w:p>
    <w:p>
      <w:pPr>
        <w:pStyle w:val="Heading3"/>
        <w:spacing w:after="160" w:before="280"/>
        <w:rPr>
          <w:rFonts w:ascii="Poppins" w:cs="Poppins" w:eastAsia="Poppins" w:hAnsi="Poppins"/>
          <w:b/>
          <w:bCs/>
          <w:color w:val="4A4A4A"/>
          <w:sz w:val="32"/>
          <w:szCs w:val="32"/>
        </w:rPr>
      </w:pPr>
      <w:r>
        <w:t xml:space="preserve">29.1.3 Wireframe Login</w:t>
      </w:r>
    </w:p>
    <w:p>
      <w:pPr>
        <w:shd w:fill="F0F8FF" w:val="clear"/>
        <w:spacing w:after="120" w:before="120"/>
        <w:ind w:left="360" w:right="360"/>
      </w:pPr>
      <w:r>
        <w:rPr>
          <w:rFonts w:ascii="Poppins" w:cs="Poppins" w:eastAsia="Poppins" w:hAnsi="Poppins"/>
          <w:i/>
          <w:iCs/>
          <w:color w:val="4A4A4A"/>
          <w:sz w:val="22"/>
          <w:szCs w:val="22"/>
        </w:rPr>
        <w:t xml:space="preserve">┌────────────────────────────────┐
│                                │
│     [LOGO GESTMONEY]           │
│                                │
│  Connexion à votre espace      │
│                                │
│  ┌──────────────────────────┐  │
│  │ 👤  Email ou Téléphone   │  │
│  └──────────────────────────┘  │
│  ┌──────────────────────────┐  │
│  │ 🔒  Mot de passe      👁 │  │
│  └──────────────────────────┘  │
│                                │
│  [    Se connecter      ]      │
│  (bouton jaune pleine largeur) │
│                                │
│      Mot de passe oublié ?     │
│                                │
│  🔒 Connexion sécurisée TLS    │
└────────────────────────────────┘</w:t>
      </w:r>
    </w:p>
    <w:p>
      <w:pPr>
        <w:pStyle w:val="Heading2"/>
        <w:spacing w:after="200" w:before="360"/>
        <w:rPr>
          <w:rFonts w:ascii="Poppins" w:cs="Poppins" w:eastAsia="Poppins" w:hAnsi="Poppins"/>
          <w:b/>
          <w:bCs/>
          <w:color w:val="16213E"/>
          <w:sz w:val="40"/>
          <w:szCs w:val="40"/>
        </w:rPr>
      </w:pPr>
      <w:r>
        <w:t xml:space="preserve">29.2 Écran Dashboard Principal — Spécifications détaillées</w:t>
      </w:r>
    </w:p>
    <w:p>
      <w:pPr>
        <w:pStyle w:val="Heading3"/>
        <w:spacing w:after="160" w:before="280"/>
        <w:rPr>
          <w:rFonts w:ascii="Poppins" w:cs="Poppins" w:eastAsia="Poppins" w:hAnsi="Poppins"/>
          <w:b/>
          <w:bCs/>
          <w:color w:val="4A4A4A"/>
          <w:sz w:val="32"/>
          <w:szCs w:val="32"/>
        </w:rPr>
      </w:pPr>
      <w:r>
        <w:t xml:space="preserve">29.2.1 En-tête (Header)</w:t>
      </w:r>
    </w:p>
    <w:p>
      <w:pPr>
        <w:pStyle w:val="ListParagraph"/>
        <w:numPr>
          <w:ilvl w:val="0"/>
          <w:numId w:val="1"/>
        </w:numPr>
        <w:spacing w:after="80" w:before="80" w:line="320"/>
      </w:pPr>
      <w:r>
        <w:rPr>
          <w:rFonts w:ascii="Poppins" w:cs="Poppins" w:eastAsia="Poppins" w:hAnsi="Poppins"/>
          <w:color w:val="4A4A4A"/>
          <w:sz w:val="22"/>
          <w:szCs w:val="22"/>
        </w:rPr>
        <w:t xml:space="preserve">Hauteur : 64px</w:t>
      </w:r>
    </w:p>
    <w:p>
      <w:pPr>
        <w:pStyle w:val="ListParagraph"/>
        <w:numPr>
          <w:ilvl w:val="0"/>
          <w:numId w:val="1"/>
        </w:numPr>
        <w:spacing w:after="80" w:before="80" w:line="320"/>
      </w:pPr>
      <w:r>
        <w:rPr>
          <w:rFonts w:ascii="Poppins" w:cs="Poppins" w:eastAsia="Poppins" w:hAnsi="Poppins"/>
          <w:color w:val="4A4A4A"/>
          <w:sz w:val="22"/>
          <w:szCs w:val="22"/>
        </w:rPr>
        <w:t xml:space="preserve">Fond : noir #1A1A2E</w:t>
      </w:r>
    </w:p>
    <w:p>
      <w:pPr>
        <w:pStyle w:val="ListParagraph"/>
        <w:numPr>
          <w:ilvl w:val="0"/>
          <w:numId w:val="1"/>
        </w:numPr>
        <w:spacing w:after="80" w:before="80" w:line="320"/>
      </w:pPr>
      <w:r>
        <w:rPr>
          <w:rFonts w:ascii="Poppins" w:cs="Poppins" w:eastAsia="Poppins" w:hAnsi="Poppins"/>
          <w:color w:val="4A4A4A"/>
          <w:sz w:val="22"/>
          <w:szCs w:val="22"/>
        </w:rPr>
        <w:t xml:space="preserve">Logo GESTMONEY à gauche (140x36px)</w:t>
      </w:r>
    </w:p>
    <w:p>
      <w:pPr>
        <w:pStyle w:val="ListParagraph"/>
        <w:numPr>
          <w:ilvl w:val="0"/>
          <w:numId w:val="1"/>
        </w:numPr>
        <w:spacing w:after="80" w:before="80" w:line="320"/>
      </w:pPr>
      <w:r>
        <w:rPr>
          <w:rFonts w:ascii="Poppins" w:cs="Poppins" w:eastAsia="Poppins" w:hAnsi="Poppins"/>
          <w:color w:val="4A4A4A"/>
          <w:sz w:val="22"/>
          <w:szCs w:val="22"/>
        </w:rPr>
        <w:t xml:space="preserve">Barre de recherche globale au centre (placeholder: 'Rechercher une transaction, un agent, un client...')</w:t>
      </w:r>
    </w:p>
    <w:p>
      <w:pPr>
        <w:pStyle w:val="ListParagraph"/>
        <w:numPr>
          <w:ilvl w:val="0"/>
          <w:numId w:val="1"/>
        </w:numPr>
        <w:spacing w:after="80" w:before="80" w:line="320"/>
      </w:pPr>
      <w:r>
        <w:rPr>
          <w:rFonts w:ascii="Poppins" w:cs="Poppins" w:eastAsia="Poppins" w:hAnsi="Poppins"/>
          <w:color w:val="4A4A4A"/>
          <w:sz w:val="22"/>
          <w:szCs w:val="22"/>
        </w:rPr>
        <w:t xml:space="preserve">À droite : icône notifications 🔔 (badge rouge avec compteur), avatar utilisateur + nom + rôle, menu déroulant profil</w:t>
      </w:r>
    </w:p>
    <w:p>
      <w:pPr>
        <w:pStyle w:val="Heading3"/>
        <w:spacing w:after="160" w:before="280"/>
        <w:rPr>
          <w:rFonts w:ascii="Poppins" w:cs="Poppins" w:eastAsia="Poppins" w:hAnsi="Poppins"/>
          <w:b/>
          <w:bCs/>
          <w:color w:val="4A4A4A"/>
          <w:sz w:val="32"/>
          <w:szCs w:val="32"/>
        </w:rPr>
      </w:pPr>
      <w:r>
        <w:t xml:space="preserve">29.2.2 Zone de cartes principales</w:t>
      </w:r>
    </w:p>
    <w:p>
      <w:pPr>
        <w:pStyle w:val="ListParagraph"/>
        <w:numPr>
          <w:ilvl w:val="0"/>
          <w:numId w:val="1"/>
        </w:numPr>
        <w:spacing w:after="80" w:before="80" w:line="320"/>
      </w:pPr>
      <w:r>
        <w:rPr>
          <w:rFonts w:ascii="Poppins" w:cs="Poppins" w:eastAsia="Poppins" w:hAnsi="Poppins"/>
          <w:color w:val="4A4A4A"/>
          <w:sz w:val="22"/>
          <w:szCs w:val="22"/>
        </w:rPr>
        <w:t xml:space="preserve">Grille CSS Grid : 4 colonnes sur desktop, 2 colonnes sur tablet, 1 colonne sur mobile</w:t>
      </w:r>
    </w:p>
    <w:p>
      <w:pPr>
        <w:pStyle w:val="ListParagraph"/>
        <w:numPr>
          <w:ilvl w:val="0"/>
          <w:numId w:val="1"/>
        </w:numPr>
        <w:spacing w:after="80" w:before="80" w:line="320"/>
      </w:pPr>
      <w:r>
        <w:rPr>
          <w:rFonts w:ascii="Poppins" w:cs="Poppins" w:eastAsia="Poppins" w:hAnsi="Poppins"/>
          <w:color w:val="4A4A4A"/>
          <w:sz w:val="22"/>
          <w:szCs w:val="22"/>
        </w:rPr>
        <w:t xml:space="preserve">Gap entre cartes : 24px</w:t>
      </w:r>
    </w:p>
    <w:p>
      <w:pPr>
        <w:pStyle w:val="ListParagraph"/>
        <w:numPr>
          <w:ilvl w:val="0"/>
          <w:numId w:val="1"/>
        </w:numPr>
        <w:spacing w:after="80" w:before="80" w:line="320"/>
      </w:pPr>
      <w:r>
        <w:rPr>
          <w:rFonts w:ascii="Poppins" w:cs="Poppins" w:eastAsia="Poppins" w:hAnsi="Poppins"/>
          <w:color w:val="4A4A4A"/>
          <w:sz w:val="22"/>
          <w:szCs w:val="22"/>
        </w:rPr>
        <w:t xml:space="preserve">Padding de la zone : 32px</w:t>
      </w:r>
    </w:p>
    <w:p>
      <w:pPr>
        <w:pStyle w:val="ListParagraph"/>
        <w:numPr>
          <w:ilvl w:val="0"/>
          <w:numId w:val="1"/>
        </w:numPr>
        <w:spacing w:after="80" w:before="80" w:line="320"/>
      </w:pPr>
      <w:r>
        <w:rPr>
          <w:rFonts w:ascii="Poppins" w:cs="Poppins" w:eastAsia="Poppins" w:hAnsi="Poppins"/>
          <w:color w:val="4A4A4A"/>
          <w:sz w:val="22"/>
          <w:szCs w:val="22"/>
        </w:rPr>
        <w:t xml:space="preserve">Fond de page : #F0F0F0</w:t>
      </w:r>
    </w:p>
    <w:p>
      <w:pPr>
        <w:pStyle w:val="ListParagraph"/>
        <w:numPr>
          <w:ilvl w:val="0"/>
          <w:numId w:val="1"/>
        </w:numPr>
        <w:spacing w:after="80" w:before="80" w:line="320"/>
      </w:pPr>
      <w:r>
        <w:rPr>
          <w:rFonts w:ascii="Poppins" w:cs="Poppins" w:eastAsia="Poppins" w:hAnsi="Poppins"/>
          <w:color w:val="4A4A4A"/>
          <w:sz w:val="22"/>
          <w:szCs w:val="22"/>
        </w:rPr>
        <w:t xml:space="preserve">Chaque carte : fond blanc, radius 16px, shadow légère</w:t>
      </w:r>
    </w:p>
    <w:p>
      <w:pPr>
        <w:pStyle w:val="Heading3"/>
        <w:spacing w:after="160" w:before="280"/>
        <w:rPr>
          <w:rFonts w:ascii="Poppins" w:cs="Poppins" w:eastAsia="Poppins" w:hAnsi="Poppins"/>
          <w:b/>
          <w:bCs/>
          <w:color w:val="4A4A4A"/>
          <w:sz w:val="32"/>
          <w:szCs w:val="32"/>
        </w:rPr>
      </w:pPr>
      <w:r>
        <w:t xml:space="preserve">29.2.3 Bandeau IA Assistant</w:t>
      </w:r>
    </w:p>
    <w:p>
      <w:pPr>
        <w:pStyle w:val="ListParagraph"/>
        <w:numPr>
          <w:ilvl w:val="0"/>
          <w:numId w:val="1"/>
        </w:numPr>
        <w:spacing w:after="80" w:before="80" w:line="320"/>
      </w:pPr>
      <w:r>
        <w:rPr>
          <w:rFonts w:ascii="Poppins" w:cs="Poppins" w:eastAsia="Poppins" w:hAnsi="Poppins"/>
          <w:color w:val="4A4A4A"/>
          <w:sz w:val="22"/>
          <w:szCs w:val="22"/>
        </w:rPr>
        <w:t xml:space="preserve">Position : bas de page fixe, hauteur 56px</w:t>
      </w:r>
    </w:p>
    <w:p>
      <w:pPr>
        <w:pStyle w:val="ListParagraph"/>
        <w:numPr>
          <w:ilvl w:val="0"/>
          <w:numId w:val="1"/>
        </w:numPr>
        <w:spacing w:after="80" w:before="80" w:line="320"/>
      </w:pPr>
      <w:r>
        <w:rPr>
          <w:rFonts w:ascii="Poppins" w:cs="Poppins" w:eastAsia="Poppins" w:hAnsi="Poppins"/>
          <w:color w:val="4A4A4A"/>
          <w:sz w:val="22"/>
          <w:szCs w:val="22"/>
        </w:rPr>
        <w:t xml:space="preserve">Fond : #1A1A2E avec bordure gauche jaune 4px</w:t>
      </w:r>
    </w:p>
    <w:p>
      <w:pPr>
        <w:pStyle w:val="ListParagraph"/>
        <w:numPr>
          <w:ilvl w:val="0"/>
          <w:numId w:val="1"/>
        </w:numPr>
        <w:spacing w:after="80" w:before="80" w:line="320"/>
      </w:pPr>
      <w:r>
        <w:rPr>
          <w:rFonts w:ascii="Poppins" w:cs="Poppins" w:eastAsia="Poppins" w:hAnsi="Poppins"/>
          <w:color w:val="4A4A4A"/>
          <w:sz w:val="22"/>
          <w:szCs w:val="22"/>
        </w:rPr>
        <w:t xml:space="preserve">Icône 🤖 + message de l'IA en temps réel</w:t>
      </w:r>
    </w:p>
    <w:p>
      <w:pPr>
        <w:pStyle w:val="ListParagraph"/>
        <w:numPr>
          <w:ilvl w:val="0"/>
          <w:numId w:val="1"/>
        </w:numPr>
        <w:spacing w:after="80" w:before="80" w:line="320"/>
      </w:pPr>
      <w:r>
        <w:rPr>
          <w:rFonts w:ascii="Poppins" w:cs="Poppins" w:eastAsia="Poppins" w:hAnsi="Poppins"/>
          <w:color w:val="4A4A4A"/>
          <w:sz w:val="22"/>
          <w:szCs w:val="22"/>
        </w:rPr>
        <w:t xml:space="preserve">Boutons [Agir] (jaune) et [Ignorer] (gris)</w:t>
      </w:r>
    </w:p>
    <w:p>
      <w:pPr>
        <w:pStyle w:val="ListParagraph"/>
        <w:numPr>
          <w:ilvl w:val="0"/>
          <w:numId w:val="1"/>
        </w:numPr>
        <w:spacing w:after="80" w:before="80" w:line="320"/>
      </w:pPr>
      <w:r>
        <w:rPr>
          <w:rFonts w:ascii="Poppins" w:cs="Poppins" w:eastAsia="Poppins" w:hAnsi="Poppins"/>
          <w:color w:val="4A4A4A"/>
          <w:sz w:val="22"/>
          <w:szCs w:val="22"/>
        </w:rPr>
        <w:t xml:space="preserve">Dismiss automatique après 30 secondes</w:t>
      </w:r>
    </w:p>
    <w:p>
      <w:pPr>
        <w:pStyle w:val="Heading2"/>
        <w:spacing w:after="200" w:before="360"/>
        <w:rPr>
          <w:rFonts w:ascii="Poppins" w:cs="Poppins" w:eastAsia="Poppins" w:hAnsi="Poppins"/>
          <w:b/>
          <w:bCs/>
          <w:color w:val="16213E"/>
          <w:sz w:val="40"/>
          <w:szCs w:val="40"/>
        </w:rPr>
      </w:pPr>
      <w:r>
        <w:t xml:space="preserve">29.3 Écran Nouvelle Transaction — Spécifications</w:t>
      </w:r>
    </w:p>
    <w:p>
      <w:pPr>
        <w:pStyle w:val="Heading3"/>
        <w:spacing w:after="160" w:before="280"/>
        <w:rPr>
          <w:rFonts w:ascii="Poppins" w:cs="Poppins" w:eastAsia="Poppins" w:hAnsi="Poppins"/>
          <w:b/>
          <w:bCs/>
          <w:color w:val="4A4A4A"/>
          <w:sz w:val="32"/>
          <w:szCs w:val="32"/>
        </w:rPr>
      </w:pPr>
      <w:r>
        <w:t xml:space="preserve">29.3.1 Panneau de saisie transaction</w:t>
      </w:r>
    </w:p>
    <w:p>
      <w:pPr>
        <w:spacing w:after="120" w:before="120" w:line="360"/>
        <w:jc w:val="both"/>
      </w:pPr>
      <w:r>
        <w:rPr>
          <w:rFonts w:ascii="Poppins" w:cs="Poppins" w:eastAsia="Poppins" w:hAnsi="Poppins"/>
          <w:color w:val="4A4A4A"/>
          <w:sz w:val="22"/>
          <w:szCs w:val="22"/>
        </w:rPr>
        <w:t xml:space="preserve">Le panneau de saisie s'ouvre en mode slide-over (côté droit, largeur 480px sur desktop) ou en mode plein écran sur mobile.</w:t>
      </w:r>
    </w:p>
    <w:p>
      <w:pPr>
        <w:pStyle w:val="ListParagraph"/>
        <w:numPr>
          <w:ilvl w:val="0"/>
          <w:numId w:val="1"/>
        </w:numPr>
        <w:spacing w:after="80" w:before="80" w:line="320"/>
      </w:pPr>
      <w:r>
        <w:rPr>
          <w:rFonts w:ascii="Poppins" w:cs="Poppins" w:eastAsia="Poppins" w:hAnsi="Poppins"/>
          <w:color w:val="4A4A4A"/>
          <w:sz w:val="22"/>
          <w:szCs w:val="22"/>
        </w:rPr>
        <w:t xml:space="preserve">Titre : 'Nouveau Dépôt' / 'Nouveau Retrait' / etc.</w:t>
      </w:r>
    </w:p>
    <w:p>
      <w:pPr>
        <w:pStyle w:val="ListParagraph"/>
        <w:numPr>
          <w:ilvl w:val="0"/>
          <w:numId w:val="1"/>
        </w:numPr>
        <w:spacing w:after="80" w:before="80" w:line="320"/>
      </w:pPr>
      <w:r>
        <w:rPr>
          <w:rFonts w:ascii="Poppins" w:cs="Poppins" w:eastAsia="Poppins" w:hAnsi="Poppins"/>
          <w:color w:val="4A4A4A"/>
          <w:sz w:val="22"/>
          <w:szCs w:val="22"/>
        </w:rPr>
        <w:t xml:space="preserve">Étape 1 — Opérateur : cards cliquables avec logo officiel de chaque opérateur</w:t>
      </w:r>
    </w:p>
    <w:p>
      <w:pPr>
        <w:pStyle w:val="ListParagraph"/>
        <w:numPr>
          <w:ilvl w:val="0"/>
          <w:numId w:val="1"/>
        </w:numPr>
        <w:spacing w:after="80" w:before="80" w:line="320"/>
      </w:pPr>
      <w:r>
        <w:rPr>
          <w:rFonts w:ascii="Poppins" w:cs="Poppins" w:eastAsia="Poppins" w:hAnsi="Poppins"/>
          <w:color w:val="4A4A4A"/>
          <w:sz w:val="22"/>
          <w:szCs w:val="22"/>
        </w:rPr>
        <w:t xml:space="preserve">Étape 2 — Client : champ téléphone avec validation format local (ex: +225 XX XX XX XX XX)</w:t>
      </w:r>
    </w:p>
    <w:p>
      <w:pPr>
        <w:pStyle w:val="ListParagraph"/>
        <w:numPr>
          <w:ilvl w:val="0"/>
          <w:numId w:val="1"/>
        </w:numPr>
        <w:spacing w:after="80" w:before="80" w:line="320"/>
      </w:pPr>
      <w:r>
        <w:rPr>
          <w:rFonts w:ascii="Poppins" w:cs="Poppins" w:eastAsia="Poppins" w:hAnsi="Poppins"/>
          <w:color w:val="4A4A4A"/>
          <w:sz w:val="22"/>
          <w:szCs w:val="22"/>
        </w:rPr>
        <w:t xml:space="preserve">Étape 3 — Montant : champ numérique avec formatage automatique (séparateurs milliers)</w:t>
      </w:r>
    </w:p>
    <w:p>
      <w:pPr>
        <w:pStyle w:val="ListParagraph"/>
        <w:numPr>
          <w:ilvl w:val="0"/>
          <w:numId w:val="1"/>
        </w:numPr>
        <w:spacing w:after="80" w:before="80" w:line="320"/>
      </w:pPr>
      <w:r>
        <w:rPr>
          <w:rFonts w:ascii="Poppins" w:cs="Poppins" w:eastAsia="Poppins" w:hAnsi="Poppins"/>
          <w:color w:val="4A4A4A"/>
          <w:sz w:val="22"/>
          <w:szCs w:val="22"/>
        </w:rPr>
        <w:t xml:space="preserve">Résumé de commission estimée affichée en temps réel</w:t>
      </w:r>
    </w:p>
    <w:p>
      <w:pPr>
        <w:pStyle w:val="ListParagraph"/>
        <w:numPr>
          <w:ilvl w:val="0"/>
          <w:numId w:val="1"/>
        </w:numPr>
        <w:spacing w:after="80" w:before="80" w:line="320"/>
      </w:pPr>
      <w:r>
        <w:rPr>
          <w:rFonts w:ascii="Poppins" w:cs="Poppins" w:eastAsia="Poppins" w:hAnsi="Poppins"/>
          <w:color w:val="4A4A4A"/>
          <w:sz w:val="22"/>
          <w:szCs w:val="22"/>
        </w:rPr>
        <w:t xml:space="preserve">Bouton 'Confirmer' (jaune) + bouton 'Annuler' (gris)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4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Opérateur</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Format téléphone</w:t>
            </w:r>
          </w:p>
        </w:tc>
        <w:tc>
          <w:tcPr>
            <w:tcW w:type="dxa" w:w="4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Limites typiques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 CI</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07XXXXXXXX ou 08XXXXXXXX</w:t>
            </w:r>
          </w:p>
        </w:tc>
        <w:tc>
          <w:tcPr>
            <w:tcW w:type="dxa" w:w="4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200 – 5 000 000 XOF</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MoMo CI</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05XXXXXXXX ou 06XXXXXXXX</w:t>
            </w:r>
          </w:p>
        </w:tc>
        <w:tc>
          <w:tcPr>
            <w:tcW w:type="dxa" w:w="4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 5 000 000 XOF</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Wave CI</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01XXXXXXXX ou 07XXXXXXXX</w:t>
            </w:r>
          </w:p>
        </w:tc>
        <w:tc>
          <w:tcPr>
            <w:tcW w:type="dxa" w:w="4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 2 000 000 XOF</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Moov CI</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01XXXXXXXX</w:t>
            </w:r>
          </w:p>
        </w:tc>
        <w:tc>
          <w:tcPr>
            <w:tcW w:type="dxa" w:w="4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 2 000 000 XOF</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 SN</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77XXXXXXX / 76XXXXXXX / 78XXXXXXX</w:t>
            </w:r>
          </w:p>
        </w:tc>
        <w:tc>
          <w:tcPr>
            <w:tcW w:type="dxa" w:w="4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 3 000 000 XOF</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Free Money SN</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76XXXXXXX / 78XXXXXXX</w:t>
            </w:r>
          </w:p>
        </w:tc>
        <w:tc>
          <w:tcPr>
            <w:tcW w:type="dxa" w:w="4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 1 500 000 XOF</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MoMo CM</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6XXXXXXXX</w:t>
            </w:r>
          </w:p>
        </w:tc>
        <w:tc>
          <w:tcPr>
            <w:tcW w:type="dxa" w:w="4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 5 000 000 XAF</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 CM</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6XXXXXXXX</w:t>
            </w:r>
          </w:p>
        </w:tc>
        <w:tc>
          <w:tcPr>
            <w:tcW w:type="dxa" w:w="4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 5 000 000 XAF</w:t>
            </w:r>
          </w:p>
        </w:tc>
      </w:tr>
    </w:tbl>
    <w:p>
      <w:pPr>
        <w:pStyle w:val="Heading2"/>
        <w:spacing w:after="200" w:before="360"/>
        <w:rPr>
          <w:rFonts w:ascii="Poppins" w:cs="Poppins" w:eastAsia="Poppins" w:hAnsi="Poppins"/>
          <w:b/>
          <w:bCs/>
          <w:color w:val="16213E"/>
          <w:sz w:val="40"/>
          <w:szCs w:val="40"/>
        </w:rPr>
      </w:pPr>
      <w:r>
        <w:t xml:space="preserve">29.4 Écran Gestion du Float — Spécifications</w:t>
      </w:r>
    </w:p>
    <w:p>
      <w:pPr>
        <w:pStyle w:val="Heading3"/>
        <w:spacing w:after="160" w:before="280"/>
        <w:rPr>
          <w:rFonts w:ascii="Poppins" w:cs="Poppins" w:eastAsia="Poppins" w:hAnsi="Poppins"/>
          <w:b/>
          <w:bCs/>
          <w:color w:val="4A4A4A"/>
          <w:sz w:val="32"/>
          <w:szCs w:val="32"/>
        </w:rPr>
      </w:pPr>
      <w:r>
        <w:t xml:space="preserve">29.4.1 Vue Float Agent (mobile)</w:t>
      </w:r>
    </w:p>
    <w:p>
      <w:pPr>
        <w:pStyle w:val="ListParagraph"/>
        <w:numPr>
          <w:ilvl w:val="0"/>
          <w:numId w:val="1"/>
        </w:numPr>
        <w:spacing w:after="80" w:before="80" w:line="320"/>
      </w:pPr>
      <w:r>
        <w:rPr>
          <w:rFonts w:ascii="Poppins" w:cs="Poppins" w:eastAsia="Poppins" w:hAnsi="Poppins"/>
          <w:color w:val="4A4A4A"/>
          <w:sz w:val="22"/>
          <w:szCs w:val="22"/>
        </w:rPr>
        <w:t xml:space="preserve">Affichage vertical de chaque opérateur avec carte dédiée</w:t>
      </w:r>
    </w:p>
    <w:p>
      <w:pPr>
        <w:pStyle w:val="ListParagraph"/>
        <w:numPr>
          <w:ilvl w:val="0"/>
          <w:numId w:val="1"/>
        </w:numPr>
        <w:spacing w:after="80" w:before="80" w:line="320"/>
      </w:pPr>
      <w:r>
        <w:rPr>
          <w:rFonts w:ascii="Poppins" w:cs="Poppins" w:eastAsia="Poppins" w:hAnsi="Poppins"/>
          <w:color w:val="4A4A4A"/>
          <w:sz w:val="22"/>
          <w:szCs w:val="22"/>
        </w:rPr>
        <w:t xml:space="preserve">Barre de progression indiquant le niveau du float (vert/orange/rouge)</w:t>
      </w:r>
    </w:p>
    <w:p>
      <w:pPr>
        <w:pStyle w:val="ListParagraph"/>
        <w:numPr>
          <w:ilvl w:val="0"/>
          <w:numId w:val="1"/>
        </w:numPr>
        <w:spacing w:after="80" w:before="80" w:line="320"/>
      </w:pPr>
      <w:r>
        <w:rPr>
          <w:rFonts w:ascii="Poppins" w:cs="Poppins" w:eastAsia="Poppins" w:hAnsi="Poppins"/>
          <w:color w:val="4A4A4A"/>
          <w:sz w:val="22"/>
          <w:szCs w:val="22"/>
        </w:rPr>
        <w:t xml:space="preserve">Affichage : solde actuel | seuil d'alerte | seuil critique</w:t>
      </w:r>
    </w:p>
    <w:p>
      <w:pPr>
        <w:pStyle w:val="ListParagraph"/>
        <w:numPr>
          <w:ilvl w:val="0"/>
          <w:numId w:val="1"/>
        </w:numPr>
        <w:spacing w:after="80" w:before="80" w:line="320"/>
      </w:pPr>
      <w:r>
        <w:rPr>
          <w:rFonts w:ascii="Poppins" w:cs="Poppins" w:eastAsia="Poppins" w:hAnsi="Poppins"/>
          <w:color w:val="4A4A4A"/>
          <w:sz w:val="22"/>
          <w:szCs w:val="22"/>
        </w:rPr>
        <w:t xml:space="preserve">Bouton rapide 'Demander réappro' pour chaque opérateur</w:t>
      </w:r>
    </w:p>
    <w:p>
      <w:pPr>
        <w:pStyle w:val="ListParagraph"/>
        <w:numPr>
          <w:ilvl w:val="0"/>
          <w:numId w:val="1"/>
        </w:numPr>
        <w:spacing w:after="80" w:before="80" w:line="320"/>
      </w:pPr>
      <w:r>
        <w:rPr>
          <w:rFonts w:ascii="Poppins" w:cs="Poppins" w:eastAsia="Poppins" w:hAnsi="Poppins"/>
          <w:color w:val="4A4A4A"/>
          <w:sz w:val="22"/>
          <w:szCs w:val="22"/>
        </w:rPr>
        <w:t xml:space="preserve">Graphique mini sparkline : évolution du float sur les 7 derniers jours</w:t>
      </w:r>
    </w:p>
    <w:p>
      <w:pPr>
        <w:pStyle w:val="Heading3"/>
        <w:spacing w:after="160" w:before="280"/>
        <w:rPr>
          <w:rFonts w:ascii="Poppins" w:cs="Poppins" w:eastAsia="Poppins" w:hAnsi="Poppins"/>
          <w:b/>
          <w:bCs/>
          <w:color w:val="4A4A4A"/>
          <w:sz w:val="32"/>
          <w:szCs w:val="32"/>
        </w:rPr>
      </w:pPr>
      <w:r>
        <w:t xml:space="preserve">29.4.2 Vue Float Chef d'Agence (desktop)</w:t>
      </w:r>
    </w:p>
    <w:p>
      <w:pPr>
        <w:pStyle w:val="ListParagraph"/>
        <w:numPr>
          <w:ilvl w:val="0"/>
          <w:numId w:val="1"/>
        </w:numPr>
        <w:spacing w:after="80" w:before="80" w:line="320"/>
      </w:pPr>
      <w:r>
        <w:rPr>
          <w:rFonts w:ascii="Poppins" w:cs="Poppins" w:eastAsia="Poppins" w:hAnsi="Poppins"/>
          <w:color w:val="4A4A4A"/>
          <w:sz w:val="22"/>
          <w:szCs w:val="22"/>
        </w:rPr>
        <w:t xml:space="preserve">Tableau consolidé : une ligne par agent × une colonne par opérateur</w:t>
      </w:r>
    </w:p>
    <w:p>
      <w:pPr>
        <w:pStyle w:val="ListParagraph"/>
        <w:numPr>
          <w:ilvl w:val="0"/>
          <w:numId w:val="1"/>
        </w:numPr>
        <w:spacing w:after="80" w:before="80" w:line="320"/>
      </w:pPr>
      <w:r>
        <w:rPr>
          <w:rFonts w:ascii="Poppins" w:cs="Poppins" w:eastAsia="Poppins" w:hAnsi="Poppins"/>
          <w:color w:val="4A4A4A"/>
          <w:sz w:val="22"/>
          <w:szCs w:val="22"/>
        </w:rPr>
        <w:t xml:space="preserve">Code couleur : vert (&gt;50% seuil), orange (20-50%), rouge (&lt;20%), gris (bloqué)</w:t>
      </w:r>
    </w:p>
    <w:p>
      <w:pPr>
        <w:pStyle w:val="ListParagraph"/>
        <w:numPr>
          <w:ilvl w:val="0"/>
          <w:numId w:val="1"/>
        </w:numPr>
        <w:spacing w:after="80" w:before="80" w:line="320"/>
      </w:pPr>
      <w:r>
        <w:rPr>
          <w:rFonts w:ascii="Poppins" w:cs="Poppins" w:eastAsia="Poppins" w:hAnsi="Poppins"/>
          <w:color w:val="4A4A4A"/>
          <w:sz w:val="22"/>
          <w:szCs w:val="22"/>
        </w:rPr>
        <w:t xml:space="preserve">Actions : cliquer sur une cellule → détail du float + historique de l'agent pour cet opérateur</w:t>
      </w:r>
    </w:p>
    <w:p>
      <w:pPr>
        <w:pStyle w:val="ListParagraph"/>
        <w:numPr>
          <w:ilvl w:val="0"/>
          <w:numId w:val="1"/>
        </w:numPr>
        <w:spacing w:after="80" w:before="80" w:line="320"/>
      </w:pPr>
      <w:r>
        <w:rPr>
          <w:rFonts w:ascii="Poppins" w:cs="Poppins" w:eastAsia="Poppins" w:hAnsi="Poppins"/>
          <w:color w:val="4A4A4A"/>
          <w:sz w:val="22"/>
          <w:szCs w:val="22"/>
        </w:rPr>
        <w:t xml:space="preserve">Bouton 'Redistribuer le float' → formulaire de transfert entre agents</w:t>
      </w:r>
    </w:p>
    <w:p>
      <w:pPr>
        <w:pStyle w:val="ListParagraph"/>
        <w:numPr>
          <w:ilvl w:val="0"/>
          <w:numId w:val="1"/>
        </w:numPr>
        <w:spacing w:after="80" w:before="80" w:line="320"/>
      </w:pPr>
      <w:r>
        <w:rPr>
          <w:rFonts w:ascii="Poppins" w:cs="Poppins" w:eastAsia="Poppins" w:hAnsi="Poppins"/>
          <w:color w:val="4A4A4A"/>
          <w:sz w:val="22"/>
          <w:szCs w:val="22"/>
        </w:rPr>
        <w:t xml:space="preserve">Export en Excel de la situation float de l'agence</w:t>
      </w:r>
    </w:p>
    <w:p>
      <w:pPr>
        <w:pStyle w:val="Heading2"/>
        <w:spacing w:after="200" w:before="360"/>
        <w:rPr>
          <w:rFonts w:ascii="Poppins" w:cs="Poppins" w:eastAsia="Poppins" w:hAnsi="Poppins"/>
          <w:b/>
          <w:bCs/>
          <w:color w:val="16213E"/>
          <w:sz w:val="40"/>
          <w:szCs w:val="40"/>
        </w:rPr>
      </w:pPr>
      <w:r>
        <w:t xml:space="preserve">29.5 Écran Rapports — Spécifications</w:t>
      </w:r>
    </w:p>
    <w:p>
      <w:pPr>
        <w:pStyle w:val="Heading3"/>
        <w:spacing w:after="160" w:before="280"/>
        <w:rPr>
          <w:rFonts w:ascii="Poppins" w:cs="Poppins" w:eastAsia="Poppins" w:hAnsi="Poppins"/>
          <w:b/>
          <w:bCs/>
          <w:color w:val="4A4A4A"/>
          <w:sz w:val="32"/>
          <w:szCs w:val="32"/>
        </w:rPr>
      </w:pPr>
      <w:r>
        <w:t xml:space="preserve">29.5.1 Centre de rapports</w:t>
      </w:r>
    </w:p>
    <w:p>
      <w:pPr>
        <w:spacing w:after="120" w:before="120" w:line="360"/>
        <w:jc w:val="both"/>
      </w:pPr>
      <w:r>
        <w:rPr>
          <w:rFonts w:ascii="Poppins" w:cs="Poppins" w:eastAsia="Poppins" w:hAnsi="Poppins"/>
          <w:color w:val="4A4A4A"/>
          <w:sz w:val="22"/>
          <w:szCs w:val="22"/>
        </w:rPr>
        <w:t xml:space="preserve">Le centre de rapports centralise tous les rapports disponibles, organisés par catégorie :</w:t>
      </w:r>
    </w:p>
    <w:p>
      <w:pPr>
        <w:pStyle w:val="ListParagraph"/>
        <w:numPr>
          <w:ilvl w:val="0"/>
          <w:numId w:val="1"/>
        </w:numPr>
        <w:spacing w:after="80" w:before="80" w:line="320"/>
      </w:pPr>
      <w:r>
        <w:rPr>
          <w:rFonts w:ascii="Poppins" w:cs="Poppins" w:eastAsia="Poppins" w:hAnsi="Poppins"/>
          <w:color w:val="4A4A4A"/>
          <w:sz w:val="22"/>
          <w:szCs w:val="22"/>
        </w:rPr>
        <w:t xml:space="preserve">Mes rapports récents (5 derniers générés)</w:t>
      </w:r>
    </w:p>
    <w:p>
      <w:pPr>
        <w:pStyle w:val="ListParagraph"/>
        <w:numPr>
          <w:ilvl w:val="0"/>
          <w:numId w:val="1"/>
        </w:numPr>
        <w:spacing w:after="80" w:before="80" w:line="320"/>
      </w:pPr>
      <w:r>
        <w:rPr>
          <w:rFonts w:ascii="Poppins" w:cs="Poppins" w:eastAsia="Poppins" w:hAnsi="Poppins"/>
          <w:color w:val="4A4A4A"/>
          <w:sz w:val="22"/>
          <w:szCs w:val="22"/>
        </w:rPr>
        <w:t xml:space="preserve">Rapports standard (bibliothèque par catégorie)</w:t>
      </w:r>
    </w:p>
    <w:p>
      <w:pPr>
        <w:pStyle w:val="ListParagraph"/>
        <w:numPr>
          <w:ilvl w:val="0"/>
          <w:numId w:val="1"/>
        </w:numPr>
        <w:spacing w:after="80" w:before="80" w:line="320"/>
      </w:pPr>
      <w:r>
        <w:rPr>
          <w:rFonts w:ascii="Poppins" w:cs="Poppins" w:eastAsia="Poppins" w:hAnsi="Poppins"/>
          <w:color w:val="4A4A4A"/>
          <w:sz w:val="22"/>
          <w:szCs w:val="22"/>
        </w:rPr>
        <w:t xml:space="preserve">Rapports personnalisés (créés et sauvegardés par l'utilisateur)</w:t>
      </w:r>
    </w:p>
    <w:p>
      <w:pPr>
        <w:pStyle w:val="ListParagraph"/>
        <w:numPr>
          <w:ilvl w:val="0"/>
          <w:numId w:val="1"/>
        </w:numPr>
        <w:spacing w:after="80" w:before="80" w:line="320"/>
      </w:pPr>
      <w:r>
        <w:rPr>
          <w:rFonts w:ascii="Poppins" w:cs="Poppins" w:eastAsia="Poppins" w:hAnsi="Poppins"/>
          <w:color w:val="4A4A4A"/>
          <w:sz w:val="22"/>
          <w:szCs w:val="22"/>
        </w:rPr>
        <w:t xml:space="preserve">Rapports planifiés (avec agenda et destinataires)</w:t>
      </w:r>
    </w:p>
    <w:p>
      <w:pPr>
        <w:pStyle w:val="Heading3"/>
        <w:spacing w:after="160" w:before="280"/>
        <w:rPr>
          <w:rFonts w:ascii="Poppins" w:cs="Poppins" w:eastAsia="Poppins" w:hAnsi="Poppins"/>
          <w:b/>
          <w:bCs/>
          <w:color w:val="4A4A4A"/>
          <w:sz w:val="32"/>
          <w:szCs w:val="32"/>
        </w:rPr>
      </w:pPr>
      <w:r>
        <w:t xml:space="preserve">29.5.2 Générateur de rapport personnalisé</w:t>
      </w:r>
    </w:p>
    <w:p>
      <w:pPr>
        <w:pStyle w:val="ListParagraph"/>
        <w:numPr>
          <w:ilvl w:val="0"/>
          <w:numId w:val="1"/>
        </w:numPr>
        <w:spacing w:after="80" w:before="80" w:line="320"/>
      </w:pPr>
      <w:r>
        <w:rPr>
          <w:rFonts w:ascii="Poppins" w:cs="Poppins" w:eastAsia="Poppins" w:hAnsi="Poppins"/>
          <w:color w:val="4A4A4A"/>
          <w:sz w:val="22"/>
          <w:szCs w:val="22"/>
        </w:rPr>
        <w:t xml:space="preserve">Sélection des dimensions : période, agence(s), agent(s), opérateur(s), type de transaction</w:t>
      </w:r>
    </w:p>
    <w:p>
      <w:pPr>
        <w:pStyle w:val="ListParagraph"/>
        <w:numPr>
          <w:ilvl w:val="0"/>
          <w:numId w:val="1"/>
        </w:numPr>
        <w:spacing w:after="80" w:before="80" w:line="320"/>
      </w:pPr>
      <w:r>
        <w:rPr>
          <w:rFonts w:ascii="Poppins" w:cs="Poppins" w:eastAsia="Poppins" w:hAnsi="Poppins"/>
          <w:color w:val="4A4A4A"/>
          <w:sz w:val="22"/>
          <w:szCs w:val="22"/>
        </w:rPr>
        <w:t xml:space="preserve">Sélection des métriques : volume, nombre, commissions, float moyen, etc.</w:t>
      </w:r>
    </w:p>
    <w:p>
      <w:pPr>
        <w:pStyle w:val="ListParagraph"/>
        <w:numPr>
          <w:ilvl w:val="0"/>
          <w:numId w:val="1"/>
        </w:numPr>
        <w:spacing w:after="80" w:before="80" w:line="320"/>
      </w:pPr>
      <w:r>
        <w:rPr>
          <w:rFonts w:ascii="Poppins" w:cs="Poppins" w:eastAsia="Poppins" w:hAnsi="Poppins"/>
          <w:color w:val="4A4A4A"/>
          <w:sz w:val="22"/>
          <w:szCs w:val="22"/>
        </w:rPr>
        <w:t xml:space="preserve">Sélection du type de visualisation : tableau, graphique barre, camembert, courbe</w:t>
      </w:r>
    </w:p>
    <w:p>
      <w:pPr>
        <w:pStyle w:val="ListParagraph"/>
        <w:numPr>
          <w:ilvl w:val="0"/>
          <w:numId w:val="1"/>
        </w:numPr>
        <w:spacing w:after="80" w:before="80" w:line="320"/>
      </w:pPr>
      <w:r>
        <w:rPr>
          <w:rFonts w:ascii="Poppins" w:cs="Poppins" w:eastAsia="Poppins" w:hAnsi="Poppins"/>
          <w:color w:val="4A4A4A"/>
          <w:sz w:val="22"/>
          <w:szCs w:val="22"/>
        </w:rPr>
        <w:t xml:space="preserve">Aperçu en temps réel du rapport</w:t>
      </w:r>
    </w:p>
    <w:p>
      <w:pPr>
        <w:pStyle w:val="ListParagraph"/>
        <w:numPr>
          <w:ilvl w:val="0"/>
          <w:numId w:val="1"/>
        </w:numPr>
        <w:spacing w:after="80" w:before="80" w:line="320"/>
      </w:pPr>
      <w:r>
        <w:rPr>
          <w:rFonts w:ascii="Poppins" w:cs="Poppins" w:eastAsia="Poppins" w:hAnsi="Poppins"/>
          <w:color w:val="4A4A4A"/>
          <w:sz w:val="22"/>
          <w:szCs w:val="22"/>
        </w:rPr>
        <w:t xml:space="preserve">Options d'export : PDF, Excel, CSV, JSON</w:t>
      </w:r>
    </w:p>
    <w:p>
      <w:pPr>
        <w:pStyle w:val="ListParagraph"/>
        <w:numPr>
          <w:ilvl w:val="0"/>
          <w:numId w:val="1"/>
        </w:numPr>
        <w:spacing w:after="80" w:before="80" w:line="320"/>
      </w:pPr>
      <w:r>
        <w:rPr>
          <w:rFonts w:ascii="Poppins" w:cs="Poppins" w:eastAsia="Poppins" w:hAnsi="Poppins"/>
          <w:color w:val="4A4A4A"/>
          <w:sz w:val="22"/>
          <w:szCs w:val="22"/>
        </w:rPr>
        <w:t xml:space="preserve">Partage : envoi par email, génération de lien partageable (avec expiration)</w:t>
      </w:r>
    </w:p>
    <w:p>
      <w:pPr>
        <w:pStyle w:val="ListParagraph"/>
        <w:numPr>
          <w:ilvl w:val="0"/>
          <w:numId w:val="1"/>
        </w:numPr>
        <w:spacing w:after="80" w:before="80" w:line="320"/>
      </w:pPr>
      <w:r>
        <w:rPr>
          <w:rFonts w:ascii="Poppins" w:cs="Poppins" w:eastAsia="Poppins" w:hAnsi="Poppins"/>
          <w:color w:val="4A4A4A"/>
          <w:sz w:val="22"/>
          <w:szCs w:val="22"/>
        </w:rPr>
        <w:t xml:space="preserve">Sauvegarde : possibilité de sauvegarder le rapport pour réutilisation</w:t>
      </w:r>
    </w:p>
    <w:p>
      <w:r>
        <w:br w:type="page"/>
      </w:r>
    </w:p>
    <w:p>
      <w:pPr>
        <w:pStyle w:val="Heading1"/>
        <w:spacing w:after="240" w:before="480"/>
        <w:rPr>
          <w:rFonts w:ascii="Poppins" w:cs="Poppins" w:eastAsia="Poppins" w:hAnsi="Poppins"/>
          <w:b/>
          <w:bCs/>
          <w:color w:val="1A1A2E"/>
          <w:sz w:val="52"/>
          <w:szCs w:val="52"/>
        </w:rPr>
      </w:pPr>
      <w:r>
        <w:t xml:space="preserve">CHAPITRE 30 — CAS D'UTILISATION DÉTAILLÉS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30.1 Introduction aux Cas d'Utilisation</w:t>
      </w:r>
    </w:p>
    <w:p>
      <w:pPr>
        <w:spacing w:after="120" w:before="120" w:line="360"/>
        <w:jc w:val="both"/>
      </w:pPr>
      <w:r>
        <w:rPr>
          <w:rFonts w:ascii="Poppins" w:cs="Poppins" w:eastAsia="Poppins" w:hAnsi="Poppins"/>
          <w:color w:val="4A4A4A"/>
          <w:sz w:val="22"/>
          <w:szCs w:val="22"/>
        </w:rPr>
        <w:t xml:space="preserve">Les cas d'utilisation (Use Cases) décrivent les interactions entre les acteurs (utilisateurs, systèmes externes) et GESTMONEY pour accomplir un objectif spécifique. Chaque cas d'utilisation est spécifié avec ses préconditions, son flux principal, ses flux alternatifs et ses postconditions.</w:t>
      </w:r>
    </w:p>
    <w:p>
      <w:pPr>
        <w:pStyle w:val="Heading2"/>
        <w:spacing w:after="200" w:before="360"/>
        <w:rPr>
          <w:rFonts w:ascii="Poppins" w:cs="Poppins" w:eastAsia="Poppins" w:hAnsi="Poppins"/>
          <w:b/>
          <w:bCs/>
          <w:color w:val="16213E"/>
          <w:sz w:val="40"/>
          <w:szCs w:val="40"/>
        </w:rPr>
      </w:pPr>
      <w:r>
        <w:t xml:space="preserve">30.2 UC-001 — Enregistrer un Dépôt Mobile Money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Attribut</w:t>
            </w:r>
          </w:p>
        </w:tc>
        <w:tc>
          <w:tcPr>
            <w:tcW w:type="dxa" w:w="6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Valeur</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Identifiant</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UC-001</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Titre</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Enregistrer un dépôt Mobile Money</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Acteur principal</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Mobile Money</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Acteurs secondaires</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 Mobile Money (système), Client</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Préconditions</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L'agent est authentifié dans GESTMONEY. 2. L'agent a du float disponible pour l'opérateur. 3. L'opérateur est configuré et actif.</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Déclencheur</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 client souhaite effectuer un dépôt sur son compte Mobile Money</w:t>
            </w:r>
          </w:p>
        </w:tc>
      </w:tr>
    </w:tbl>
    <w:p>
      <w:pPr>
        <w:pStyle w:val="Heading3"/>
        <w:spacing w:after="160" w:before="280"/>
        <w:rPr>
          <w:rFonts w:ascii="Poppins" w:cs="Poppins" w:eastAsia="Poppins" w:hAnsi="Poppins"/>
          <w:b/>
          <w:bCs/>
          <w:color w:val="4A4A4A"/>
          <w:sz w:val="32"/>
          <w:szCs w:val="32"/>
        </w:rPr>
      </w:pPr>
      <w:r>
        <w:t xml:space="preserve">Flux Principal</w:t>
      </w:r>
    </w:p>
    <w:p>
      <w:pPr>
        <w:pStyle w:val="ListParagraph"/>
        <w:numPr>
          <w:ilvl w:val="0"/>
          <w:numId w:val="2"/>
        </w:numPr>
        <w:spacing w:after="80" w:before="80" w:line="320"/>
      </w:pPr>
      <w:r>
        <w:rPr>
          <w:rFonts w:ascii="Poppins" w:cs="Poppins" w:eastAsia="Poppins" w:hAnsi="Poppins"/>
          <w:color w:val="4A4A4A"/>
          <w:sz w:val="22"/>
          <w:szCs w:val="22"/>
        </w:rPr>
        <w:t xml:space="preserve">L'agent sélectionne 'Dépôt' depuis son dashboard ou depuis la sidebar Transactions</w:t>
      </w:r>
    </w:p>
    <w:p>
      <w:pPr>
        <w:pStyle w:val="ListParagraph"/>
        <w:numPr>
          <w:ilvl w:val="0"/>
          <w:numId w:val="2"/>
        </w:numPr>
        <w:spacing w:after="80" w:before="80" w:line="320"/>
      </w:pPr>
      <w:r>
        <w:rPr>
          <w:rFonts w:ascii="Poppins" w:cs="Poppins" w:eastAsia="Poppins" w:hAnsi="Poppins"/>
          <w:color w:val="4A4A4A"/>
          <w:sz w:val="22"/>
          <w:szCs w:val="22"/>
        </w:rPr>
        <w:t xml:space="preserve">GESTMONEY affiche le formulaire de dépôt</w:t>
      </w:r>
    </w:p>
    <w:p>
      <w:pPr>
        <w:pStyle w:val="ListParagraph"/>
        <w:numPr>
          <w:ilvl w:val="0"/>
          <w:numId w:val="2"/>
        </w:numPr>
        <w:spacing w:after="80" w:before="80" w:line="320"/>
      </w:pPr>
      <w:r>
        <w:rPr>
          <w:rFonts w:ascii="Poppins" w:cs="Poppins" w:eastAsia="Poppins" w:hAnsi="Poppins"/>
          <w:color w:val="4A4A4A"/>
          <w:sz w:val="22"/>
          <w:szCs w:val="22"/>
        </w:rPr>
        <w:t xml:space="preserve">L'agent sélectionne l'opérateur (si l'agent est multi-opérateurs)</w:t>
      </w:r>
    </w:p>
    <w:p>
      <w:pPr>
        <w:pStyle w:val="ListParagraph"/>
        <w:numPr>
          <w:ilvl w:val="0"/>
          <w:numId w:val="2"/>
        </w:numPr>
        <w:spacing w:after="80" w:before="80" w:line="320"/>
      </w:pPr>
      <w:r>
        <w:rPr>
          <w:rFonts w:ascii="Poppins" w:cs="Poppins" w:eastAsia="Poppins" w:hAnsi="Poppins"/>
          <w:color w:val="4A4A4A"/>
          <w:sz w:val="22"/>
          <w:szCs w:val="22"/>
        </w:rPr>
        <w:t xml:space="preserve">L'agent saisit le numéro de téléphone du client</w:t>
      </w:r>
    </w:p>
    <w:p>
      <w:pPr>
        <w:pStyle w:val="ListParagraph"/>
        <w:numPr>
          <w:ilvl w:val="0"/>
          <w:numId w:val="2"/>
        </w:numPr>
        <w:spacing w:after="80" w:before="80" w:line="320"/>
      </w:pPr>
      <w:r>
        <w:rPr>
          <w:rFonts w:ascii="Poppins" w:cs="Poppins" w:eastAsia="Poppins" w:hAnsi="Poppins"/>
          <w:color w:val="4A4A4A"/>
          <w:sz w:val="22"/>
          <w:szCs w:val="22"/>
        </w:rPr>
        <w:t xml:space="preserve">Le système valide le format du numéro et affiche le nom du client (si connu)</w:t>
      </w:r>
    </w:p>
    <w:p>
      <w:pPr>
        <w:pStyle w:val="ListParagraph"/>
        <w:numPr>
          <w:ilvl w:val="0"/>
          <w:numId w:val="2"/>
        </w:numPr>
        <w:spacing w:after="80" w:before="80" w:line="320"/>
      </w:pPr>
      <w:r>
        <w:rPr>
          <w:rFonts w:ascii="Poppins" w:cs="Poppins" w:eastAsia="Poppins" w:hAnsi="Poppins"/>
          <w:color w:val="4A4A4A"/>
          <w:sz w:val="22"/>
          <w:szCs w:val="22"/>
        </w:rPr>
        <w:t xml:space="preserve">L'agent saisit le montant du dépôt</w:t>
      </w:r>
    </w:p>
    <w:p>
      <w:pPr>
        <w:pStyle w:val="ListParagraph"/>
        <w:numPr>
          <w:ilvl w:val="0"/>
          <w:numId w:val="2"/>
        </w:numPr>
        <w:spacing w:after="80" w:before="80" w:line="320"/>
      </w:pPr>
      <w:r>
        <w:rPr>
          <w:rFonts w:ascii="Poppins" w:cs="Poppins" w:eastAsia="Poppins" w:hAnsi="Poppins"/>
          <w:color w:val="4A4A4A"/>
          <w:sz w:val="22"/>
          <w:szCs w:val="22"/>
        </w:rPr>
        <w:t xml:space="preserve">Le système valide le montant (dans les limites autorisées)</w:t>
      </w:r>
    </w:p>
    <w:p>
      <w:pPr>
        <w:pStyle w:val="ListParagraph"/>
        <w:numPr>
          <w:ilvl w:val="0"/>
          <w:numId w:val="2"/>
        </w:numPr>
        <w:spacing w:after="80" w:before="80" w:line="320"/>
      </w:pPr>
      <w:r>
        <w:rPr>
          <w:rFonts w:ascii="Poppins" w:cs="Poppins" w:eastAsia="Poppins" w:hAnsi="Poppins"/>
          <w:color w:val="4A4A4A"/>
          <w:sz w:val="22"/>
          <w:szCs w:val="22"/>
        </w:rPr>
        <w:t xml:space="preserve">Le système affiche la commission estimée à l'agent</w:t>
      </w:r>
    </w:p>
    <w:p>
      <w:pPr>
        <w:pStyle w:val="ListParagraph"/>
        <w:numPr>
          <w:ilvl w:val="0"/>
          <w:numId w:val="2"/>
        </w:numPr>
        <w:spacing w:after="80" w:before="80" w:line="320"/>
      </w:pPr>
      <w:r>
        <w:rPr>
          <w:rFonts w:ascii="Poppins" w:cs="Poppins" w:eastAsia="Poppins" w:hAnsi="Poppins"/>
          <w:color w:val="4A4A4A"/>
          <w:sz w:val="22"/>
          <w:szCs w:val="22"/>
        </w:rPr>
        <w:t xml:space="preserve">L'agent confirme la transaction</w:t>
      </w:r>
    </w:p>
    <w:p>
      <w:pPr>
        <w:pStyle w:val="ListParagraph"/>
        <w:numPr>
          <w:ilvl w:val="0"/>
          <w:numId w:val="2"/>
        </w:numPr>
        <w:spacing w:after="80" w:before="80" w:line="320"/>
      </w:pPr>
      <w:r>
        <w:rPr>
          <w:rFonts w:ascii="Poppins" w:cs="Poppins" w:eastAsia="Poppins" w:hAnsi="Poppins"/>
          <w:color w:val="4A4A4A"/>
          <w:sz w:val="22"/>
          <w:szCs w:val="22"/>
        </w:rPr>
        <w:t xml:space="preserve">Le système envoie la requête à l'API de l'opérateur</w:t>
      </w:r>
    </w:p>
    <w:p>
      <w:pPr>
        <w:pStyle w:val="ListParagraph"/>
        <w:numPr>
          <w:ilvl w:val="0"/>
          <w:numId w:val="2"/>
        </w:numPr>
        <w:spacing w:after="80" w:before="80" w:line="320"/>
      </w:pPr>
      <w:r>
        <w:rPr>
          <w:rFonts w:ascii="Poppins" w:cs="Poppins" w:eastAsia="Poppins" w:hAnsi="Poppins"/>
          <w:color w:val="4A4A4A"/>
          <w:sz w:val="22"/>
          <w:szCs w:val="22"/>
        </w:rPr>
        <w:t xml:space="preserve">L'opérateur valide et envoie un SMS de confirmation au client</w:t>
      </w:r>
    </w:p>
    <w:p>
      <w:pPr>
        <w:pStyle w:val="ListParagraph"/>
        <w:numPr>
          <w:ilvl w:val="0"/>
          <w:numId w:val="2"/>
        </w:numPr>
        <w:spacing w:after="80" w:before="80" w:line="320"/>
      </w:pPr>
      <w:r>
        <w:rPr>
          <w:rFonts w:ascii="Poppins" w:cs="Poppins" w:eastAsia="Poppins" w:hAnsi="Poppins"/>
          <w:color w:val="4A4A4A"/>
          <w:sz w:val="22"/>
          <w:szCs w:val="22"/>
        </w:rPr>
        <w:t xml:space="preserve">Le système reçoit la confirmation de l'opérateur</w:t>
      </w:r>
    </w:p>
    <w:p>
      <w:pPr>
        <w:pStyle w:val="ListParagraph"/>
        <w:numPr>
          <w:ilvl w:val="0"/>
          <w:numId w:val="2"/>
        </w:numPr>
        <w:spacing w:after="80" w:before="80" w:line="320"/>
      </w:pPr>
      <w:r>
        <w:rPr>
          <w:rFonts w:ascii="Poppins" w:cs="Poppins" w:eastAsia="Poppins" w:hAnsi="Poppins"/>
          <w:color w:val="4A4A4A"/>
          <w:sz w:val="22"/>
          <w:szCs w:val="22"/>
        </w:rPr>
        <w:t xml:space="preserve">Le système met à jour : float +montant, caisse +montant, commission provisoire</w:t>
      </w:r>
    </w:p>
    <w:p>
      <w:pPr>
        <w:pStyle w:val="ListParagraph"/>
        <w:numPr>
          <w:ilvl w:val="0"/>
          <w:numId w:val="2"/>
        </w:numPr>
        <w:spacing w:after="80" w:before="80" w:line="320"/>
      </w:pPr>
      <w:r>
        <w:rPr>
          <w:rFonts w:ascii="Poppins" w:cs="Poppins" w:eastAsia="Poppins" w:hAnsi="Poppins"/>
          <w:color w:val="4A4A4A"/>
          <w:sz w:val="22"/>
          <w:szCs w:val="22"/>
        </w:rPr>
        <w:t xml:space="preserve">Le système génère le reçu PDF</w:t>
      </w:r>
    </w:p>
    <w:p>
      <w:pPr>
        <w:pStyle w:val="ListParagraph"/>
        <w:numPr>
          <w:ilvl w:val="0"/>
          <w:numId w:val="2"/>
        </w:numPr>
        <w:spacing w:after="80" w:before="80" w:line="320"/>
      </w:pPr>
      <w:r>
        <w:rPr>
          <w:rFonts w:ascii="Poppins" w:cs="Poppins" w:eastAsia="Poppins" w:hAnsi="Poppins"/>
          <w:color w:val="4A4A4A"/>
          <w:sz w:val="22"/>
          <w:szCs w:val="22"/>
        </w:rPr>
        <w:t xml:space="preserve">L'agent imprime ou partage le reçu avec le client</w:t>
      </w:r>
    </w:p>
    <w:p>
      <w:pPr>
        <w:pStyle w:val="Heading3"/>
        <w:spacing w:after="160" w:before="280"/>
        <w:rPr>
          <w:rFonts w:ascii="Poppins" w:cs="Poppins" w:eastAsia="Poppins" w:hAnsi="Poppins"/>
          <w:b/>
          <w:bCs/>
          <w:color w:val="4A4A4A"/>
          <w:sz w:val="32"/>
          <w:szCs w:val="32"/>
        </w:rPr>
      </w:pPr>
      <w:r>
        <w:t xml:space="preserve">Flux Alternatifs</w:t>
      </w:r>
    </w:p>
    <w:p>
      <w:pPr>
        <w:pStyle w:val="ListParagraph"/>
        <w:numPr>
          <w:ilvl w:val="0"/>
          <w:numId w:val="1"/>
        </w:numPr>
        <w:spacing w:after="80" w:before="80" w:line="320"/>
      </w:pPr>
      <w:r>
        <w:rPr>
          <w:rFonts w:ascii="Poppins" w:cs="Poppins" w:eastAsia="Poppins" w:hAnsi="Poppins"/>
          <w:color w:val="4A4A4A"/>
          <w:sz w:val="22"/>
          <w:szCs w:val="22"/>
        </w:rPr>
        <w:t xml:space="preserve">FA1 — Float insuffisant : si le float disponible est inférieur au montant du dépôt, le système bloque la transaction et affiche une alerte. L'agent doit d'abord effectuer un Cash In.</w:t>
      </w:r>
    </w:p>
    <w:p>
      <w:pPr>
        <w:pStyle w:val="ListParagraph"/>
        <w:numPr>
          <w:ilvl w:val="0"/>
          <w:numId w:val="1"/>
        </w:numPr>
        <w:spacing w:after="80" w:before="80" w:line="320"/>
      </w:pPr>
      <w:r>
        <w:rPr>
          <w:rFonts w:ascii="Poppins" w:cs="Poppins" w:eastAsia="Poppins" w:hAnsi="Poppins"/>
          <w:color w:val="4A4A4A"/>
          <w:sz w:val="22"/>
          <w:szCs w:val="22"/>
        </w:rPr>
        <w:t xml:space="preserve">FA2 — Timeout opérateur : si l'opérateur ne répond pas dans les 30 secondes, la transaction est mise en statut 'En attente' et l'agent est alerté.</w:t>
      </w:r>
    </w:p>
    <w:p>
      <w:pPr>
        <w:pStyle w:val="ListParagraph"/>
        <w:numPr>
          <w:ilvl w:val="0"/>
          <w:numId w:val="1"/>
        </w:numPr>
        <w:spacing w:after="80" w:before="80" w:line="320"/>
      </w:pPr>
      <w:r>
        <w:rPr>
          <w:rFonts w:ascii="Poppins" w:cs="Poppins" w:eastAsia="Poppins" w:hAnsi="Poppins"/>
          <w:color w:val="4A4A4A"/>
          <w:sz w:val="22"/>
          <w:szCs w:val="22"/>
        </w:rPr>
        <w:t xml:space="preserve">FA3 — Numéro inexistant : si l'opérateur indique que le numéro n'existe pas, la transaction est annulée et l'agent en est informé.</w:t>
      </w:r>
    </w:p>
    <w:p>
      <w:pPr>
        <w:pStyle w:val="ListParagraph"/>
        <w:numPr>
          <w:ilvl w:val="0"/>
          <w:numId w:val="1"/>
        </w:numPr>
        <w:spacing w:after="80" w:before="80" w:line="320"/>
      </w:pPr>
      <w:r>
        <w:rPr>
          <w:rFonts w:ascii="Poppins" w:cs="Poppins" w:eastAsia="Poppins" w:hAnsi="Poppins"/>
          <w:color w:val="4A4A4A"/>
          <w:sz w:val="22"/>
          <w:szCs w:val="22"/>
        </w:rPr>
        <w:t xml:space="preserve">FA4 — Montant hors limites : si le montant est inférieur au minimum ou supérieur au maximum autorisé, le système affiche les limites et bloque la validation.</w:t>
      </w:r>
    </w:p>
    <w:p>
      <w:pPr>
        <w:pStyle w:val="Heading3"/>
        <w:spacing w:after="160" w:before="280"/>
        <w:rPr>
          <w:rFonts w:ascii="Poppins" w:cs="Poppins" w:eastAsia="Poppins" w:hAnsi="Poppins"/>
          <w:b/>
          <w:bCs/>
          <w:color w:val="4A4A4A"/>
          <w:sz w:val="32"/>
          <w:szCs w:val="32"/>
        </w:rPr>
      </w:pPr>
      <w:r>
        <w:t xml:space="preserve">Postconditions</w:t>
      </w:r>
    </w:p>
    <w:p>
      <w:pPr>
        <w:pStyle w:val="ListParagraph"/>
        <w:numPr>
          <w:ilvl w:val="0"/>
          <w:numId w:val="1"/>
        </w:numPr>
        <w:spacing w:after="80" w:before="80" w:line="320"/>
      </w:pPr>
      <w:r>
        <w:rPr>
          <w:rFonts w:ascii="Poppins" w:cs="Poppins" w:eastAsia="Poppins" w:hAnsi="Poppins"/>
          <w:color w:val="4A4A4A"/>
          <w:sz w:val="22"/>
          <w:szCs w:val="22"/>
        </w:rPr>
        <w:t xml:space="preserve">La transaction est enregistrée dans GESTMONEY avec statut 'Validée'</w:t>
      </w:r>
    </w:p>
    <w:p>
      <w:pPr>
        <w:pStyle w:val="ListParagraph"/>
        <w:numPr>
          <w:ilvl w:val="0"/>
          <w:numId w:val="1"/>
        </w:numPr>
        <w:spacing w:after="80" w:before="80" w:line="320"/>
      </w:pPr>
      <w:r>
        <w:rPr>
          <w:rFonts w:ascii="Poppins" w:cs="Poppins" w:eastAsia="Poppins" w:hAnsi="Poppins"/>
          <w:color w:val="4A4A4A"/>
          <w:sz w:val="22"/>
          <w:szCs w:val="22"/>
        </w:rPr>
        <w:t xml:space="preserve">Le float de l'opérateur est augmenté du montant du dépôt</w:t>
      </w:r>
    </w:p>
    <w:p>
      <w:pPr>
        <w:pStyle w:val="ListParagraph"/>
        <w:numPr>
          <w:ilvl w:val="0"/>
          <w:numId w:val="1"/>
        </w:numPr>
        <w:spacing w:after="80" w:before="80" w:line="320"/>
      </w:pPr>
      <w:r>
        <w:rPr>
          <w:rFonts w:ascii="Poppins" w:cs="Poppins" w:eastAsia="Poppins" w:hAnsi="Poppins"/>
          <w:color w:val="4A4A4A"/>
          <w:sz w:val="22"/>
          <w:szCs w:val="22"/>
        </w:rPr>
        <w:t xml:space="preserve">La caisse de l'agent est augmentée du montant du dépôt</w:t>
      </w:r>
    </w:p>
    <w:p>
      <w:pPr>
        <w:pStyle w:val="ListParagraph"/>
        <w:numPr>
          <w:ilvl w:val="0"/>
          <w:numId w:val="1"/>
        </w:numPr>
        <w:spacing w:after="80" w:before="80" w:line="320"/>
      </w:pPr>
      <w:r>
        <w:rPr>
          <w:rFonts w:ascii="Poppins" w:cs="Poppins" w:eastAsia="Poppins" w:hAnsi="Poppins"/>
          <w:color w:val="4A4A4A"/>
          <w:sz w:val="22"/>
          <w:szCs w:val="22"/>
        </w:rPr>
        <w:t xml:space="preserve">Une commission provisoire est calculée et enregistrée</w:t>
      </w:r>
    </w:p>
    <w:p>
      <w:pPr>
        <w:pStyle w:val="ListParagraph"/>
        <w:numPr>
          <w:ilvl w:val="0"/>
          <w:numId w:val="1"/>
        </w:numPr>
        <w:spacing w:after="80" w:before="80" w:line="320"/>
      </w:pPr>
      <w:r>
        <w:rPr>
          <w:rFonts w:ascii="Poppins" w:cs="Poppins" w:eastAsia="Poppins" w:hAnsi="Poppins"/>
          <w:color w:val="4A4A4A"/>
          <w:sz w:val="22"/>
          <w:szCs w:val="22"/>
        </w:rPr>
        <w:t xml:space="preserve">Un reçu est généré et archivé</w:t>
      </w:r>
    </w:p>
    <w:p>
      <w:pPr>
        <w:pStyle w:val="ListParagraph"/>
        <w:numPr>
          <w:ilvl w:val="0"/>
          <w:numId w:val="1"/>
        </w:numPr>
        <w:spacing w:after="80" w:before="80" w:line="320"/>
      </w:pPr>
      <w:r>
        <w:rPr>
          <w:rFonts w:ascii="Poppins" w:cs="Poppins" w:eastAsia="Poppins" w:hAnsi="Poppins"/>
          <w:color w:val="4A4A4A"/>
          <w:sz w:val="22"/>
          <w:szCs w:val="22"/>
        </w:rPr>
        <w:t xml:space="preserve">Une écriture comptable est automatiquement créée</w:t>
      </w:r>
    </w:p>
    <w:p>
      <w:pPr>
        <w:pStyle w:val="Heading2"/>
        <w:spacing w:after="200" w:before="360"/>
        <w:rPr>
          <w:rFonts w:ascii="Poppins" w:cs="Poppins" w:eastAsia="Poppins" w:hAnsi="Poppins"/>
          <w:b/>
          <w:bCs/>
          <w:color w:val="16213E"/>
          <w:sz w:val="40"/>
          <w:szCs w:val="40"/>
        </w:rPr>
      </w:pPr>
      <w:r>
        <w:t xml:space="preserve">30.3 UC-002 — Effectuer un Rapprochement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Attribut</w:t>
            </w:r>
          </w:p>
        </w:tc>
        <w:tc>
          <w:tcPr>
            <w:tcW w:type="dxa" w:w="6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Valeur</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Identifiant</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UC-002</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Titre</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Effectuer un rapprochement des transactions avec un opérateur</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Acteur principal</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 ou Comptable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Acteurs secondaires</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 Mobile Money (système)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Préconditions</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 relevé de l'opérateur est disponible (fichier ou API). La période à rapprocher est définie.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Fréquence</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Quotidienne (automatique) + Mensuelle (manuelle)</w:t>
            </w:r>
          </w:p>
        </w:tc>
      </w:tr>
    </w:tbl>
    <w:p>
      <w:pPr>
        <w:pStyle w:val="Heading3"/>
        <w:spacing w:after="160" w:before="280"/>
        <w:rPr>
          <w:rFonts w:ascii="Poppins" w:cs="Poppins" w:eastAsia="Poppins" w:hAnsi="Poppins"/>
          <w:b/>
          <w:bCs/>
          <w:color w:val="4A4A4A"/>
          <w:sz w:val="32"/>
          <w:szCs w:val="32"/>
        </w:rPr>
      </w:pPr>
      <w:r>
        <w:t xml:space="preserve">Flux Principal</w:t>
      </w:r>
    </w:p>
    <w:p>
      <w:pPr>
        <w:pStyle w:val="ListParagraph"/>
        <w:numPr>
          <w:ilvl w:val="0"/>
          <w:numId w:val="2"/>
        </w:numPr>
        <w:spacing w:after="80" w:before="80" w:line="320"/>
      </w:pPr>
      <w:r>
        <w:rPr>
          <w:rFonts w:ascii="Poppins" w:cs="Poppins" w:eastAsia="Poppins" w:hAnsi="Poppins"/>
          <w:color w:val="4A4A4A"/>
          <w:sz w:val="22"/>
          <w:szCs w:val="22"/>
        </w:rPr>
        <w:t xml:space="preserve">L'utilisateur accède au module Transactions &gt; Rapprochement</w:t>
      </w:r>
    </w:p>
    <w:p>
      <w:pPr>
        <w:pStyle w:val="ListParagraph"/>
        <w:numPr>
          <w:ilvl w:val="0"/>
          <w:numId w:val="2"/>
        </w:numPr>
        <w:spacing w:after="80" w:before="80" w:line="320"/>
      </w:pPr>
      <w:r>
        <w:rPr>
          <w:rFonts w:ascii="Poppins" w:cs="Poppins" w:eastAsia="Poppins" w:hAnsi="Poppins"/>
          <w:color w:val="4A4A4A"/>
          <w:sz w:val="22"/>
          <w:szCs w:val="22"/>
        </w:rPr>
        <w:t xml:space="preserve">Sélection de la période et de l'opérateur</w:t>
      </w:r>
    </w:p>
    <w:p>
      <w:pPr>
        <w:pStyle w:val="ListParagraph"/>
        <w:numPr>
          <w:ilvl w:val="0"/>
          <w:numId w:val="2"/>
        </w:numPr>
        <w:spacing w:after="80" w:before="80" w:line="320"/>
      </w:pPr>
      <w:r>
        <w:rPr>
          <w:rFonts w:ascii="Poppins" w:cs="Poppins" w:eastAsia="Poppins" w:hAnsi="Poppins"/>
          <w:color w:val="4A4A4A"/>
          <w:sz w:val="22"/>
          <w:szCs w:val="22"/>
        </w:rPr>
        <w:t xml:space="preserve">Import du fichier de relevé de l'opérateur (CSV/Excel) ou récupération via API</w:t>
      </w:r>
    </w:p>
    <w:p>
      <w:pPr>
        <w:pStyle w:val="ListParagraph"/>
        <w:numPr>
          <w:ilvl w:val="0"/>
          <w:numId w:val="2"/>
        </w:numPr>
        <w:spacing w:after="80" w:before="80" w:line="320"/>
      </w:pPr>
      <w:r>
        <w:rPr>
          <w:rFonts w:ascii="Poppins" w:cs="Poppins" w:eastAsia="Poppins" w:hAnsi="Poppins"/>
          <w:color w:val="4A4A4A"/>
          <w:sz w:val="22"/>
          <w:szCs w:val="22"/>
        </w:rPr>
        <w:t xml:space="preserve">Le système lance l'algorithme de matching automatique</w:t>
      </w:r>
    </w:p>
    <w:p>
      <w:pPr>
        <w:pStyle w:val="ListParagraph"/>
        <w:numPr>
          <w:ilvl w:val="0"/>
          <w:numId w:val="2"/>
        </w:numPr>
        <w:spacing w:after="80" w:before="80" w:line="320"/>
      </w:pPr>
      <w:r>
        <w:rPr>
          <w:rFonts w:ascii="Poppins" w:cs="Poppins" w:eastAsia="Poppins" w:hAnsi="Poppins"/>
          <w:color w:val="4A4A4A"/>
          <w:sz w:val="22"/>
          <w:szCs w:val="22"/>
        </w:rPr>
        <w:t xml:space="preserve">Le système présente les résultats : transactions matchées, non matchées GESTMONEY, non matchées opérateur</w:t>
      </w:r>
    </w:p>
    <w:p>
      <w:pPr>
        <w:pStyle w:val="ListParagraph"/>
        <w:numPr>
          <w:ilvl w:val="0"/>
          <w:numId w:val="2"/>
        </w:numPr>
        <w:spacing w:after="80" w:before="80" w:line="320"/>
      </w:pPr>
      <w:r>
        <w:rPr>
          <w:rFonts w:ascii="Poppins" w:cs="Poppins" w:eastAsia="Poppins" w:hAnsi="Poppins"/>
          <w:color w:val="4A4A4A"/>
          <w:sz w:val="22"/>
          <w:szCs w:val="22"/>
        </w:rPr>
        <w:t xml:space="preserve">L'utilisateur examine les écarts</w:t>
      </w:r>
    </w:p>
    <w:p>
      <w:pPr>
        <w:pStyle w:val="ListParagraph"/>
        <w:numPr>
          <w:ilvl w:val="0"/>
          <w:numId w:val="2"/>
        </w:numPr>
        <w:spacing w:after="80" w:before="80" w:line="320"/>
      </w:pPr>
      <w:r>
        <w:rPr>
          <w:rFonts w:ascii="Poppins" w:cs="Poppins" w:eastAsia="Poppins" w:hAnsi="Poppins"/>
          <w:color w:val="4A4A4A"/>
          <w:sz w:val="22"/>
          <w:szCs w:val="22"/>
        </w:rPr>
        <w:t xml:space="preserve">Pour chaque écart : l'utilisateur identifie la cause (timing, erreur saisie, fraude...)</w:t>
      </w:r>
    </w:p>
    <w:p>
      <w:pPr>
        <w:pStyle w:val="ListParagraph"/>
        <w:numPr>
          <w:ilvl w:val="0"/>
          <w:numId w:val="2"/>
        </w:numPr>
        <w:spacing w:after="80" w:before="80" w:line="320"/>
      </w:pPr>
      <w:r>
        <w:rPr>
          <w:rFonts w:ascii="Poppins" w:cs="Poppins" w:eastAsia="Poppins" w:hAnsi="Poppins"/>
          <w:color w:val="4A4A4A"/>
          <w:sz w:val="22"/>
          <w:szCs w:val="22"/>
        </w:rPr>
        <w:t xml:space="preserve">L'utilisateur traite les écarts : correction, report, signalement</w:t>
      </w:r>
    </w:p>
    <w:p>
      <w:pPr>
        <w:pStyle w:val="ListParagraph"/>
        <w:numPr>
          <w:ilvl w:val="0"/>
          <w:numId w:val="2"/>
        </w:numPr>
        <w:spacing w:after="80" w:before="80" w:line="320"/>
      </w:pPr>
      <w:r>
        <w:rPr>
          <w:rFonts w:ascii="Poppins" w:cs="Poppins" w:eastAsia="Poppins" w:hAnsi="Poppins"/>
          <w:color w:val="4A4A4A"/>
          <w:sz w:val="22"/>
          <w:szCs w:val="22"/>
        </w:rPr>
        <w:t xml:space="preserve">Validation du rapprochement</w:t>
      </w:r>
    </w:p>
    <w:p>
      <w:pPr>
        <w:pStyle w:val="ListParagraph"/>
        <w:numPr>
          <w:ilvl w:val="0"/>
          <w:numId w:val="2"/>
        </w:numPr>
        <w:spacing w:after="80" w:before="80" w:line="320"/>
      </w:pPr>
      <w:r>
        <w:rPr>
          <w:rFonts w:ascii="Poppins" w:cs="Poppins" w:eastAsia="Poppins" w:hAnsi="Poppins"/>
          <w:color w:val="4A4A4A"/>
          <w:sz w:val="22"/>
          <w:szCs w:val="22"/>
        </w:rPr>
        <w:t xml:space="preserve">Génération du rapport de rapprochement</w:t>
      </w:r>
    </w:p>
    <w:p>
      <w:pPr>
        <w:pStyle w:val="Heading2"/>
        <w:spacing w:after="200" w:before="360"/>
        <w:rPr>
          <w:rFonts w:ascii="Poppins" w:cs="Poppins" w:eastAsia="Poppins" w:hAnsi="Poppins"/>
          <w:b/>
          <w:bCs/>
          <w:color w:val="16213E"/>
          <w:sz w:val="40"/>
          <w:szCs w:val="40"/>
        </w:rPr>
      </w:pPr>
      <w:r>
        <w:t xml:space="preserve">30.4 UC-003 — Gérer une Alerte de Fraude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Attribut</w:t>
            </w:r>
          </w:p>
        </w:tc>
        <w:tc>
          <w:tcPr>
            <w:tcW w:type="dxa" w:w="6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Valeur</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Identifiant</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UC-003</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Titre</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Investiguer et traiter une alerte de fraude générée par l'IA</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Acteur principal</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Responsable Compliance / Auditeur</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Acteurs secondaires</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 IA GESTMONEY, Direction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Déclencheur</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L'IA GESTMONEY a généré une alerte de fraude avec score &gt; 60</w:t>
            </w:r>
          </w:p>
        </w:tc>
      </w:tr>
    </w:tbl>
    <w:p>
      <w:pPr>
        <w:pStyle w:val="Heading3"/>
        <w:spacing w:after="160" w:before="280"/>
        <w:rPr>
          <w:rFonts w:ascii="Poppins" w:cs="Poppins" w:eastAsia="Poppins" w:hAnsi="Poppins"/>
          <w:b/>
          <w:bCs/>
          <w:color w:val="4A4A4A"/>
          <w:sz w:val="32"/>
          <w:szCs w:val="32"/>
        </w:rPr>
      </w:pPr>
      <w:r>
        <w:t xml:space="preserve">Flux Principal</w:t>
      </w:r>
    </w:p>
    <w:p>
      <w:pPr>
        <w:pStyle w:val="ListParagraph"/>
        <w:numPr>
          <w:ilvl w:val="0"/>
          <w:numId w:val="2"/>
        </w:numPr>
        <w:spacing w:after="80" w:before="80" w:line="320"/>
      </w:pPr>
      <w:r>
        <w:rPr>
          <w:rFonts w:ascii="Poppins" w:cs="Poppins" w:eastAsia="Poppins" w:hAnsi="Poppins"/>
          <w:color w:val="4A4A4A"/>
          <w:sz w:val="22"/>
          <w:szCs w:val="22"/>
        </w:rPr>
        <w:t xml:space="preserve">L'auditeur reçoit une notification d'alerte fraude (push + email)</w:t>
      </w:r>
    </w:p>
    <w:p>
      <w:pPr>
        <w:pStyle w:val="ListParagraph"/>
        <w:numPr>
          <w:ilvl w:val="0"/>
          <w:numId w:val="2"/>
        </w:numPr>
        <w:spacing w:after="80" w:before="80" w:line="320"/>
      </w:pPr>
      <w:r>
        <w:rPr>
          <w:rFonts w:ascii="Poppins" w:cs="Poppins" w:eastAsia="Poppins" w:hAnsi="Poppins"/>
          <w:color w:val="4A4A4A"/>
          <w:sz w:val="22"/>
          <w:szCs w:val="22"/>
        </w:rPr>
        <w:t xml:space="preserve">Il accède au module IA &gt; Alertes de fraude</w:t>
      </w:r>
    </w:p>
    <w:p>
      <w:pPr>
        <w:pStyle w:val="ListParagraph"/>
        <w:numPr>
          <w:ilvl w:val="0"/>
          <w:numId w:val="2"/>
        </w:numPr>
        <w:spacing w:after="80" w:before="80" w:line="320"/>
      </w:pPr>
      <w:r>
        <w:rPr>
          <w:rFonts w:ascii="Poppins" w:cs="Poppins" w:eastAsia="Poppins" w:hAnsi="Poppins"/>
          <w:color w:val="4A4A4A"/>
          <w:sz w:val="22"/>
          <w:szCs w:val="22"/>
        </w:rPr>
        <w:t xml:space="preserve">Il consulte le détail de l'alerte : agent concerné, transactions suspectes, score IA, justification</w:t>
      </w:r>
    </w:p>
    <w:p>
      <w:pPr>
        <w:pStyle w:val="ListParagraph"/>
        <w:numPr>
          <w:ilvl w:val="0"/>
          <w:numId w:val="2"/>
        </w:numPr>
        <w:spacing w:after="80" w:before="80" w:line="320"/>
      </w:pPr>
      <w:r>
        <w:rPr>
          <w:rFonts w:ascii="Poppins" w:cs="Poppins" w:eastAsia="Poppins" w:hAnsi="Poppins"/>
          <w:color w:val="4A4A4A"/>
          <w:sz w:val="22"/>
          <w:szCs w:val="22"/>
        </w:rPr>
        <w:t xml:space="preserve">Il visualise les transactions suspectes avec les indicateurs d'anomalie mis en évidence</w:t>
      </w:r>
    </w:p>
    <w:p>
      <w:pPr>
        <w:pStyle w:val="ListParagraph"/>
        <w:numPr>
          <w:ilvl w:val="0"/>
          <w:numId w:val="2"/>
        </w:numPr>
        <w:spacing w:after="80" w:before="80" w:line="320"/>
      </w:pPr>
      <w:r>
        <w:rPr>
          <w:rFonts w:ascii="Poppins" w:cs="Poppins" w:eastAsia="Poppins" w:hAnsi="Poppins"/>
          <w:color w:val="4A4A4A"/>
          <w:sz w:val="22"/>
          <w:szCs w:val="22"/>
        </w:rPr>
        <w:t xml:space="preserve">Il compare avec l'historique normal de l'agent</w:t>
      </w:r>
    </w:p>
    <w:p>
      <w:pPr>
        <w:pStyle w:val="ListParagraph"/>
        <w:numPr>
          <w:ilvl w:val="0"/>
          <w:numId w:val="2"/>
        </w:numPr>
        <w:spacing w:after="80" w:before="80" w:line="320"/>
      </w:pPr>
      <w:r>
        <w:rPr>
          <w:rFonts w:ascii="Poppins" w:cs="Poppins" w:eastAsia="Poppins" w:hAnsi="Poppins"/>
          <w:color w:val="4A4A4A"/>
          <w:sz w:val="22"/>
          <w:szCs w:val="22"/>
        </w:rPr>
        <w:t xml:space="preserve">Il peut demander la suspension préventive de l'agent (validation chef d'agence)</w:t>
      </w:r>
    </w:p>
    <w:p>
      <w:pPr>
        <w:pStyle w:val="ListParagraph"/>
        <w:numPr>
          <w:ilvl w:val="0"/>
          <w:numId w:val="2"/>
        </w:numPr>
        <w:spacing w:after="80" w:before="80" w:line="320"/>
      </w:pPr>
      <w:r>
        <w:rPr>
          <w:rFonts w:ascii="Poppins" w:cs="Poppins" w:eastAsia="Poppins" w:hAnsi="Poppins"/>
          <w:color w:val="4A4A4A"/>
          <w:sz w:val="22"/>
          <w:szCs w:val="22"/>
        </w:rPr>
        <w:t xml:space="preserve">Il effectue des contrôles supplémentaires : appel terrain, vérification physique</w:t>
      </w:r>
    </w:p>
    <w:p>
      <w:pPr>
        <w:pStyle w:val="ListParagraph"/>
        <w:numPr>
          <w:ilvl w:val="0"/>
          <w:numId w:val="2"/>
        </w:numPr>
        <w:spacing w:after="80" w:before="80" w:line="320"/>
      </w:pPr>
      <w:r>
        <w:rPr>
          <w:rFonts w:ascii="Poppins" w:cs="Poppins" w:eastAsia="Poppins" w:hAnsi="Poppins"/>
          <w:color w:val="4A4A4A"/>
          <w:sz w:val="22"/>
          <w:szCs w:val="22"/>
        </w:rPr>
        <w:t xml:space="preserve">Il renseigne ses conclusions dans GESTMONEY</w:t>
      </w:r>
    </w:p>
    <w:p>
      <w:pPr>
        <w:pStyle w:val="ListParagraph"/>
        <w:numPr>
          <w:ilvl w:val="0"/>
          <w:numId w:val="2"/>
        </w:numPr>
        <w:spacing w:after="80" w:before="80" w:line="320"/>
      </w:pPr>
      <w:r>
        <w:rPr>
          <w:rFonts w:ascii="Poppins" w:cs="Poppins" w:eastAsia="Poppins" w:hAnsi="Poppins"/>
          <w:color w:val="4A4A4A"/>
          <w:sz w:val="22"/>
          <w:szCs w:val="22"/>
        </w:rPr>
        <w:t xml:space="preserve">Décision : faux positif (clôture de l'alerte) ou fraude confirmée (procédure disciplinaire + signalement)</w:t>
      </w:r>
    </w:p>
    <w:p>
      <w:pPr>
        <w:pStyle w:val="ListParagraph"/>
        <w:numPr>
          <w:ilvl w:val="0"/>
          <w:numId w:val="2"/>
        </w:numPr>
        <w:spacing w:after="80" w:before="80" w:line="320"/>
      </w:pPr>
      <w:r>
        <w:rPr>
          <w:rFonts w:ascii="Poppins" w:cs="Poppins" w:eastAsia="Poppins" w:hAnsi="Poppins"/>
          <w:color w:val="4A4A4A"/>
          <w:sz w:val="22"/>
          <w:szCs w:val="22"/>
        </w:rPr>
        <w:t xml:space="preserve">Si fraude confirmée : enregistrement du dossier, calcul du préjudice, rapport pour la direction</w:t>
      </w:r>
    </w:p>
    <w:p>
      <w:pPr>
        <w:pStyle w:val="Heading2"/>
        <w:spacing w:after="200" w:before="360"/>
        <w:rPr>
          <w:rFonts w:ascii="Poppins" w:cs="Poppins" w:eastAsia="Poppins" w:hAnsi="Poppins"/>
          <w:b/>
          <w:bCs/>
          <w:color w:val="16213E"/>
          <w:sz w:val="40"/>
          <w:szCs w:val="40"/>
        </w:rPr>
      </w:pPr>
      <w:r>
        <w:t xml:space="preserve">30.5 UC-004 — Générer le Bilan SYSCOHADA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Attribut</w:t>
            </w:r>
          </w:p>
        </w:tc>
        <w:tc>
          <w:tcPr>
            <w:tcW w:type="dxa" w:w="6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Valeur</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Identifiant</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UC-004</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Titre</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Générer le bilan comptable SYSCOHADA d'une période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Acteur principal</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Directeur Financier / Comptable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Préconditions</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 période comptable est clôturée et toutes les écritures sont passées. Les comptes sont équilibrés (débit = crédit).</w:t>
            </w:r>
          </w:p>
        </w:tc>
      </w:tr>
    </w:tbl>
    <w:p>
      <w:pPr>
        <w:pStyle w:val="Heading3"/>
        <w:spacing w:after="160" w:before="280"/>
        <w:rPr>
          <w:rFonts w:ascii="Poppins" w:cs="Poppins" w:eastAsia="Poppins" w:hAnsi="Poppins"/>
          <w:b/>
          <w:bCs/>
          <w:color w:val="4A4A4A"/>
          <w:sz w:val="32"/>
          <w:szCs w:val="32"/>
        </w:rPr>
      </w:pPr>
      <w:r>
        <w:t xml:space="preserve">Flux Principal</w:t>
      </w:r>
    </w:p>
    <w:p>
      <w:pPr>
        <w:pStyle w:val="ListParagraph"/>
        <w:numPr>
          <w:ilvl w:val="0"/>
          <w:numId w:val="2"/>
        </w:numPr>
        <w:spacing w:after="80" w:before="80" w:line="320"/>
      </w:pPr>
      <w:r>
        <w:rPr>
          <w:rFonts w:ascii="Poppins" w:cs="Poppins" w:eastAsia="Poppins" w:hAnsi="Poppins"/>
          <w:color w:val="4A4A4A"/>
          <w:sz w:val="22"/>
          <w:szCs w:val="22"/>
        </w:rPr>
        <w:t xml:space="preserve">L'utilisateur accède au module Comptabilité &gt; États financiers</w:t>
      </w:r>
    </w:p>
    <w:p>
      <w:pPr>
        <w:pStyle w:val="ListParagraph"/>
        <w:numPr>
          <w:ilvl w:val="0"/>
          <w:numId w:val="2"/>
        </w:numPr>
        <w:spacing w:after="80" w:before="80" w:line="320"/>
      </w:pPr>
      <w:r>
        <w:rPr>
          <w:rFonts w:ascii="Poppins" w:cs="Poppins" w:eastAsia="Poppins" w:hAnsi="Poppins"/>
          <w:color w:val="4A4A4A"/>
          <w:sz w:val="22"/>
          <w:szCs w:val="22"/>
        </w:rPr>
        <w:t xml:space="preserve">Sélection de la période (mois, trimestre, exercice)</w:t>
      </w:r>
    </w:p>
    <w:p>
      <w:pPr>
        <w:pStyle w:val="ListParagraph"/>
        <w:numPr>
          <w:ilvl w:val="0"/>
          <w:numId w:val="2"/>
        </w:numPr>
        <w:spacing w:after="80" w:before="80" w:line="320"/>
      </w:pPr>
      <w:r>
        <w:rPr>
          <w:rFonts w:ascii="Poppins" w:cs="Poppins" w:eastAsia="Poppins" w:hAnsi="Poppins"/>
          <w:color w:val="4A4A4A"/>
          <w:sz w:val="22"/>
          <w:szCs w:val="22"/>
        </w:rPr>
        <w:t xml:space="preserve">Le système vérifie que la balance est équilibrée</w:t>
      </w:r>
    </w:p>
    <w:p>
      <w:pPr>
        <w:pStyle w:val="ListParagraph"/>
        <w:numPr>
          <w:ilvl w:val="0"/>
          <w:numId w:val="2"/>
        </w:numPr>
        <w:spacing w:after="80" w:before="80" w:line="320"/>
      </w:pPr>
      <w:r>
        <w:rPr>
          <w:rFonts w:ascii="Poppins" w:cs="Poppins" w:eastAsia="Poppins" w:hAnsi="Poppins"/>
          <w:color w:val="4A4A4A"/>
          <w:sz w:val="22"/>
          <w:szCs w:val="22"/>
        </w:rPr>
        <w:t xml:space="preserve">Si balance équilibrée : génération automatique du bilan SYSCOHADA</w:t>
      </w:r>
    </w:p>
    <w:p>
      <w:pPr>
        <w:pStyle w:val="ListParagraph"/>
        <w:numPr>
          <w:ilvl w:val="0"/>
          <w:numId w:val="2"/>
        </w:numPr>
        <w:spacing w:after="80" w:before="80" w:line="320"/>
      </w:pPr>
      <w:r>
        <w:rPr>
          <w:rFonts w:ascii="Poppins" w:cs="Poppins" w:eastAsia="Poppins" w:hAnsi="Poppins"/>
          <w:color w:val="4A4A4A"/>
          <w:sz w:val="22"/>
          <w:szCs w:val="22"/>
        </w:rPr>
        <w:t xml:space="preserve">Le bilan est affiché à l'écran avec les postes actif et passif</w:t>
      </w:r>
    </w:p>
    <w:p>
      <w:pPr>
        <w:pStyle w:val="ListParagraph"/>
        <w:numPr>
          <w:ilvl w:val="0"/>
          <w:numId w:val="2"/>
        </w:numPr>
        <w:spacing w:after="80" w:before="80" w:line="320"/>
      </w:pPr>
      <w:r>
        <w:rPr>
          <w:rFonts w:ascii="Poppins" w:cs="Poppins" w:eastAsia="Poppins" w:hAnsi="Poppins"/>
          <w:color w:val="4A4A4A"/>
          <w:sz w:val="22"/>
          <w:szCs w:val="22"/>
        </w:rPr>
        <w:t xml:space="preserve">L'utilisateur peut exporter en PDF ou Excel</w:t>
      </w:r>
    </w:p>
    <w:p>
      <w:pPr>
        <w:pStyle w:val="ListParagraph"/>
        <w:numPr>
          <w:ilvl w:val="0"/>
          <w:numId w:val="2"/>
        </w:numPr>
        <w:spacing w:after="80" w:before="80" w:line="320"/>
      </w:pPr>
      <w:r>
        <w:rPr>
          <w:rFonts w:ascii="Poppins" w:cs="Poppins" w:eastAsia="Poppins" w:hAnsi="Poppins"/>
          <w:color w:val="4A4A4A"/>
          <w:sz w:val="22"/>
          <w:szCs w:val="22"/>
        </w:rPr>
        <w:t xml:space="preserve">Il peut envoyer le bilan par email au commissaire aux comptes ou à la direction</w:t>
      </w:r>
    </w:p>
    <w:p>
      <w:pPr>
        <w:pStyle w:val="ListParagraph"/>
        <w:numPr>
          <w:ilvl w:val="0"/>
          <w:numId w:val="2"/>
        </w:numPr>
        <w:spacing w:after="80" w:before="80" w:line="320"/>
      </w:pPr>
      <w:r>
        <w:rPr>
          <w:rFonts w:ascii="Poppins" w:cs="Poppins" w:eastAsia="Poppins" w:hAnsi="Poppins"/>
          <w:color w:val="4A4A4A"/>
          <w:sz w:val="22"/>
          <w:szCs w:val="22"/>
        </w:rPr>
        <w:t xml:space="preserve">Le bilan est archivé dans GESTMONEY avec la date de génération et le signataire</w:t>
      </w:r>
    </w:p>
    <w:p>
      <w:pPr>
        <w:pStyle w:val="Heading2"/>
        <w:spacing w:after="200" w:before="360"/>
        <w:rPr>
          <w:rFonts w:ascii="Poppins" w:cs="Poppins" w:eastAsia="Poppins" w:hAnsi="Poppins"/>
          <w:b/>
          <w:bCs/>
          <w:color w:val="16213E"/>
          <w:sz w:val="40"/>
          <w:szCs w:val="40"/>
        </w:rPr>
      </w:pPr>
      <w:r>
        <w:t xml:space="preserve">30.6 UC-005 — Planifier un Réapprovisionnement Automatique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Attribut</w:t>
            </w:r>
          </w:p>
        </w:tc>
        <w:tc>
          <w:tcPr>
            <w:tcW w:type="dxa" w:w="6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Valeur</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Identifiant</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UC-005</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Titre</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Configurer un réapprovisionnement automatique de float</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Acteur principal</w:t>
            </w:r>
          </w:p>
        </w:tc>
        <w:tc>
          <w:tcPr>
            <w:tcW w:type="dxa" w:w="6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Objectif</w:t>
            </w:r>
          </w:p>
        </w:tc>
        <w:tc>
          <w:tcPr>
            <w:tcW w:type="dxa" w:w="6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Éviter les ruptures de float en automatisant les demandes de réapprovisionnement</w:t>
            </w:r>
          </w:p>
        </w:tc>
      </w:tr>
    </w:tbl>
    <w:p>
      <w:pPr>
        <w:pStyle w:val="Heading3"/>
        <w:spacing w:after="160" w:before="280"/>
        <w:rPr>
          <w:rFonts w:ascii="Poppins" w:cs="Poppins" w:eastAsia="Poppins" w:hAnsi="Poppins"/>
          <w:b/>
          <w:bCs/>
          <w:color w:val="4A4A4A"/>
          <w:sz w:val="32"/>
          <w:szCs w:val="32"/>
        </w:rPr>
      </w:pPr>
      <w:r>
        <w:t xml:space="preserve">Flux Principal</w:t>
      </w:r>
    </w:p>
    <w:p>
      <w:pPr>
        <w:pStyle w:val="ListParagraph"/>
        <w:numPr>
          <w:ilvl w:val="0"/>
          <w:numId w:val="2"/>
        </w:numPr>
        <w:spacing w:after="80" w:before="80" w:line="320"/>
      </w:pPr>
      <w:r>
        <w:rPr>
          <w:rFonts w:ascii="Poppins" w:cs="Poppins" w:eastAsia="Poppins" w:hAnsi="Poppins"/>
          <w:color w:val="4A4A4A"/>
          <w:sz w:val="22"/>
          <w:szCs w:val="22"/>
        </w:rPr>
        <w:t xml:space="preserve">Le chef d'agence accède au module Float &gt; Paramètres d'alerte</w:t>
      </w:r>
    </w:p>
    <w:p>
      <w:pPr>
        <w:pStyle w:val="ListParagraph"/>
        <w:numPr>
          <w:ilvl w:val="0"/>
          <w:numId w:val="2"/>
        </w:numPr>
        <w:spacing w:after="80" w:before="80" w:line="320"/>
      </w:pPr>
      <w:r>
        <w:rPr>
          <w:rFonts w:ascii="Poppins" w:cs="Poppins" w:eastAsia="Poppins" w:hAnsi="Poppins"/>
          <w:color w:val="4A4A4A"/>
          <w:sz w:val="22"/>
          <w:szCs w:val="22"/>
        </w:rPr>
        <w:t xml:space="preserve">Pour chaque opérateur actif, il définit : seuil d'alerte, seuil critique, montant de réapprovisionnement recommandé</w:t>
      </w:r>
    </w:p>
    <w:p>
      <w:pPr>
        <w:pStyle w:val="ListParagraph"/>
        <w:numPr>
          <w:ilvl w:val="0"/>
          <w:numId w:val="2"/>
        </w:numPr>
        <w:spacing w:after="80" w:before="80" w:line="320"/>
      </w:pPr>
      <w:r>
        <w:rPr>
          <w:rFonts w:ascii="Poppins" w:cs="Poppins" w:eastAsia="Poppins" w:hAnsi="Poppins"/>
          <w:color w:val="4A4A4A"/>
          <w:sz w:val="22"/>
          <w:szCs w:val="22"/>
        </w:rPr>
        <w:t xml:space="preserve">Il active l'option 'Réapprovisionnement automatique'</w:t>
      </w:r>
    </w:p>
    <w:p>
      <w:pPr>
        <w:pStyle w:val="ListParagraph"/>
        <w:numPr>
          <w:ilvl w:val="0"/>
          <w:numId w:val="2"/>
        </w:numPr>
        <w:spacing w:after="80" w:before="80" w:line="320"/>
      </w:pPr>
      <w:r>
        <w:rPr>
          <w:rFonts w:ascii="Poppins" w:cs="Poppins" w:eastAsia="Poppins" w:hAnsi="Poppins"/>
          <w:color w:val="4A4A4A"/>
          <w:sz w:val="22"/>
          <w:szCs w:val="22"/>
        </w:rPr>
        <w:t xml:space="preserve">Il sélectionne le responsable destinataire de la demande (super-agent)</w:t>
      </w:r>
    </w:p>
    <w:p>
      <w:pPr>
        <w:pStyle w:val="ListParagraph"/>
        <w:numPr>
          <w:ilvl w:val="0"/>
          <w:numId w:val="2"/>
        </w:numPr>
        <w:spacing w:after="80" w:before="80" w:line="320"/>
      </w:pPr>
      <w:r>
        <w:rPr>
          <w:rFonts w:ascii="Poppins" w:cs="Poppins" w:eastAsia="Poppins" w:hAnsi="Poppins"/>
          <w:color w:val="4A4A4A"/>
          <w:sz w:val="22"/>
          <w:szCs w:val="22"/>
        </w:rPr>
        <w:t xml:space="preserve">Il définit les horaires autorisés pour les demandes automatiques</w:t>
      </w:r>
    </w:p>
    <w:p>
      <w:pPr>
        <w:pStyle w:val="ListParagraph"/>
        <w:numPr>
          <w:ilvl w:val="0"/>
          <w:numId w:val="2"/>
        </w:numPr>
        <w:spacing w:after="80" w:before="80" w:line="320"/>
      </w:pPr>
      <w:r>
        <w:rPr>
          <w:rFonts w:ascii="Poppins" w:cs="Poppins" w:eastAsia="Poppins" w:hAnsi="Poppins"/>
          <w:color w:val="4A4A4A"/>
          <w:sz w:val="22"/>
          <w:szCs w:val="22"/>
        </w:rPr>
        <w:t xml:space="preserve">Le système enregistre la configuration</w:t>
      </w:r>
    </w:p>
    <w:p>
      <w:pPr>
        <w:pStyle w:val="ListParagraph"/>
        <w:numPr>
          <w:ilvl w:val="0"/>
          <w:numId w:val="2"/>
        </w:numPr>
        <w:spacing w:after="80" w:before="80" w:line="320"/>
      </w:pPr>
      <w:r>
        <w:rPr>
          <w:rFonts w:ascii="Poppins" w:cs="Poppins" w:eastAsia="Poppins" w:hAnsi="Poppins"/>
          <w:color w:val="4A4A4A"/>
          <w:sz w:val="22"/>
          <w:szCs w:val="22"/>
        </w:rPr>
        <w:t xml:space="preserve">À chaque fois que le float descend sous le seuil configuré, une demande est automatiquement créée et envoyée au super-agent</w:t>
      </w:r>
    </w:p>
    <w:p>
      <w:pPr>
        <w:pStyle w:val="ListParagraph"/>
        <w:numPr>
          <w:ilvl w:val="0"/>
          <w:numId w:val="2"/>
        </w:numPr>
        <w:spacing w:after="80" w:before="80" w:line="320"/>
      </w:pPr>
      <w:r>
        <w:rPr>
          <w:rFonts w:ascii="Poppins" w:cs="Poppins" w:eastAsia="Poppins" w:hAnsi="Poppins"/>
          <w:color w:val="4A4A4A"/>
          <w:sz w:val="22"/>
          <w:szCs w:val="22"/>
        </w:rPr>
        <w:t xml:space="preserve">L'agent et le chef d'agence sont notifiés de la demande créée</w:t>
      </w:r>
    </w:p>
    <w:p>
      <w:r>
        <w:br w:type="page"/>
      </w:r>
    </w:p>
    <w:p>
      <w:pPr>
        <w:pStyle w:val="Heading1"/>
        <w:spacing w:after="240" w:before="480"/>
        <w:rPr>
          <w:rFonts w:ascii="Poppins" w:cs="Poppins" w:eastAsia="Poppins" w:hAnsi="Poppins"/>
          <w:b/>
          <w:bCs/>
          <w:color w:val="1A1A2E"/>
          <w:sz w:val="52"/>
          <w:szCs w:val="52"/>
        </w:rPr>
      </w:pPr>
      <w:r>
        <w:t xml:space="preserve">CHAPITRE 31 — RÈGLES MÉTIER COMPLÈTES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31.1 Règles de Gestion — Transactions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800"/>
        <w:gridCol w:w="12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Règle</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w:t>
            </w:r>
          </w:p>
        </w:tc>
        <w:tc>
          <w:tcPr>
            <w:tcW w:type="dxa" w:w="3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Priorité</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Vérification float avant transaction</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RG-T-001</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 transaction de dépôt ou de retrait doit être vérifiée contre le float disponible avant validation. Un retrait ne peut être effectué si le float est insuffisant.</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Limite par transaction</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RG-T-002</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Chaque transaction est limitée par un montant minimum et maximum définis par opérateur et par profil agent. Ces limites sont configurables.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Limite quotidienne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RG-T-003</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 agent ne peut pas dépasser un volume total de transactions journalier configurable. Au-delà, les transactions sont bloquées jusqu'au lendemain.</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Unicité transaction opérateur</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RG-T-004</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 référence de transaction fournie par l'opérateur doit être unique dans le système. Toute tentative de doublon est rejetée.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Confirmation obligatoire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RG-T-005</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 transaction doit être confirmée par l'opérateur avant d'être définitivement validée dans GESTMONEY. Les transactions non confirmées après 24h sont automatiquement annulées.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Horodatage immuable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RG-T-006</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L'horodatage d'une transaction ne peut jamais être modifié après enregistrement. Il est généré côté serveur et signé.</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Annulation sous 24h</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RG-T-007</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Une transaction ne peut être annulée que dans les 24 heures suivant son enregistrement et uniquement par un utilisateur ayant les droits d'annulation.</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fraude auto</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RG-T-008</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 transaction dont le score IA de fraude dépasse 80/100 déclenche automatiquement une alerte vers le module Audit, indépendamment du statut de la transaction.</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bl>
    <w:p>
      <w:pPr>
        <w:pStyle w:val="Heading2"/>
        <w:spacing w:after="200" w:before="360"/>
        <w:rPr>
          <w:rFonts w:ascii="Poppins" w:cs="Poppins" w:eastAsia="Poppins" w:hAnsi="Poppins"/>
          <w:b/>
          <w:bCs/>
          <w:color w:val="16213E"/>
          <w:sz w:val="40"/>
          <w:szCs w:val="40"/>
        </w:rPr>
      </w:pPr>
      <w:r>
        <w:t xml:space="preserve">31.2 Règles de Gestion — Float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800"/>
        <w:gridCol w:w="12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Règle</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w:t>
            </w:r>
          </w:p>
        </w:tc>
        <w:tc>
          <w:tcPr>
            <w:tcW w:type="dxa" w:w="3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Priorité</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Cohérence float</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RG-F-001</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 somme des floats individuels des agents d'une agence doit être égale au float consolidé de l'agence. Toute incohérence déclenche une alerte.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Seuil d'alerte obligatoire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RG-F-002</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Chaque compte float doit avoir un seuil d'alerte défini. La valeur par défaut est de 20% du float moyen des 30 derniers jours.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Blocage transactions</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RG-F-003</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Lorsque le float descend à 0 ou en dessous du seuil critique configuré, les transactions de retrait sont automatiquement bloquées pour cet opérateur.</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Historique float</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RG-F-004</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Chaque mouvement de float (entrée, sortie, transfert) doit être tracé avec son montant, sa date, son type et l'utilisateur responsable.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Validation Cash In</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RG-F-005</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 Cash In doit être validé par le chef d'agence ou le super-agent avant de créditer le float de l'agent.</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négatif interdit</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RG-F-006</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Aucun float ne peut être rendu négatif par une opération. Si une opération aboutirait à un float négatif, elle est rejetée.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bl>
    <w:p>
      <w:pPr>
        <w:pStyle w:val="Heading2"/>
        <w:spacing w:after="200" w:before="360"/>
        <w:rPr>
          <w:rFonts w:ascii="Poppins" w:cs="Poppins" w:eastAsia="Poppins" w:hAnsi="Poppins"/>
          <w:b/>
          <w:bCs/>
          <w:color w:val="16213E"/>
          <w:sz w:val="40"/>
          <w:szCs w:val="40"/>
        </w:rPr>
      </w:pPr>
      <w:r>
        <w:t xml:space="preserve">31.3 Règles de Gestion — Commissions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800"/>
        <w:gridCol w:w="12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Règle</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w:t>
            </w:r>
          </w:p>
        </w:tc>
        <w:tc>
          <w:tcPr>
            <w:tcW w:type="dxa" w:w="3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Priorité</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Calcul au moment de la transaction</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RG-C-001</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 commission est calculée et enregistrée provisoirement à chaque validation de transaction, selon la grille tarifaire en vigueur à la date de la transaction.</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Grille tarifaire effective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RG-C-002</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 une grille tarifaire change en cours de mois, les transactions antérieures au changement conservent l'ancienne grille. Le changement ne s'applique qu'aux transactions postérieures.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Validation mensuelle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RG-C-003</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Les commissions provisoires du mois doivent être validées par le super-agent avant paiement. Aucun paiement automatique sans validation explicite.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 rétroactivité</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RG-C-004</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Une commission validée et payée ne peut pas être annulée rétroactivement, sauf en cas de fraude prouvée.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Plafonnement</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RG-C-005</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Les commissions peuvent être plafonnées par période, par opérateur ou par type de transaction selon la configuration de la grille.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Déduction sur annulation</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RG-C-006</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 une transaction est annulée, la commission correspondante est déduite du solde provisoire de l'agent.</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bl>
    <w:p>
      <w:pPr>
        <w:pStyle w:val="Heading2"/>
        <w:spacing w:after="200" w:before="360"/>
        <w:rPr>
          <w:rFonts w:ascii="Poppins" w:cs="Poppins" w:eastAsia="Poppins" w:hAnsi="Poppins"/>
          <w:b/>
          <w:bCs/>
          <w:color w:val="16213E"/>
          <w:sz w:val="40"/>
          <w:szCs w:val="40"/>
        </w:rPr>
      </w:pPr>
      <w:r>
        <w:t xml:space="preserve">31.4 Règles de Gestion — Comptabilité</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800"/>
        <w:gridCol w:w="12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Règle</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w:t>
            </w:r>
          </w:p>
        </w:tc>
        <w:tc>
          <w:tcPr>
            <w:tcW w:type="dxa" w:w="3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Priorité</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Écriture automatique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RG-CT-001</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Chaque transaction validée génère automatiquement une écriture comptable selon le schéma défini. Aucune transaction ne peut être validée sans génération de l'écriture correspondante.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Balance obligatoire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RG-CT-002</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 écriture comptable doit être équilibrée (total débit = total crédit). Le système rejette toute écriture déséquilibrée.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Numérotation séquentielle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RG-CT-003</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Les écritures comptables sont numérotées de façon séquentielle et sans interruption. Aucun numéro ne peut être sauté ou supprimé.</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Immuabilité</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RG-CT-004</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Une écriture comptable clôturée ne peut pas être modifiée. Seule une écriture d'extourne (annulation comptable) est autorisée.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Clôture mensuelle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RG-CT-005</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 clôture mensuelle doit être effectuée dans les 15 jours suivant la fin du mois. Après clôture, aucune écriture ne peut être passée sur le mois clos sans ré-ouverture exceptionnelle.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Conformité SYSCOHADA</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RG-CT-006</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 les comptes utilisés doivent appartenir au plan comptable SYSCOHADA. L'utilisation de comptes hors plan est interdite.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bl>
    <w:p>
      <w:pPr>
        <w:pStyle w:val="Heading2"/>
        <w:spacing w:after="200" w:before="360"/>
        <w:rPr>
          <w:rFonts w:ascii="Poppins" w:cs="Poppins" w:eastAsia="Poppins" w:hAnsi="Poppins"/>
          <w:b/>
          <w:bCs/>
          <w:color w:val="16213E"/>
          <w:sz w:val="40"/>
          <w:szCs w:val="40"/>
        </w:rPr>
      </w:pPr>
      <w:r>
        <w:t xml:space="preserve">31.5 Règles de Gestion — Sécurité et Accès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800"/>
        <w:gridCol w:w="12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Règle</w:t>
            </w:r>
          </w:p>
        </w:tc>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w:t>
            </w:r>
          </w:p>
        </w:tc>
        <w:tc>
          <w:tcPr>
            <w:tcW w:type="dxa" w:w="3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Priorité</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Principe du moindre privilège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RG-S-001</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Chaque utilisateur ne dispose que des droits strictement nécessaires à l'exercice de ses fonctions. Aucun droit supplémentaire ne peut être accordé sans justification documentée.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Séparation des tâches</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RG-S-002</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Les fonctions de création, de validation et de paiement des commissions doivent être assurées par des utilisateurs différents (séparation des tâches comptables).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Journal immuable</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RG-S-003</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actions dans GESTMONEY sont journalisées. Le journal d'audit ne peut être ni modifié ni supprimé par aucun utilisateur, y compris les administrateurs.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Révocation immédiate</w:t>
            </w:r>
          </w:p>
        </w:tc>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RG-S-004</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Lorsqu'un agent est suspendu, ses accès doivent être révoqués immédiatement et toutes ses sessions actives doivent être invalidées.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Inactivité session</w:t>
            </w:r>
          </w:p>
        </w:tc>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RG-S-005</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 session inactive pendant plus de 30 minutes (agents) ou 15 minutes (administrateurs) est automatiquement fermée.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bl>
    <w:p>
      <w:r>
        <w:br w:type="page"/>
      </w:r>
    </w:p>
    <w:p>
      <w:pPr>
        <w:pStyle w:val="Heading1"/>
        <w:spacing w:after="240" w:before="480"/>
        <w:rPr>
          <w:rFonts w:ascii="Poppins" w:cs="Poppins" w:eastAsia="Poppins" w:hAnsi="Poppins"/>
          <w:b/>
          <w:bCs/>
          <w:color w:val="1A1A2E"/>
          <w:sz w:val="52"/>
          <w:szCs w:val="52"/>
        </w:rPr>
      </w:pPr>
      <w:r>
        <w:t xml:space="preserve">CHAPITRE 32 — FORMULAIRES ET DONNÉES — SPÉCIFICATIONS COMPLÈTES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32.1 Formulaire d'Inscription Agent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2600"/>
        <w:gridCol w:w="16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Champ</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Obligatoire</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Validation</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Remarque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Prénom</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Min 2 car., Max 50 car., lettres uniquement</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 de famille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Min 2 car., Max 50 car.</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 de naissance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Âge minimum : 18 ans</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Nationalité</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 déroulante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Pays de la liste ISO</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 de pièce d'identité</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 (CNI, Passeport, Titre séjour)</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Numéro de pièce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 selon type sélectionné</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 d'expiration pièce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Doit être dans le futur</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Photo de la pièce recto</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Fichier image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JPG/PNG, max 5MB, min 300dpi</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OCR automatique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Photo de la pièce verso</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Fichier image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JPG/PNG, max 5MB</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Téléphone principal</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Téléphone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 international E.164</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Vérification OTP</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Téléphone secondaire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Téléphone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 international E.164</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Email</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Email</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 email valide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Adresse complète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Min 10 car.</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Ville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Photo de l'agent</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Fichier image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JPG/PNG, max 3MB, format portrait</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Reconnaissance faciale possible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Agence de rattachement</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 déroulante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Agences actives du tenant</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Opérateurs autorisés</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Cases à cocher</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 moins un opérateur</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 de contrat</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CDI, CDD, Franchise, Commission</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 de début</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Passée ou aujourd'hui</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bl>
    <w:p>
      <w:pPr>
        <w:pStyle w:val="Heading2"/>
        <w:spacing w:after="200" w:before="360"/>
        <w:rPr>
          <w:rFonts w:ascii="Poppins" w:cs="Poppins" w:eastAsia="Poppins" w:hAnsi="Poppins"/>
          <w:b/>
          <w:bCs/>
          <w:color w:val="16213E"/>
          <w:sz w:val="40"/>
          <w:szCs w:val="40"/>
        </w:rPr>
      </w:pPr>
      <w:r>
        <w:t xml:space="preserve">32.2 Formulaire de Saisie Transaction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600"/>
        <w:gridCol w:w="26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Champ</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Obligatoire</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Validation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 de transaction</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Sélection (Dépôt, Retrait, Cash In, Cash Out, Paiement, Transfert)</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 seul type à la fois</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Sélection cards visuelles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Opérateurs actifs de l'agent</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Numéro client</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Téléphone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pour Dépôt/Retrait</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 selon opérateur sélectionné</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Numérique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Entre min et max de l'opérateur, entier ou 2 décimales</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Référence externe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Max 50 car. — pour référencer un bordereau ou un code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Note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Max 200 car. — remarque optionnelle</w:t>
            </w:r>
          </w:p>
        </w:tc>
      </w:tr>
    </w:tbl>
    <w:p>
      <w:pPr>
        <w:pStyle w:val="Heading2"/>
        <w:spacing w:after="200" w:before="360"/>
        <w:rPr>
          <w:rFonts w:ascii="Poppins" w:cs="Poppins" w:eastAsia="Poppins" w:hAnsi="Poppins"/>
          <w:b/>
          <w:bCs/>
          <w:color w:val="16213E"/>
          <w:sz w:val="40"/>
          <w:szCs w:val="40"/>
        </w:rPr>
      </w:pPr>
      <w:r>
        <w:t xml:space="preserve">32.3 Formulaire de Configuration Grille Tarifaire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34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Champ</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Obligatoire</w:t>
            </w:r>
          </w:p>
        </w:tc>
        <w:tc>
          <w:tcPr>
            <w:tcW w:type="dxa" w:w="3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Validation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 de la grille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Max 100 car., unique par opérateur</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Opérateurs actifs</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 de transaction</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Cases à cocher</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 moins un type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 de commission</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Radio (Fixe, Pourcentage, Tranches)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 fixe (si fixe)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Numérique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Conditionnel</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0</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Pourcentage (si %)</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Numérique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Conditionnel</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0.01 à 100.00</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Tableau de tranches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Tableau dynamique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Conditionnel</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Tranches sans chevauchement, sans manque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Plafond commission</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Numérique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0, 0 = pas de plafond</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 de début validité</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Passée ou future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 de fin validité</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Postérieure à la date de début</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Profil agent applicable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 multi-sélection</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 moins un profil</w:t>
            </w:r>
          </w:p>
        </w:tc>
      </w:tr>
    </w:tbl>
    <w:p>
      <w:pPr>
        <w:pStyle w:val="Heading2"/>
        <w:spacing w:after="200" w:before="360"/>
        <w:rPr>
          <w:rFonts w:ascii="Poppins" w:cs="Poppins" w:eastAsia="Poppins" w:hAnsi="Poppins"/>
          <w:b/>
          <w:bCs/>
          <w:color w:val="16213E"/>
          <w:sz w:val="40"/>
          <w:szCs w:val="40"/>
        </w:rPr>
      </w:pPr>
      <w:r>
        <w:t xml:space="preserve">32.4 Formulaire de Paramétrage d'Alerte Float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600"/>
        <w:gridCol w:w="34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Champ</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Obligatoire</w:t>
            </w:r>
          </w:p>
        </w:tc>
        <w:tc>
          <w:tcPr>
            <w:tcW w:type="dxa" w:w="3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Validation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 Agence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Entité du tenant</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Opérateurs actifs de l'entité</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Seuil d'alerte (XOF)</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Numérique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0, &lt; seuil critique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Seuil critique (XOF)</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Numérique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0, &gt;= seuil d'alerte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Canal notification alerte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Cases à cocher</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Push, SMS, Email, WhatsApp</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Destinataires alerte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 multi-sélection</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Utilisateurs du réseau</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Canal notification critique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Cases à cocher</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Push, SMS, Email</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Destinataires critique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 multi-sélection</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Réapprovisionnement auto</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Toggle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 réappro auto</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Numérique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Conditionnel</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seuil critique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Horaires réappro auto</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Plage horaire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Conditionnel</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 : 6h00–20h00</w:t>
            </w:r>
          </w:p>
        </w:tc>
      </w:tr>
    </w:tbl>
    <w:p>
      <w:r>
        <w:br w:type="page"/>
      </w:r>
    </w:p>
    <w:p>
      <w:pPr>
        <w:pStyle w:val="Heading1"/>
        <w:spacing w:after="240" w:before="480"/>
        <w:rPr>
          <w:rFonts w:ascii="Poppins" w:cs="Poppins" w:eastAsia="Poppins" w:hAnsi="Poppins"/>
          <w:b/>
          <w:bCs/>
          <w:color w:val="1A1A2E"/>
          <w:sz w:val="52"/>
          <w:szCs w:val="52"/>
        </w:rPr>
      </w:pPr>
      <w:r>
        <w:t xml:space="preserve">CHAPITRE 33 — MODÈLE DE DONNÉES DÉTAILLÉ</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33.1 Table — transactions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800"/>
        <w:gridCol w:w="40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Colonne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w:t>
            </w:r>
          </w:p>
        </w:tc>
        <w:tc>
          <w:tcPr>
            <w:tcW w:type="dxa" w:w="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Null</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(PK)</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Identifiant unique de la transaction (UUID v4)</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tenant_id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(FK)</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Référence au tenant (isolation multi-tenant)</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agent_id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(FK)</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Référence à l'agent ayant effectué la transaction</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agency_id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(FK)</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Référence à l'agence de l'agent</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transaction_type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ENUM</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DEPOSIT, WITHDRAWAL, CASH_IN, CASH_OUT, PAYMENT, TRANSFER_IN, TRANSFER_OUT, CANCELLATION</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operator_id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(FK)</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Référence à l'opérateur Mobile Money</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amount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DECIMAL(18,2)</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 de la transaction dans la devise de l'opérateur</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currency</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CHAR(3)</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Code devise ISO 4217 (XOF, XAF, KES, GHS, NGN...)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customer_phone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VARCHAR(20)</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Numéro de téléphone du client (dépôt/retrait uniquement)</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customer_name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VARCHAR(200)</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 du client (issu du KYC opérateur si disponible)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operator_reference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VARCHAR(100)</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Référence de transaction fournie par l'opérateur</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internal_reference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VARCHAR(100)</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Référence interne GESTMONEY (générée, unique)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ENUM</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PENDING, VALIDATED, CANCELLED, FAILED, RECONCILED</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commission_amount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DECIMAL(18,2)</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calculée pour cette transaction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commission_rate_id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(FK)</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Référence à la grille tarifaire appliquée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float_before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DECIMAL(18,2)</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float avant la transaction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float_after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DECIMAL(18,2)</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float après la transaction</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cash_before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DECIMAL(18,2)</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caisse avant la transaction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cash_after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DECIMAL(18,2)</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caisse après la transaction</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fraud_score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DECIMAL(5,2)</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Score de fraude IA (0-100)</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fraud_flags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JSONB</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Indicateurs d'anomalie détectés par l'IA</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device_id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VARCHAR(100)</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Identifiant de l'appareil utilisé</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ip_address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INET</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Adresse IP de la connexion</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geolocation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POINT</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Coordonnées GPS (si disponibles)</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receipt_url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URL du reçu PDF stocké en S3</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accounting_entry_id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(FK)</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Référence à l'écriture comptable générée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cancelled_by</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(FK)</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Référence à l'utilisateur ayant annulé (si annulation)</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cancellation_reason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Motif de l'annulation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metadata</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JSONB</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Données additionnelles (opérateur, paramètres spécifiques)</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created_at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TIMESTAMPTZ</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Date/heure de création (côté serveur, UTC)</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updated_at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TIMESTAMPTZ</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Date/heure de dernière modification</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validated_at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TIMESTAMPTZ</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Date/heure de validation par l'opérateur</w:t>
            </w:r>
          </w:p>
        </w:tc>
      </w:tr>
    </w:tbl>
    <w:p>
      <w:pPr>
        <w:pStyle w:val="Heading2"/>
        <w:spacing w:after="200" w:before="360"/>
        <w:rPr>
          <w:rFonts w:ascii="Poppins" w:cs="Poppins" w:eastAsia="Poppins" w:hAnsi="Poppins"/>
          <w:b/>
          <w:bCs/>
          <w:color w:val="16213E"/>
          <w:sz w:val="40"/>
          <w:szCs w:val="40"/>
        </w:rPr>
      </w:pPr>
      <w:r>
        <w:t xml:space="preserve">33.2 Table — float_accounts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800"/>
        <w:gridCol w:w="40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Colonne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w:t>
            </w:r>
          </w:p>
        </w:tc>
        <w:tc>
          <w:tcPr>
            <w:tcW w:type="dxa" w:w="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Null</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(PK)</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Identifiant unique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tenant_id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(FK)</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Tenant</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entity_type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ENUM</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AGENCY, SUPER_AGENT, NETWORK</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entity_id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 de l'entité (agent, agence, etc.)</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operator_id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(FK)</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 Mobile Money</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balance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DECIMAL(18,2)</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float actuel</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currency</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CHAR(3)</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Devise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alert_threshold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DECIMAL(18,2)</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Seuil d'alerte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critical_threshold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DECIMAL(18,2)</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Seuil critique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auto_replenish</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BOOLEAN</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Réapprovisionnement automatique actif</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auto_replenish_amount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DECIMAL(18,2)</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 de réapprovisionnement auto</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ENUM</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ACTIVE, SUSPENDED, CLOSED</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last_movement_at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TIMESTAMPTZ</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 du dernier mouvement</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created_at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TIMESTAMPTZ</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 de création</w:t>
            </w:r>
          </w:p>
        </w:tc>
      </w:tr>
    </w:tbl>
    <w:p>
      <w:pPr>
        <w:pStyle w:val="Heading2"/>
        <w:spacing w:after="200" w:before="360"/>
        <w:rPr>
          <w:rFonts w:ascii="Poppins" w:cs="Poppins" w:eastAsia="Poppins" w:hAnsi="Poppins"/>
          <w:b/>
          <w:bCs/>
          <w:color w:val="16213E"/>
          <w:sz w:val="40"/>
          <w:szCs w:val="40"/>
        </w:rPr>
      </w:pPr>
      <w:r>
        <w:t xml:space="preserve">33.3 Table — commission_plans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800"/>
        <w:gridCol w:w="40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Colonne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w:t>
            </w:r>
          </w:p>
        </w:tc>
        <w:tc>
          <w:tcPr>
            <w:tcW w:type="dxa" w:w="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Null</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(PK)</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Identifiant unique de la grille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tenant_id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(FK)</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Tenant</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name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VARCHAR(100)</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 de la grille tarifaire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operator_id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(FK)</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 concerné</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transaction_types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Types de transactions couverts</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commission_type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ENUM</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FIXED, PERCENTAGE, TIERED</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fixed_amount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DECIMAL(18,2)</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 fixe (si FIXED)</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percentage_rate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DECIMAL(7,4)</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Taux en % (si PERCENTAGE)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tiers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JSONB</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Tableau de tranches [{min, max, type, value}]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cap_amount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DECIMAL(18,2)</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Plafond de commission (0 = pas de plafond)</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applies_to_roles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Rôles auxquels s'applique cette grille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valid_from</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 de début de validité</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valid_to</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 de fin de validité (null = pas de fin)</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is_active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BOOLEAN</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Grille active ou non</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created_by</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UUID (FK)</w:t>
            </w:r>
          </w:p>
        </w:tc>
        <w:tc>
          <w:tcPr>
            <w:tcW w:type="dxa" w:w="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Utilisateur ayant créé la grille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created_at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TIMESTAMPTZ</w:t>
            </w:r>
          </w:p>
        </w:tc>
        <w:tc>
          <w:tcPr>
            <w:tcW w:type="dxa" w:w="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 de création</w:t>
            </w:r>
          </w:p>
        </w:tc>
      </w:tr>
    </w:tbl>
    <w:p>
      <w:pPr>
        <w:pStyle w:val="Heading2"/>
        <w:spacing w:after="200" w:before="360"/>
        <w:rPr>
          <w:rFonts w:ascii="Poppins" w:cs="Poppins" w:eastAsia="Poppins" w:hAnsi="Poppins"/>
          <w:b/>
          <w:bCs/>
          <w:color w:val="16213E"/>
          <w:sz w:val="40"/>
          <w:szCs w:val="40"/>
        </w:rPr>
      </w:pPr>
      <w:r>
        <w:t xml:space="preserve">33.4 Index et Performances</w:t>
      </w:r>
    </w:p>
    <w:p>
      <w:pPr>
        <w:spacing w:after="120" w:before="120" w:line="360"/>
        <w:jc w:val="both"/>
      </w:pPr>
      <w:r>
        <w:rPr>
          <w:rFonts w:ascii="Poppins" w:cs="Poppins" w:eastAsia="Poppins" w:hAnsi="Poppins"/>
          <w:color w:val="4A4A4A"/>
          <w:sz w:val="22"/>
          <w:szCs w:val="22"/>
        </w:rPr>
        <w:t xml:space="preserve">GESTMONEY utilise des index PostgreSQL optimisés pour les requêtes les plus fréquentes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2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Table</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Index</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Colonnes indexées</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Objectif</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idx_txn_agent_date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(agent_id, created_at DESC)</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Historique des transactions d'un agent</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idx_txn_agency_date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(agency_id, created_at DESC)</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Historique d'une agence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idx_txn_status_date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(status, created_at DESC)</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par statut</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idx_txn_operator</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(operator_id, created_at DESC)</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par opérateur</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idx_txn_customer</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(customer_phone)</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Recherche par numéro client</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idx_txn_fraud_score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(fraud_score DESC)</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Alertes de fraude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float_accounts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idx_float_entity</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(entity_type, entity_id, operator_id)</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par entité et opérateur</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float_accounts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idx_float_low</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(tenant_id, balance) WHERE balance &lt; critical_threshold</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Index partiel pour alertes float bas</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audit_logs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idx_audit_user_date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(user_id, created_at DESC)</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Journal d'audit par utilisateur</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commission_earnings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idx_comm_agent_month</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(agent_id, year, month)</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mensuelles par agent</w:t>
            </w:r>
          </w:p>
        </w:tc>
      </w:tr>
    </w:tbl>
    <w:p>
      <w:pPr>
        <w:pStyle w:val="Heading2"/>
        <w:spacing w:after="200" w:before="360"/>
        <w:rPr>
          <w:rFonts w:ascii="Poppins" w:cs="Poppins" w:eastAsia="Poppins" w:hAnsi="Poppins"/>
          <w:b/>
          <w:bCs/>
          <w:color w:val="16213E"/>
          <w:sz w:val="40"/>
          <w:szCs w:val="40"/>
        </w:rPr>
      </w:pPr>
      <w:r>
        <w:t xml:space="preserve">33.5 Partitionnement des Données</w:t>
      </w:r>
    </w:p>
    <w:p>
      <w:pPr>
        <w:spacing w:after="120" w:before="120" w:line="360"/>
        <w:jc w:val="both"/>
      </w:pPr>
      <w:r>
        <w:rPr>
          <w:rFonts w:ascii="Poppins" w:cs="Poppins" w:eastAsia="Poppins" w:hAnsi="Poppins"/>
          <w:color w:val="4A4A4A"/>
          <w:sz w:val="22"/>
          <w:szCs w:val="22"/>
        </w:rPr>
        <w:t xml:space="preserve">Les tables volumineuses de GESTMONEY utilisent le partitionnement PostgreSQL par range de date pour optimiser les performances à grande échelle :</w:t>
      </w:r>
    </w:p>
    <w:p>
      <w:pPr>
        <w:pStyle w:val="ListParagraph"/>
        <w:numPr>
          <w:ilvl w:val="0"/>
          <w:numId w:val="1"/>
        </w:numPr>
        <w:spacing w:after="80" w:before="80" w:line="320"/>
      </w:pPr>
      <w:r>
        <w:rPr>
          <w:rFonts w:ascii="Poppins" w:cs="Poppins" w:eastAsia="Poppins" w:hAnsi="Poppins"/>
          <w:color w:val="4A4A4A"/>
          <w:sz w:val="22"/>
          <w:szCs w:val="22"/>
        </w:rPr>
        <w:t xml:space="preserve">transactions : partitionnée par mois (created_at). Chaque partition = 1 mois de transactions.</w:t>
      </w:r>
    </w:p>
    <w:p>
      <w:pPr>
        <w:pStyle w:val="ListParagraph"/>
        <w:numPr>
          <w:ilvl w:val="0"/>
          <w:numId w:val="1"/>
        </w:numPr>
        <w:spacing w:after="80" w:before="80" w:line="320"/>
      </w:pPr>
      <w:r>
        <w:rPr>
          <w:rFonts w:ascii="Poppins" w:cs="Poppins" w:eastAsia="Poppins" w:hAnsi="Poppins"/>
          <w:color w:val="4A4A4A"/>
          <w:sz w:val="22"/>
          <w:szCs w:val="22"/>
        </w:rPr>
        <w:t xml:space="preserve">audit_logs : partitionnée par trimestre</w:t>
      </w:r>
    </w:p>
    <w:p>
      <w:pPr>
        <w:pStyle w:val="ListParagraph"/>
        <w:numPr>
          <w:ilvl w:val="0"/>
          <w:numId w:val="1"/>
        </w:numPr>
        <w:spacing w:after="80" w:before="80" w:line="320"/>
      </w:pPr>
      <w:r>
        <w:rPr>
          <w:rFonts w:ascii="Poppins" w:cs="Poppins" w:eastAsia="Poppins" w:hAnsi="Poppins"/>
          <w:color w:val="4A4A4A"/>
          <w:sz w:val="22"/>
          <w:szCs w:val="22"/>
        </w:rPr>
        <w:t xml:space="preserve">float_movements : partitionnée par mois</w:t>
      </w:r>
    </w:p>
    <w:p>
      <w:pPr>
        <w:pStyle w:val="ListParagraph"/>
        <w:numPr>
          <w:ilvl w:val="0"/>
          <w:numId w:val="1"/>
        </w:numPr>
        <w:spacing w:after="80" w:before="80" w:line="320"/>
      </w:pPr>
      <w:r>
        <w:rPr>
          <w:rFonts w:ascii="Poppins" w:cs="Poppins" w:eastAsia="Poppins" w:hAnsi="Poppins"/>
          <w:color w:val="4A4A4A"/>
          <w:sz w:val="22"/>
          <w:szCs w:val="22"/>
        </w:rPr>
        <w:t xml:space="preserve">notification_logs : partitionnée par semaine, rétention 90 jours</w:t>
      </w:r>
    </w:p>
    <w:p/>
    <w:p>
      <w:pPr>
        <w:spacing w:after="120" w:before="120" w:line="360"/>
        <w:jc w:val="both"/>
      </w:pPr>
      <w:r>
        <w:rPr>
          <w:rFonts w:ascii="Poppins" w:cs="Poppins" w:eastAsia="Poppins" w:hAnsi="Poppins"/>
          <w:color w:val="4A4A4A"/>
          <w:sz w:val="22"/>
          <w:szCs w:val="22"/>
        </w:rPr>
        <w:t xml:space="preserve">Les partitions anciennes (&gt;2 ans) peuvent être archivées sur du stockage cold (S3 Glacier) tout en restant accessibles via des foreign tables PostgreSQL.</w:t>
      </w:r>
    </w:p>
    <w:p>
      <w:r>
        <w:br w:type="page"/>
      </w:r>
    </w:p>
    <w:p>
      <w:pPr>
        <w:pStyle w:val="Heading1"/>
        <w:spacing w:after="240" w:before="480"/>
        <w:rPr>
          <w:rFonts w:ascii="Poppins" w:cs="Poppins" w:eastAsia="Poppins" w:hAnsi="Poppins"/>
          <w:b/>
          <w:bCs/>
          <w:color w:val="1A1A2E"/>
          <w:sz w:val="52"/>
          <w:szCs w:val="52"/>
        </w:rPr>
      </w:pPr>
      <w:r>
        <w:t xml:space="preserve">CHAPITRE 34 — PLAN DE TESTS ET QUALITÉ</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34.1 Stratégie de Tests</w:t>
      </w:r>
    </w:p>
    <w:p>
      <w:pPr>
        <w:spacing w:after="120" w:before="120" w:line="360"/>
        <w:jc w:val="both"/>
      </w:pPr>
      <w:r>
        <w:rPr>
          <w:rFonts w:ascii="Poppins" w:cs="Poppins" w:eastAsia="Poppins" w:hAnsi="Poppins"/>
          <w:color w:val="4A4A4A"/>
          <w:sz w:val="22"/>
          <w:szCs w:val="22"/>
        </w:rPr>
        <w:t xml:space="preserve">La stratégie de tests de GESTMONEY suit la pyramide de tests classique : base large de tests unitaires, couche intermédiaire de tests d'intégration, et sommet de tests end-to-end ciblés sur les parcours critiques.</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Objectif qualité : 0 bug critique en production. Taux de défaut &lt; 0.1% sur les transactions. Disponibilité 99.9% minimum.</w:t>
      </w:r>
    </w:p>
    <w:p>
      <w:pPr>
        <w:pStyle w:val="Heading2"/>
        <w:spacing w:after="200" w:before="360"/>
        <w:rPr>
          <w:rFonts w:ascii="Poppins" w:cs="Poppins" w:eastAsia="Poppins" w:hAnsi="Poppins"/>
          <w:b/>
          <w:bCs/>
          <w:color w:val="16213E"/>
          <w:sz w:val="40"/>
          <w:szCs w:val="40"/>
        </w:rPr>
      </w:pPr>
      <w:r>
        <w:t xml:space="preserve">34.2 Tests Unitaires</w:t>
      </w:r>
    </w:p>
    <w:p>
      <w:pPr>
        <w:spacing w:after="120" w:before="120" w:line="360"/>
        <w:jc w:val="both"/>
      </w:pPr>
      <w:r>
        <w:rPr>
          <w:rFonts w:ascii="Poppins" w:cs="Poppins" w:eastAsia="Poppins" w:hAnsi="Poppins"/>
          <w:color w:val="4A4A4A"/>
          <w:sz w:val="22"/>
          <w:szCs w:val="22"/>
        </w:rPr>
        <w:t xml:space="preserve">Les tests unitaires couvrent les fonctions individuelles de la logique métier :</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8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Domaine</w:t>
            </w:r>
          </w:p>
        </w:tc>
        <w:tc>
          <w:tcPr>
            <w:tcW w:type="dxa" w:w="4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Exemples de tests unitaires</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Outil</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Calcul de commissions</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fixe, calcul par tranches, plafonnement, cas limites (montant 0, montant max)</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Jest</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Validation des transactions</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Montants hors limites, float insuffisant, format numéro invalide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Jest</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Équilibre débit/crédit, génération écritures automatiques, plan comptable SYSCOHADA</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PHPUnit</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IA Fraude</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Score de fraude sur jeux de données connus, vrais positifs, faux positifs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Pytest</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Prévision Float</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Précision du modèle sur données historiques, intervalles de confiance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Pytest</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Sécurité</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Validation JWT, permissions RBAC, injection SQL, XSS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Jest</w:t>
            </w:r>
          </w:p>
        </w:tc>
      </w:tr>
    </w:tbl>
    <w:p>
      <w:pPr>
        <w:pStyle w:val="Heading2"/>
        <w:spacing w:after="200" w:before="360"/>
        <w:rPr>
          <w:rFonts w:ascii="Poppins" w:cs="Poppins" w:eastAsia="Poppins" w:hAnsi="Poppins"/>
          <w:b/>
          <w:bCs/>
          <w:color w:val="16213E"/>
          <w:sz w:val="40"/>
          <w:szCs w:val="40"/>
        </w:rPr>
      </w:pPr>
      <w:r>
        <w:t xml:space="preserve">34.3 Tests d'Intégration</w:t>
      </w:r>
    </w:p>
    <w:p>
      <w:pPr>
        <w:spacing w:after="120" w:before="120" w:line="360"/>
        <w:jc w:val="both"/>
      </w:pPr>
      <w:r>
        <w:rPr>
          <w:rFonts w:ascii="Poppins" w:cs="Poppins" w:eastAsia="Poppins" w:hAnsi="Poppins"/>
          <w:color w:val="4A4A4A"/>
          <w:sz w:val="22"/>
          <w:szCs w:val="22"/>
        </w:rPr>
        <w:t xml:space="preserve">Les tests d'intégration vérifient les interactions entre microservices et avec les systèmes externes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800"/>
      </w:tblGrid>
      <w:tr>
        <w:trPr>
          <w:tblHeader/>
        </w:trPr>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Scénario de test</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Services impliqués</w:t>
            </w:r>
          </w:p>
        </w:tc>
        <w:tc>
          <w:tcPr>
            <w:tcW w:type="dxa" w:w="3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Résultat attendu</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 complet (bout en bout)</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 Float → Commission → Comptabilité → Notification</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 caisse +, commission créée, écriture comptable générée, SMS envoyé</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 In validation workflow</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 Float → Notification chef agence</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 après validation, alerte float levée si applicable</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Calcul mensuel commissions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 Notification → Export</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commissions du mois calculées correctement</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Rapprochement auto</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Integration → Transaction → Reporting</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Écarts détectés et classifiés, rapport généré</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 fraude IA</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 AI-Service → Audit → Notification</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 créée, auditeur notifié, transaction marquée</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Génération bilan SYSCOHADA</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Accounting → Reporting → Document</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Bilan PDF généré et conforme à SYSCOHADA</w:t>
            </w:r>
          </w:p>
        </w:tc>
      </w:tr>
    </w:tbl>
    <w:p>
      <w:pPr>
        <w:pStyle w:val="Heading2"/>
        <w:spacing w:after="200" w:before="360"/>
        <w:rPr>
          <w:rFonts w:ascii="Poppins" w:cs="Poppins" w:eastAsia="Poppins" w:hAnsi="Poppins"/>
          <w:b/>
          <w:bCs/>
          <w:color w:val="16213E"/>
          <w:sz w:val="40"/>
          <w:szCs w:val="40"/>
        </w:rPr>
      </w:pPr>
      <w:r>
        <w:t xml:space="preserve">34.4 Tests de Performance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0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Test</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Scénario</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Objectif de performance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Charge normale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agents simultanés, 10 transactions/min chacun = 5 000 TPS</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de réponse P95 &lt; 500ms, 0% erreur</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Pic de charge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2 000 agents simultanés, 20 trans/min = 40 000 TPS</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de réponse P95 &lt; 2s, erreur &lt; 0.1%</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Stress test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Montée en charge progressive jusqu'à rupture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Identifier le point de saturation</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 longue durée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200 agents, charge constante sur 72h</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Aucune dégradation de performance, pas de fuite mémoire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 de rapprochement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Import de 1 000 000 de transactions pour rapprochement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Traitement &lt; 30 minutes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 de génération BI</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Dashboard BI avec 10 ans de données, 100 utilisateurs simultanés</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Chargement &lt; 3 secondes</w:t>
            </w:r>
          </w:p>
        </w:tc>
      </w:tr>
    </w:tbl>
    <w:p>
      <w:pPr>
        <w:pStyle w:val="Heading2"/>
        <w:spacing w:after="200" w:before="360"/>
        <w:rPr>
          <w:rFonts w:ascii="Poppins" w:cs="Poppins" w:eastAsia="Poppins" w:hAnsi="Poppins"/>
          <w:b/>
          <w:bCs/>
          <w:color w:val="16213E"/>
          <w:sz w:val="40"/>
          <w:szCs w:val="40"/>
        </w:rPr>
      </w:pPr>
      <w:r>
        <w:t xml:space="preserve">34.5 Tests de Sécurité (Pentest)</w:t>
      </w:r>
    </w:p>
    <w:p>
      <w:pPr>
        <w:spacing w:after="120" w:before="120" w:line="360"/>
        <w:jc w:val="both"/>
      </w:pPr>
      <w:r>
        <w:rPr>
          <w:rFonts w:ascii="Poppins" w:cs="Poppins" w:eastAsia="Poppins" w:hAnsi="Poppins"/>
          <w:color w:val="4A4A4A"/>
          <w:sz w:val="22"/>
          <w:szCs w:val="22"/>
        </w:rPr>
        <w:t xml:space="preserve">Un test de pénétration (pentest) doit être réalisé par un cabinet de cybersécurité indépendant avant chaque version majeure. Il doit couvrir :</w:t>
      </w:r>
    </w:p>
    <w:p>
      <w:pPr>
        <w:pStyle w:val="ListParagraph"/>
        <w:numPr>
          <w:ilvl w:val="0"/>
          <w:numId w:val="1"/>
        </w:numPr>
        <w:spacing w:after="80" w:before="80" w:line="320"/>
      </w:pPr>
      <w:r>
        <w:rPr>
          <w:rFonts w:ascii="Poppins" w:cs="Poppins" w:eastAsia="Poppins" w:hAnsi="Poppins"/>
          <w:color w:val="4A4A4A"/>
          <w:sz w:val="22"/>
          <w:szCs w:val="22"/>
        </w:rPr>
        <w:t xml:space="preserve">OWASP Top 10 : injection SQL, XSS, CSRF, broken authentication, etc.</w:t>
      </w:r>
    </w:p>
    <w:p>
      <w:pPr>
        <w:pStyle w:val="ListParagraph"/>
        <w:numPr>
          <w:ilvl w:val="0"/>
          <w:numId w:val="1"/>
        </w:numPr>
        <w:spacing w:after="80" w:before="80" w:line="320"/>
      </w:pPr>
      <w:r>
        <w:rPr>
          <w:rFonts w:ascii="Poppins" w:cs="Poppins" w:eastAsia="Poppins" w:hAnsi="Poppins"/>
          <w:color w:val="4A4A4A"/>
          <w:sz w:val="22"/>
          <w:szCs w:val="22"/>
        </w:rPr>
        <w:t xml:space="preserve">Tests de contrôle d'accès : escalade de privilèges, accès cross-tenant</w:t>
      </w:r>
    </w:p>
    <w:p>
      <w:pPr>
        <w:pStyle w:val="ListParagraph"/>
        <w:numPr>
          <w:ilvl w:val="0"/>
          <w:numId w:val="1"/>
        </w:numPr>
        <w:spacing w:after="80" w:before="80" w:line="320"/>
      </w:pPr>
      <w:r>
        <w:rPr>
          <w:rFonts w:ascii="Poppins" w:cs="Poppins" w:eastAsia="Poppins" w:hAnsi="Poppins"/>
          <w:color w:val="4A4A4A"/>
          <w:sz w:val="22"/>
          <w:szCs w:val="22"/>
        </w:rPr>
        <w:t xml:space="preserve">Tests API : manipulation de paramètres, rate limiting bypass, force brute</w:t>
      </w:r>
    </w:p>
    <w:p>
      <w:pPr>
        <w:pStyle w:val="ListParagraph"/>
        <w:numPr>
          <w:ilvl w:val="0"/>
          <w:numId w:val="1"/>
        </w:numPr>
        <w:spacing w:after="80" w:before="80" w:line="320"/>
      </w:pPr>
      <w:r>
        <w:rPr>
          <w:rFonts w:ascii="Poppins" w:cs="Poppins" w:eastAsia="Poppins" w:hAnsi="Poppins"/>
          <w:color w:val="4A4A4A"/>
          <w:sz w:val="22"/>
          <w:szCs w:val="22"/>
        </w:rPr>
        <w:t xml:space="preserve">Tests de chiffrement : vérification du TLS, des clés de chiffrement</w:t>
      </w:r>
    </w:p>
    <w:p>
      <w:pPr>
        <w:pStyle w:val="ListParagraph"/>
        <w:numPr>
          <w:ilvl w:val="0"/>
          <w:numId w:val="1"/>
        </w:numPr>
        <w:spacing w:after="80" w:before="80" w:line="320"/>
      </w:pPr>
      <w:r>
        <w:rPr>
          <w:rFonts w:ascii="Poppins" w:cs="Poppins" w:eastAsia="Poppins" w:hAnsi="Poppins"/>
          <w:color w:val="4A4A4A"/>
          <w:sz w:val="22"/>
          <w:szCs w:val="22"/>
        </w:rPr>
        <w:t xml:space="preserve">Tests infrastructure : scan des ports, vérification des patches de sécurité</w:t>
      </w:r>
    </w:p>
    <w:p>
      <w:pPr>
        <w:pStyle w:val="ListParagraph"/>
        <w:numPr>
          <w:ilvl w:val="0"/>
          <w:numId w:val="1"/>
        </w:numPr>
        <w:spacing w:after="80" w:before="80" w:line="320"/>
      </w:pPr>
      <w:r>
        <w:rPr>
          <w:rFonts w:ascii="Poppins" w:cs="Poppins" w:eastAsia="Poppins" w:hAnsi="Poppins"/>
          <w:color w:val="4A4A4A"/>
          <w:sz w:val="22"/>
          <w:szCs w:val="22"/>
        </w:rPr>
        <w:t xml:space="preserve">Tests de l'application mobile : reverse engineering, stockage local, certificats</w:t>
      </w:r>
    </w:p>
    <w:p>
      <w:pPr>
        <w:pStyle w:val="Heading2"/>
        <w:spacing w:after="200" w:before="360"/>
        <w:rPr>
          <w:rFonts w:ascii="Poppins" w:cs="Poppins" w:eastAsia="Poppins" w:hAnsi="Poppins"/>
          <w:b/>
          <w:bCs/>
          <w:color w:val="16213E"/>
          <w:sz w:val="40"/>
          <w:szCs w:val="40"/>
        </w:rPr>
      </w:pPr>
      <w:r>
        <w:t xml:space="preserve">34.6 Tests d'Acceptation Utilisateur (UAT)</w:t>
      </w:r>
    </w:p>
    <w:p>
      <w:pPr>
        <w:spacing w:after="120" w:before="120" w:line="360"/>
        <w:jc w:val="both"/>
      </w:pPr>
      <w:r>
        <w:rPr>
          <w:rFonts w:ascii="Poppins" w:cs="Poppins" w:eastAsia="Poppins" w:hAnsi="Poppins"/>
          <w:color w:val="4A4A4A"/>
          <w:sz w:val="22"/>
          <w:szCs w:val="22"/>
        </w:rPr>
        <w:t xml:space="preserve">Les tests d'acceptation sont réalisés avec de vrais utilisateurs (agents, chefs d'agence) avant chaque release en production :</w:t>
      </w:r>
    </w:p>
    <w:p>
      <w:pPr>
        <w:pStyle w:val="ListParagraph"/>
        <w:numPr>
          <w:ilvl w:val="0"/>
          <w:numId w:val="1"/>
        </w:numPr>
        <w:spacing w:after="80" w:before="80" w:line="320"/>
      </w:pPr>
      <w:r>
        <w:rPr>
          <w:rFonts w:ascii="Poppins" w:cs="Poppins" w:eastAsia="Poppins" w:hAnsi="Poppins"/>
          <w:color w:val="4A4A4A"/>
          <w:sz w:val="22"/>
          <w:szCs w:val="22"/>
        </w:rPr>
        <w:t xml:space="preserve">Durée : minimum 2 semaines en environnement de staging</w:t>
      </w:r>
    </w:p>
    <w:p>
      <w:pPr>
        <w:pStyle w:val="ListParagraph"/>
        <w:numPr>
          <w:ilvl w:val="0"/>
          <w:numId w:val="1"/>
        </w:numPr>
        <w:spacing w:after="80" w:before="80" w:line="320"/>
      </w:pPr>
      <w:r>
        <w:rPr>
          <w:rFonts w:ascii="Poppins" w:cs="Poppins" w:eastAsia="Poppins" w:hAnsi="Poppins"/>
          <w:color w:val="4A4A4A"/>
          <w:sz w:val="22"/>
          <w:szCs w:val="22"/>
        </w:rPr>
        <w:t xml:space="preserve">Participants : 5 agents réels, 3 chefs d'agence, 1 super-agent, 1 comptable</w:t>
      </w:r>
    </w:p>
    <w:p>
      <w:pPr>
        <w:pStyle w:val="ListParagraph"/>
        <w:numPr>
          <w:ilvl w:val="0"/>
          <w:numId w:val="1"/>
        </w:numPr>
        <w:spacing w:after="80" w:before="80" w:line="320"/>
      </w:pPr>
      <w:r>
        <w:rPr>
          <w:rFonts w:ascii="Poppins" w:cs="Poppins" w:eastAsia="Poppins" w:hAnsi="Poppins"/>
          <w:color w:val="4A4A4A"/>
          <w:sz w:val="22"/>
          <w:szCs w:val="22"/>
        </w:rPr>
        <w:t xml:space="preserve">Scénarios couverts : tous les parcours critiques du module</w:t>
      </w:r>
    </w:p>
    <w:p>
      <w:pPr>
        <w:pStyle w:val="ListParagraph"/>
        <w:numPr>
          <w:ilvl w:val="0"/>
          <w:numId w:val="1"/>
        </w:numPr>
        <w:spacing w:after="80" w:before="80" w:line="320"/>
      </w:pPr>
      <w:r>
        <w:rPr>
          <w:rFonts w:ascii="Poppins" w:cs="Poppins" w:eastAsia="Poppins" w:hAnsi="Poppins"/>
          <w:color w:val="4A4A4A"/>
          <w:sz w:val="22"/>
          <w:szCs w:val="22"/>
        </w:rPr>
        <w:t xml:space="preserve">Critères d'acceptation : taux de réussite &gt; 95%, satisfaction utilisateur &gt; 4/5</w:t>
      </w:r>
    </w:p>
    <w:p>
      <w:pPr>
        <w:pStyle w:val="ListParagraph"/>
        <w:numPr>
          <w:ilvl w:val="0"/>
          <w:numId w:val="1"/>
        </w:numPr>
        <w:spacing w:after="80" w:before="80" w:line="320"/>
      </w:pPr>
      <w:r>
        <w:rPr>
          <w:rFonts w:ascii="Poppins" w:cs="Poppins" w:eastAsia="Poppins" w:hAnsi="Poppins"/>
          <w:color w:val="4A4A4A"/>
          <w:sz w:val="22"/>
          <w:szCs w:val="22"/>
        </w:rPr>
        <w:t xml:space="preserve">Bugs bloquants : 0 toléré pour la mise en production</w:t>
      </w:r>
    </w:p>
    <w:p>
      <w:pPr>
        <w:pStyle w:val="ListParagraph"/>
        <w:numPr>
          <w:ilvl w:val="0"/>
          <w:numId w:val="1"/>
        </w:numPr>
        <w:spacing w:after="80" w:before="80" w:line="320"/>
      </w:pPr>
      <w:r>
        <w:rPr>
          <w:rFonts w:ascii="Poppins" w:cs="Poppins" w:eastAsia="Poppins" w:hAnsi="Poppins"/>
          <w:color w:val="4A4A4A"/>
          <w:sz w:val="22"/>
          <w:szCs w:val="22"/>
        </w:rPr>
        <w:t xml:space="preserve">Bugs mineurs : plan de correction dans les 2 semaines post-release</w:t>
      </w:r>
    </w:p>
    <w:p>
      <w:r>
        <w:br w:type="page"/>
      </w:r>
    </w:p>
    <w:p>
      <w:pPr>
        <w:pStyle w:val="Heading1"/>
        <w:spacing w:after="240" w:before="480"/>
        <w:rPr>
          <w:rFonts w:ascii="Poppins" w:cs="Poppins" w:eastAsia="Poppins" w:hAnsi="Poppins"/>
          <w:b/>
          <w:bCs/>
          <w:color w:val="1A1A2E"/>
          <w:sz w:val="52"/>
          <w:szCs w:val="52"/>
        </w:rPr>
      </w:pPr>
      <w:r>
        <w:t xml:space="preserve">CHAPITRE 35 — GUIDE D'IMPLÉMENTATION</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35.1 Phases d'Implémentation</w:t>
      </w:r>
    </w:p>
    <w:p>
      <w:pPr>
        <w:spacing w:after="120" w:before="120" w:line="360"/>
        <w:jc w:val="both"/>
      </w:pPr>
      <w:r>
        <w:rPr>
          <w:rFonts w:ascii="Poppins" w:cs="Poppins" w:eastAsia="Poppins" w:hAnsi="Poppins"/>
          <w:color w:val="4A4A4A"/>
          <w:sz w:val="22"/>
          <w:szCs w:val="22"/>
        </w:rPr>
        <w:t xml:space="preserve">Le déploiement de GESTMONEY chez un nouveau client suit un processus structuré en 5 phases, accompagné par l'équipe Customer Success d'IBIG SOFT.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800"/>
        <w:gridCol w:w="20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Phase</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Durée</w:t>
            </w:r>
          </w:p>
        </w:tc>
        <w:tc>
          <w:tcPr>
            <w:tcW w:type="dxa" w:w="3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Activités</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Livrable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Phase 1 — Cadrage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semaine</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Analyse des besoins, cartographie du réseau, définition du périmètre, validation des paramètres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Dossier de configuration validé</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Phase 2 — Configuration</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semaines</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Paramétrage du tenant, saisie des opérateurs, grilles tarifaires, utilisateurs, agences, agents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Environnement STAGING configuré</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Phase 3 — Formation</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semaine</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Formation des administrateurs, chefs d'agence, formation des agents (par le client)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Agents formés et certifiés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Phase 4 — Pilote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semaines</w:t>
            </w:r>
          </w:p>
        </w:tc>
        <w:tc>
          <w:tcPr>
            <w:tcW w:type="dxa" w:w="3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Déploiement sur un sous-ensemble du réseau (5-10% des agents), correction des ajustements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pilote validé</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Phase 5 — Déploiement</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1-4 semaines</w:t>
            </w:r>
          </w:p>
        </w:tc>
        <w:tc>
          <w:tcPr>
            <w:tcW w:type="dxa" w:w="3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Extension progressive au réseau complet, support renforcé, monitoring intensif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Réseau complet en production</w:t>
            </w:r>
          </w:p>
        </w:tc>
      </w:tr>
    </w:tbl>
    <w:p>
      <w:pPr>
        <w:pStyle w:val="Heading2"/>
        <w:spacing w:after="200" w:before="360"/>
        <w:rPr>
          <w:rFonts w:ascii="Poppins" w:cs="Poppins" w:eastAsia="Poppins" w:hAnsi="Poppins"/>
          <w:b/>
          <w:bCs/>
          <w:color w:val="16213E"/>
          <w:sz w:val="40"/>
          <w:szCs w:val="40"/>
        </w:rPr>
      </w:pPr>
      <w:r>
        <w:t xml:space="preserve">35.2 Checklist de Démarrage</w:t>
      </w:r>
    </w:p>
    <w:p>
      <w:pPr>
        <w:pStyle w:val="Heading3"/>
        <w:spacing w:after="160" w:before="280"/>
        <w:rPr>
          <w:rFonts w:ascii="Poppins" w:cs="Poppins" w:eastAsia="Poppins" w:hAnsi="Poppins"/>
          <w:b/>
          <w:bCs/>
          <w:color w:val="4A4A4A"/>
          <w:sz w:val="32"/>
          <w:szCs w:val="32"/>
        </w:rPr>
      </w:pPr>
      <w:r>
        <w:t xml:space="preserve">35.2.1 Pré-requis techniques (côté client)</w:t>
      </w:r>
    </w:p>
    <w:p>
      <w:pPr>
        <w:pStyle w:val="ListParagraph"/>
        <w:numPr>
          <w:ilvl w:val="0"/>
          <w:numId w:val="1"/>
        </w:numPr>
        <w:spacing w:after="80" w:before="80" w:line="320"/>
      </w:pPr>
      <w:r>
        <w:rPr>
          <w:rFonts w:ascii="Poppins" w:cs="Poppins" w:eastAsia="Poppins" w:hAnsi="Poppins"/>
          <w:color w:val="4A4A4A"/>
          <w:sz w:val="22"/>
          <w:szCs w:val="22"/>
        </w:rPr>
        <w:t xml:space="preserve">Connexion Internet : minimum 1 Mbps par agent (recommandé : 4G ou WiFi)</w:t>
      </w:r>
    </w:p>
    <w:p>
      <w:pPr>
        <w:pStyle w:val="ListParagraph"/>
        <w:numPr>
          <w:ilvl w:val="0"/>
          <w:numId w:val="1"/>
        </w:numPr>
        <w:spacing w:after="80" w:before="80" w:line="320"/>
      </w:pPr>
      <w:r>
        <w:rPr>
          <w:rFonts w:ascii="Poppins" w:cs="Poppins" w:eastAsia="Poppins" w:hAnsi="Poppins"/>
          <w:color w:val="4A4A4A"/>
          <w:sz w:val="22"/>
          <w:szCs w:val="22"/>
        </w:rPr>
        <w:t xml:space="preserve">Smartphone agent : Android 8.0+ ou iOS 13+, min 2GB RAM</w:t>
      </w:r>
    </w:p>
    <w:p>
      <w:pPr>
        <w:pStyle w:val="ListParagraph"/>
        <w:numPr>
          <w:ilvl w:val="0"/>
          <w:numId w:val="1"/>
        </w:numPr>
        <w:spacing w:after="80" w:before="80" w:line="320"/>
      </w:pPr>
      <w:r>
        <w:rPr>
          <w:rFonts w:ascii="Poppins" w:cs="Poppins" w:eastAsia="Poppins" w:hAnsi="Poppins"/>
          <w:color w:val="4A4A4A"/>
          <w:sz w:val="22"/>
          <w:szCs w:val="22"/>
        </w:rPr>
        <w:t xml:space="preserve">PC Chef d'agence : navigateur Chrome/Firefox version récente, 4GB RAM</w:t>
      </w:r>
    </w:p>
    <w:p>
      <w:pPr>
        <w:pStyle w:val="ListParagraph"/>
        <w:numPr>
          <w:ilvl w:val="0"/>
          <w:numId w:val="1"/>
        </w:numPr>
        <w:spacing w:after="80" w:before="80" w:line="320"/>
      </w:pPr>
      <w:r>
        <w:rPr>
          <w:rFonts w:ascii="Poppins" w:cs="Poppins" w:eastAsia="Poppins" w:hAnsi="Poppins"/>
          <w:color w:val="4A4A4A"/>
          <w:sz w:val="22"/>
          <w:szCs w:val="22"/>
        </w:rPr>
        <w:t xml:space="preserve">Imprimante thermique Bluetooth (optionnelle mais recommandée)</w:t>
      </w:r>
    </w:p>
    <w:p>
      <w:pPr>
        <w:pStyle w:val="ListParagraph"/>
        <w:numPr>
          <w:ilvl w:val="0"/>
          <w:numId w:val="1"/>
        </w:numPr>
        <w:spacing w:after="80" w:before="80" w:line="320"/>
      </w:pPr>
      <w:r>
        <w:rPr>
          <w:rFonts w:ascii="Poppins" w:cs="Poppins" w:eastAsia="Poppins" w:hAnsi="Poppins"/>
          <w:color w:val="4A4A4A"/>
          <w:sz w:val="22"/>
          <w:szCs w:val="22"/>
        </w:rPr>
        <w:t xml:space="preserve">Compte email pour les administrateurs et chefs d'agence</w:t>
      </w:r>
    </w:p>
    <w:p>
      <w:pPr>
        <w:pStyle w:val="ListParagraph"/>
        <w:numPr>
          <w:ilvl w:val="0"/>
          <w:numId w:val="1"/>
        </w:numPr>
        <w:spacing w:after="80" w:before="80" w:line="320"/>
      </w:pPr>
      <w:r>
        <w:rPr>
          <w:rFonts w:ascii="Poppins" w:cs="Poppins" w:eastAsia="Poppins" w:hAnsi="Poppins"/>
          <w:color w:val="4A4A4A"/>
          <w:sz w:val="22"/>
          <w:szCs w:val="22"/>
        </w:rPr>
        <w:t xml:space="preserve">Numéros de téléphone des agents pour les SMS OTP</w:t>
      </w:r>
    </w:p>
    <w:p>
      <w:pPr>
        <w:pStyle w:val="Heading3"/>
        <w:spacing w:after="160" w:before="280"/>
        <w:rPr>
          <w:rFonts w:ascii="Poppins" w:cs="Poppins" w:eastAsia="Poppins" w:hAnsi="Poppins"/>
          <w:b/>
          <w:bCs/>
          <w:color w:val="4A4A4A"/>
          <w:sz w:val="32"/>
          <w:szCs w:val="32"/>
        </w:rPr>
      </w:pPr>
      <w:r>
        <w:t xml:space="preserve">35.2.2 Informations requises pour la configuration</w:t>
      </w:r>
    </w:p>
    <w:p>
      <w:pPr>
        <w:pStyle w:val="ListParagraph"/>
        <w:numPr>
          <w:ilvl w:val="0"/>
          <w:numId w:val="1"/>
        </w:numPr>
        <w:spacing w:after="80" w:before="80" w:line="320"/>
      </w:pPr>
      <w:r>
        <w:rPr>
          <w:rFonts w:ascii="Poppins" w:cs="Poppins" w:eastAsia="Poppins" w:hAnsi="Poppins"/>
          <w:color w:val="4A4A4A"/>
          <w:sz w:val="22"/>
          <w:szCs w:val="22"/>
        </w:rPr>
        <w:t xml:space="preserve">Informations légales du réseau (RCCM, NCC, IFU, licences Mobile Money)</w:t>
      </w:r>
    </w:p>
    <w:p>
      <w:pPr>
        <w:pStyle w:val="ListParagraph"/>
        <w:numPr>
          <w:ilvl w:val="0"/>
          <w:numId w:val="1"/>
        </w:numPr>
        <w:spacing w:after="80" w:before="80" w:line="320"/>
      </w:pPr>
      <w:r>
        <w:rPr>
          <w:rFonts w:ascii="Poppins" w:cs="Poppins" w:eastAsia="Poppins" w:hAnsi="Poppins"/>
          <w:color w:val="4A4A4A"/>
          <w:sz w:val="22"/>
          <w:szCs w:val="22"/>
        </w:rPr>
        <w:t xml:space="preserve">Liste complète des agences (nom, adresse, contact)</w:t>
      </w:r>
    </w:p>
    <w:p>
      <w:pPr>
        <w:pStyle w:val="ListParagraph"/>
        <w:numPr>
          <w:ilvl w:val="0"/>
          <w:numId w:val="1"/>
        </w:numPr>
        <w:spacing w:after="80" w:before="80" w:line="320"/>
      </w:pPr>
      <w:r>
        <w:rPr>
          <w:rFonts w:ascii="Poppins" w:cs="Poppins" w:eastAsia="Poppins" w:hAnsi="Poppins"/>
          <w:color w:val="4A4A4A"/>
          <w:sz w:val="22"/>
          <w:szCs w:val="22"/>
        </w:rPr>
        <w:t xml:space="preserve">Liste des opérateurs Mobile Money et contrats associés</w:t>
      </w:r>
    </w:p>
    <w:p>
      <w:pPr>
        <w:pStyle w:val="ListParagraph"/>
        <w:numPr>
          <w:ilvl w:val="0"/>
          <w:numId w:val="1"/>
        </w:numPr>
        <w:spacing w:after="80" w:before="80" w:line="320"/>
      </w:pPr>
      <w:r>
        <w:rPr>
          <w:rFonts w:ascii="Poppins" w:cs="Poppins" w:eastAsia="Poppins" w:hAnsi="Poppins"/>
          <w:color w:val="4A4A4A"/>
          <w:sz w:val="22"/>
          <w:szCs w:val="22"/>
        </w:rPr>
        <w:t xml:space="preserve">Grilles tarifaires de commissions par opérateur</w:t>
      </w:r>
    </w:p>
    <w:p>
      <w:pPr>
        <w:pStyle w:val="ListParagraph"/>
        <w:numPr>
          <w:ilvl w:val="0"/>
          <w:numId w:val="1"/>
        </w:numPr>
        <w:spacing w:after="80" w:before="80" w:line="320"/>
      </w:pPr>
      <w:r>
        <w:rPr>
          <w:rFonts w:ascii="Poppins" w:cs="Poppins" w:eastAsia="Poppins" w:hAnsi="Poppins"/>
          <w:color w:val="4A4A4A"/>
          <w:sz w:val="22"/>
          <w:szCs w:val="22"/>
        </w:rPr>
        <w:t xml:space="preserve">Plan comptable personnalisé (ou SYSCOHADA standard)</w:t>
      </w:r>
    </w:p>
    <w:p>
      <w:pPr>
        <w:pStyle w:val="ListParagraph"/>
        <w:numPr>
          <w:ilvl w:val="0"/>
          <w:numId w:val="1"/>
        </w:numPr>
        <w:spacing w:after="80" w:before="80" w:line="320"/>
      </w:pPr>
      <w:r>
        <w:rPr>
          <w:rFonts w:ascii="Poppins" w:cs="Poppins" w:eastAsia="Poppins" w:hAnsi="Poppins"/>
          <w:color w:val="4A4A4A"/>
          <w:sz w:val="22"/>
          <w:szCs w:val="22"/>
        </w:rPr>
        <w:t xml:space="preserve">Liste des utilisateurs avec rôles (administrateurs, chefs d'agence)</w:t>
      </w:r>
    </w:p>
    <w:p>
      <w:pPr>
        <w:pStyle w:val="ListParagraph"/>
        <w:numPr>
          <w:ilvl w:val="0"/>
          <w:numId w:val="1"/>
        </w:numPr>
        <w:spacing w:after="80" w:before="80" w:line="320"/>
      </w:pPr>
      <w:r>
        <w:rPr>
          <w:rFonts w:ascii="Poppins" w:cs="Poppins" w:eastAsia="Poppins" w:hAnsi="Poppins"/>
          <w:color w:val="4A4A4A"/>
          <w:sz w:val="22"/>
          <w:szCs w:val="22"/>
        </w:rPr>
        <w:t xml:space="preserve">Logo du réseau (PNG, fond transparent, minimum 400x400px)</w:t>
      </w:r>
    </w:p>
    <w:p>
      <w:pPr>
        <w:pStyle w:val="Heading2"/>
        <w:spacing w:after="200" w:before="360"/>
        <w:rPr>
          <w:rFonts w:ascii="Poppins" w:cs="Poppins" w:eastAsia="Poppins" w:hAnsi="Poppins"/>
          <w:b/>
          <w:bCs/>
          <w:color w:val="16213E"/>
          <w:sz w:val="40"/>
          <w:szCs w:val="40"/>
        </w:rPr>
      </w:pPr>
      <w:r>
        <w:t xml:space="preserve">35.3 Migration des Données Existantes</w:t>
      </w:r>
    </w:p>
    <w:p>
      <w:pPr>
        <w:spacing w:after="120" w:before="120" w:line="360"/>
        <w:jc w:val="both"/>
      </w:pPr>
      <w:r>
        <w:rPr>
          <w:rFonts w:ascii="Poppins" w:cs="Poppins" w:eastAsia="Poppins" w:hAnsi="Poppins"/>
          <w:color w:val="4A4A4A"/>
          <w:sz w:val="22"/>
          <w:szCs w:val="22"/>
        </w:rPr>
        <w:t xml:space="preserve">Pour les clients ayant des données historiques dans des systèmes existants (Excel, logiciel maison, etc.), GESTMONEY propose un service de migration de données :</w:t>
      </w:r>
    </w:p>
    <w:p>
      <w:pPr>
        <w:pStyle w:val="ListParagraph"/>
        <w:numPr>
          <w:ilvl w:val="0"/>
          <w:numId w:val="2"/>
        </w:numPr>
        <w:spacing w:after="80" w:before="80" w:line="320"/>
      </w:pPr>
      <w:r>
        <w:rPr>
          <w:rFonts w:ascii="Poppins" w:cs="Poppins" w:eastAsia="Poppins" w:hAnsi="Poppins"/>
          <w:color w:val="4A4A4A"/>
          <w:sz w:val="22"/>
          <w:szCs w:val="22"/>
        </w:rPr>
        <w:t xml:space="preserve">Audit des données sources (format, qualité, volume)</w:t>
      </w:r>
    </w:p>
    <w:p>
      <w:pPr>
        <w:pStyle w:val="ListParagraph"/>
        <w:numPr>
          <w:ilvl w:val="0"/>
          <w:numId w:val="2"/>
        </w:numPr>
        <w:spacing w:after="80" w:before="80" w:line="320"/>
      </w:pPr>
      <w:r>
        <w:rPr>
          <w:rFonts w:ascii="Poppins" w:cs="Poppins" w:eastAsia="Poppins" w:hAnsi="Poppins"/>
          <w:color w:val="4A4A4A"/>
          <w:sz w:val="22"/>
          <w:szCs w:val="22"/>
        </w:rPr>
        <w:t xml:space="preserve">Définition du mapping entre données sources et schéma GESTMONEY</w:t>
      </w:r>
    </w:p>
    <w:p>
      <w:pPr>
        <w:pStyle w:val="ListParagraph"/>
        <w:numPr>
          <w:ilvl w:val="0"/>
          <w:numId w:val="2"/>
        </w:numPr>
        <w:spacing w:after="80" w:before="80" w:line="320"/>
      </w:pPr>
      <w:r>
        <w:rPr>
          <w:rFonts w:ascii="Poppins" w:cs="Poppins" w:eastAsia="Poppins" w:hAnsi="Poppins"/>
          <w:color w:val="4A4A4A"/>
          <w:sz w:val="22"/>
          <w:szCs w:val="22"/>
        </w:rPr>
        <w:t xml:space="preserve">Développement des scripts de migration (ETL)</w:t>
      </w:r>
    </w:p>
    <w:p>
      <w:pPr>
        <w:pStyle w:val="ListParagraph"/>
        <w:numPr>
          <w:ilvl w:val="0"/>
          <w:numId w:val="2"/>
        </w:numPr>
        <w:spacing w:after="80" w:before="80" w:line="320"/>
      </w:pPr>
      <w:r>
        <w:rPr>
          <w:rFonts w:ascii="Poppins" w:cs="Poppins" w:eastAsia="Poppins" w:hAnsi="Poppins"/>
          <w:color w:val="4A4A4A"/>
          <w:sz w:val="22"/>
          <w:szCs w:val="22"/>
        </w:rPr>
        <w:t xml:space="preserve">Test de migration en environnement de staging</w:t>
      </w:r>
    </w:p>
    <w:p>
      <w:pPr>
        <w:pStyle w:val="ListParagraph"/>
        <w:numPr>
          <w:ilvl w:val="0"/>
          <w:numId w:val="2"/>
        </w:numPr>
        <w:spacing w:after="80" w:before="80" w:line="320"/>
      </w:pPr>
      <w:r>
        <w:rPr>
          <w:rFonts w:ascii="Poppins" w:cs="Poppins" w:eastAsia="Poppins" w:hAnsi="Poppins"/>
          <w:color w:val="4A4A4A"/>
          <w:sz w:val="22"/>
          <w:szCs w:val="22"/>
        </w:rPr>
        <w:t xml:space="preserve">Validation des données migrées par le client</w:t>
      </w:r>
    </w:p>
    <w:p>
      <w:pPr>
        <w:pStyle w:val="ListParagraph"/>
        <w:numPr>
          <w:ilvl w:val="0"/>
          <w:numId w:val="2"/>
        </w:numPr>
        <w:spacing w:after="80" w:before="80" w:line="320"/>
      </w:pPr>
      <w:r>
        <w:rPr>
          <w:rFonts w:ascii="Poppins" w:cs="Poppins" w:eastAsia="Poppins" w:hAnsi="Poppins"/>
          <w:color w:val="4A4A4A"/>
          <w:sz w:val="22"/>
          <w:szCs w:val="22"/>
        </w:rPr>
        <w:t xml:space="preserve">Migration de production lors du Go-Live</w:t>
      </w:r>
    </w:p>
    <w:p>
      <w:pPr>
        <w:pStyle w:val="ListParagraph"/>
        <w:numPr>
          <w:ilvl w:val="0"/>
          <w:numId w:val="2"/>
        </w:numPr>
        <w:spacing w:after="80" w:before="80" w:line="320"/>
      </w:pPr>
      <w:r>
        <w:rPr>
          <w:rFonts w:ascii="Poppins" w:cs="Poppins" w:eastAsia="Poppins" w:hAnsi="Poppins"/>
          <w:color w:val="4A4A4A"/>
          <w:sz w:val="22"/>
          <w:szCs w:val="22"/>
        </w:rPr>
        <w:t xml:space="preserve">Vérification post-migration avec rapport de conformité</w:t>
      </w:r>
    </w:p>
    <w:p/>
    <w:p>
      <w:pPr>
        <w:spacing w:after="120" w:before="120" w:line="360"/>
        <w:jc w:val="both"/>
      </w:pPr>
      <w:r>
        <w:rPr>
          <w:rFonts w:ascii="Poppins" w:cs="Poppins" w:eastAsia="Poppins" w:hAnsi="Poppins"/>
          <w:color w:val="4A4A4A"/>
          <w:sz w:val="22"/>
          <w:szCs w:val="22"/>
        </w:rPr>
        <w:t xml:space="preserve">Données typiquement migrées : historique des agents, historique des transactions (12-24 derniers mois), grilles de commissions, fiches clients.</w:t>
      </w:r>
    </w:p>
    <w:p>
      <w:pPr>
        <w:pStyle w:val="Heading2"/>
        <w:spacing w:after="200" w:before="360"/>
        <w:rPr>
          <w:rFonts w:ascii="Poppins" w:cs="Poppins" w:eastAsia="Poppins" w:hAnsi="Poppins"/>
          <w:b/>
          <w:bCs/>
          <w:color w:val="16213E"/>
          <w:sz w:val="40"/>
          <w:szCs w:val="40"/>
        </w:rPr>
      </w:pPr>
      <w:r>
        <w:t xml:space="preserve">35.4 Support et Maintenance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4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 de support</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Délai de réponse</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Canal</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Disponibilité</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P1 — Critique (production down)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 heure</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Téléphone dédié + email</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24h/24, 7j/7</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P2 — Majeur (fonctionnalité bloquante)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4 heures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Email + ticketing</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Lun-Sam 7h-22h</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P3 — Modéré (fonctionnalité dégradée)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24 heures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Ticketing + chat</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Lun-Ven 8h-18h</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P4 — Mineur (question, amélioration)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72 heures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Ticketing + base de connaissance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Lun-Ven 8h-18h</w:t>
            </w:r>
          </w:p>
        </w:tc>
      </w:tr>
    </w:tbl>
    <w:p>
      <w:r>
        <w:br w:type="page"/>
      </w:r>
    </w:p>
    <w:p>
      <w:pPr>
        <w:pStyle w:val="Heading1"/>
        <w:spacing w:after="240" w:before="480"/>
        <w:rPr>
          <w:rFonts w:ascii="Poppins" w:cs="Poppins" w:eastAsia="Poppins" w:hAnsi="Poppins"/>
          <w:b/>
          <w:bCs/>
          <w:color w:val="1A1A2E"/>
          <w:sz w:val="52"/>
          <w:szCs w:val="52"/>
        </w:rPr>
      </w:pPr>
      <w:r>
        <w:t xml:space="preserve">CHAPITRE 36 — MODÈLE ÉCONOMIQUE ET TARIFICATION</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36.1 Modèle SaaS par Abonnement</w:t>
      </w:r>
    </w:p>
    <w:p>
      <w:pPr>
        <w:spacing w:after="120" w:before="120" w:line="360"/>
        <w:jc w:val="both"/>
      </w:pPr>
      <w:r>
        <w:rPr>
          <w:rFonts w:ascii="Poppins" w:cs="Poppins" w:eastAsia="Poppins" w:hAnsi="Poppins"/>
          <w:color w:val="4A4A4A"/>
          <w:sz w:val="22"/>
          <w:szCs w:val="22"/>
        </w:rPr>
        <w:t xml:space="preserve">GESTMONEY adopte un modèle économique SaaS basé sur un abonnement mensuel ou annuel, avec des tarifs adaptés à la taille du réseau et aux fonctionnalités activées.</w:t>
      </w:r>
    </w:p>
    <w:p>
      <w:pPr>
        <w:pStyle w:val="Heading2"/>
        <w:spacing w:after="200" w:before="360"/>
        <w:rPr>
          <w:rFonts w:ascii="Poppins" w:cs="Poppins" w:eastAsia="Poppins" w:hAnsi="Poppins"/>
          <w:b/>
          <w:bCs/>
          <w:color w:val="16213E"/>
          <w:sz w:val="40"/>
          <w:szCs w:val="40"/>
        </w:rPr>
      </w:pPr>
      <w:r>
        <w:t xml:space="preserve">36.2 Plans Tarifaires</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600"/>
        <w:gridCol w:w="2200"/>
        <w:gridCol w:w="3600"/>
      </w:tblGrid>
      <w:tr>
        <w:trPr>
          <w:tblHeader/>
        </w:trPr>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Plan</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Cible</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Agents inclus</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Prix indicatif / mois</w:t>
            </w:r>
          </w:p>
        </w:tc>
        <w:tc>
          <w:tcPr>
            <w:tcW w:type="dxa" w:w="3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Fonctionnalités clés</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STARTER</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Petits réseaux, agences indépendantes</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Jusqu'à 10 agents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50 000 XOF</w:t>
            </w:r>
          </w:p>
        </w:tc>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Float, Caisse, Commissions de base, Application mobile</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GROWTH</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Réseaux en croissance</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11 à 50 agents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150 000 XOF</w:t>
            </w:r>
          </w:p>
        </w:tc>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 STARTER + Comptabilité SYSCOHADA, Business Intelligence basique, Rapports avancés</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PROFESSIONAL</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Réseaux établis, franchises</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51 à 200 agents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350 000 XOF</w:t>
            </w:r>
          </w:p>
        </w:tc>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 GROWTH + IA Détection de fraude, Portail Direction, API REST, Support prioritaire</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ENTERPRISE</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Grands réseaux, banques, institutions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201 à 2 000 agents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Sur devis</w:t>
            </w:r>
          </w:p>
        </w:tc>
        <w:tc>
          <w:tcPr>
            <w:tcW w:type="dxa" w:w="3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 PROFESSIONAL + IA avancée, API complète, White-label, SLA 99.99%, Account Manager dédié</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ENTERPRISE+</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Groupes multinationaux</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2 000+ agents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Sur devis</w:t>
            </w:r>
          </w:p>
        </w:tc>
        <w:tc>
          <w:tcPr>
            <w:tcW w:type="dxa" w:w="3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 ENTERPRISE + Infrastructure dédiée, Multi-pays avancé, Intégrations personnalisées</w:t>
            </w:r>
          </w:p>
        </w:tc>
      </w:tr>
    </w:tbl>
    <w:p>
      <w:pPr>
        <w:pStyle w:val="Heading2"/>
        <w:spacing w:after="200" w:before="360"/>
        <w:rPr>
          <w:rFonts w:ascii="Poppins" w:cs="Poppins" w:eastAsia="Poppins" w:hAnsi="Poppins"/>
          <w:b/>
          <w:bCs/>
          <w:color w:val="16213E"/>
          <w:sz w:val="40"/>
          <w:szCs w:val="40"/>
        </w:rPr>
      </w:pPr>
      <w:r>
        <w:t xml:space="preserve">36.3 Modules en Option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800"/>
      </w:tblGrid>
      <w:tr>
        <w:trPr>
          <w:tblHeader/>
        </w:trPr>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Module optionnel</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Tarif indicatif</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Intelligence Artificielle Avancée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Détection de fraude avancée, prévisions, assistant IA</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+30 000 XOF/mois</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Business Intelligence Pro</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Dashboards avancés, export PowerBI, rapports personnalisés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+20 000 XOF/mois</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RH et Paie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des employés, paie, congés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+25 000 XOF/mois</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Stocks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inventaire SIM, terminaux, accessoires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+15 000 XOF/mois</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publique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Accès à l'API GESTMONEY pour intégrations tierces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+40 000 XOF/mois</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White-label</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Interface personnalisée avec la marque du client</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+50 000 XOF/mois</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Formation avancée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Formation on-site pour les équipes du client</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200 000 XOF/jour</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Migration de données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 de migration depuis système existant</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Sur devis</w:t>
            </w:r>
          </w:p>
        </w:tc>
      </w:tr>
    </w:tbl>
    <w:p>
      <w:pPr>
        <w:pStyle w:val="Heading2"/>
        <w:spacing w:after="200" w:before="360"/>
        <w:rPr>
          <w:rFonts w:ascii="Poppins" w:cs="Poppins" w:eastAsia="Poppins" w:hAnsi="Poppins"/>
          <w:b/>
          <w:bCs/>
          <w:color w:val="16213E"/>
          <w:sz w:val="40"/>
          <w:szCs w:val="40"/>
        </w:rPr>
      </w:pPr>
      <w:r>
        <w:t xml:space="preserve">36.4 Projections Financières GESTMONEY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gridCol w:w="1600"/>
      </w:tblGrid>
      <w:tr>
        <w:trPr>
          <w:tblHeader/>
        </w:trPr>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Indicateur</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An 1</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An 2</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An 3</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An 5</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Nombre de clients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800</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3 000</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Agents gérés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2 000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15 000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60 000</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300 000</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ARR (Revenu Récurrent Annuel)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120 M XOF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700 M XOF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 Mds XOF</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12 Mds XOF</w:t>
            </w:r>
          </w:p>
        </w:tc>
      </w:tr>
      <w:tr>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Pays couverts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w:t>
            </w:r>
          </w:p>
        </w:tc>
      </w:tr>
      <w:tr>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Taux de rétention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85%</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90%</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93%</w:t>
            </w:r>
          </w:p>
        </w:tc>
      </w:tr>
    </w:tbl>
    <w:p>
      <w:pPr>
        <w:pStyle w:val="Heading2"/>
        <w:spacing w:after="200" w:before="360"/>
        <w:rPr>
          <w:rFonts w:ascii="Poppins" w:cs="Poppins" w:eastAsia="Poppins" w:hAnsi="Poppins"/>
          <w:b/>
          <w:bCs/>
          <w:color w:val="16213E"/>
          <w:sz w:val="40"/>
          <w:szCs w:val="40"/>
        </w:rPr>
      </w:pPr>
      <w:r>
        <w:t xml:space="preserve">36.5 Proposition de Valeur</w:t>
      </w:r>
    </w:p>
    <w:p>
      <w:pPr>
        <w:spacing w:after="120" w:before="120" w:line="360"/>
        <w:jc w:val="both"/>
      </w:pPr>
      <w:r>
        <w:rPr>
          <w:rFonts w:ascii="Poppins" w:cs="Poppins" w:eastAsia="Poppins" w:hAnsi="Poppins"/>
          <w:color w:val="4A4A4A"/>
          <w:sz w:val="22"/>
          <w:szCs w:val="22"/>
        </w:rPr>
        <w:t xml:space="preserve">Le ROI de GESTMONEY pour ses clients est calculable sur plusieurs axes :</w:t>
      </w:r>
    </w:p>
    <w:p>
      <w:pPr>
        <w:pStyle w:val="ListParagraph"/>
        <w:numPr>
          <w:ilvl w:val="0"/>
          <w:numId w:val="1"/>
        </w:numPr>
        <w:spacing w:after="80" w:before="80" w:line="320"/>
      </w:pPr>
      <w:r>
        <w:rPr>
          <w:rFonts w:ascii="Poppins" w:cs="Poppins" w:eastAsia="Poppins" w:hAnsi="Poppins"/>
          <w:color w:val="4A4A4A"/>
          <w:sz w:val="22"/>
          <w:szCs w:val="22"/>
        </w:rPr>
        <w:t xml:space="preserve">Réduction des fraudes : détection IA → économie de 2-5% du volume mensuel</w:t>
      </w:r>
    </w:p>
    <w:p>
      <w:pPr>
        <w:pStyle w:val="ListParagraph"/>
        <w:numPr>
          <w:ilvl w:val="0"/>
          <w:numId w:val="1"/>
        </w:numPr>
        <w:spacing w:after="80" w:before="80" w:line="320"/>
      </w:pPr>
      <w:r>
        <w:rPr>
          <w:rFonts w:ascii="Poppins" w:cs="Poppins" w:eastAsia="Poppins" w:hAnsi="Poppins"/>
          <w:color w:val="4A4A4A"/>
          <w:sz w:val="22"/>
          <w:szCs w:val="22"/>
        </w:rPr>
        <w:t xml:space="preserve">Optimisation du float : réduction du capital immobilisé de 15-25% via les prévisions</w:t>
      </w:r>
    </w:p>
    <w:p>
      <w:pPr>
        <w:pStyle w:val="ListParagraph"/>
        <w:numPr>
          <w:ilvl w:val="0"/>
          <w:numId w:val="1"/>
        </w:numPr>
        <w:spacing w:after="80" w:before="80" w:line="320"/>
      </w:pPr>
      <w:r>
        <w:rPr>
          <w:rFonts w:ascii="Poppins" w:cs="Poppins" w:eastAsia="Poppins" w:hAnsi="Poppins"/>
          <w:color w:val="4A4A4A"/>
          <w:sz w:val="22"/>
          <w:szCs w:val="22"/>
        </w:rPr>
        <w:t xml:space="preserve">Productivité agents : réduction du temps de saisie de 60% vs. méthodes manuelles</w:t>
      </w:r>
    </w:p>
    <w:p>
      <w:pPr>
        <w:pStyle w:val="ListParagraph"/>
        <w:numPr>
          <w:ilvl w:val="0"/>
          <w:numId w:val="1"/>
        </w:numPr>
        <w:spacing w:after="80" w:before="80" w:line="320"/>
      </w:pPr>
      <w:r>
        <w:rPr>
          <w:rFonts w:ascii="Poppins" w:cs="Poppins" w:eastAsia="Poppins" w:hAnsi="Poppins"/>
          <w:color w:val="4A4A4A"/>
          <w:sz w:val="22"/>
          <w:szCs w:val="22"/>
        </w:rPr>
        <w:t xml:space="preserve">Réduction des erreurs : élimination des erreurs de calcul de commissions (100% automatisé)</w:t>
      </w:r>
    </w:p>
    <w:p>
      <w:pPr>
        <w:pStyle w:val="ListParagraph"/>
        <w:numPr>
          <w:ilvl w:val="0"/>
          <w:numId w:val="1"/>
        </w:numPr>
        <w:spacing w:after="80" w:before="80" w:line="320"/>
      </w:pPr>
      <w:r>
        <w:rPr>
          <w:rFonts w:ascii="Poppins" w:cs="Poppins" w:eastAsia="Poppins" w:hAnsi="Poppins"/>
          <w:color w:val="4A4A4A"/>
          <w:sz w:val="22"/>
          <w:szCs w:val="22"/>
        </w:rPr>
        <w:t xml:space="preserve">Gains de compliance : production instantanée des états financiers SYSCOHADA → économie de temps comptable</w:t>
      </w:r>
    </w:p>
    <w:p>
      <w:pPr>
        <w:pStyle w:val="ListParagraph"/>
        <w:numPr>
          <w:ilvl w:val="0"/>
          <w:numId w:val="1"/>
        </w:numPr>
        <w:spacing w:after="80" w:before="80" w:line="320"/>
      </w:pPr>
      <w:r>
        <w:rPr>
          <w:rFonts w:ascii="Poppins" w:cs="Poppins" w:eastAsia="Poppins" w:hAnsi="Poppins"/>
          <w:color w:val="4A4A4A"/>
          <w:sz w:val="22"/>
          <w:szCs w:val="22"/>
        </w:rPr>
        <w:t xml:space="preserve">Visibilité réseau : prise de décision plus rapide et plus éclairée grâce aux dashboards temps réel</w:t>
      </w:r>
    </w:p>
    <w:p>
      <w:r>
        <w:br w:type="page"/>
      </w:r>
    </w:p>
    <w:p>
      <w:pPr>
        <w:pStyle w:val="Heading1"/>
        <w:spacing w:after="240" w:before="480"/>
        <w:rPr>
          <w:rFonts w:ascii="Poppins" w:cs="Poppins" w:eastAsia="Poppins" w:hAnsi="Poppins"/>
          <w:b/>
          <w:bCs/>
          <w:color w:val="1A1A2E"/>
          <w:sz w:val="52"/>
          <w:szCs w:val="52"/>
        </w:rPr>
      </w:pPr>
      <w:r>
        <w:t xml:space="preserve">CHAPITRE 37 — CONFORMITÉ RÉGLEMENTAIRE AFRICAINE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37.1 Cadre Réglementaire du Mobile Money en Afrique</w:t>
      </w:r>
    </w:p>
    <w:p>
      <w:pPr>
        <w:spacing w:after="120" w:before="120" w:line="360"/>
        <w:jc w:val="both"/>
      </w:pPr>
      <w:r>
        <w:rPr>
          <w:rFonts w:ascii="Poppins" w:cs="Poppins" w:eastAsia="Poppins" w:hAnsi="Poppins"/>
          <w:color w:val="4A4A4A"/>
          <w:sz w:val="22"/>
          <w:szCs w:val="22"/>
        </w:rPr>
        <w:t xml:space="preserve">La gestion de réseaux Mobile Money en Afrique est encadrée par des réglementations spécifiques à chaque pays et à chaque zone économique. GESTMONEY est conçu pour respecter l'ensemble de ces cadres réglementaires.</w:t>
      </w:r>
    </w:p>
    <w:p>
      <w:pPr>
        <w:pStyle w:val="Heading2"/>
        <w:spacing w:after="200" w:before="360"/>
        <w:rPr>
          <w:rFonts w:ascii="Poppins" w:cs="Poppins" w:eastAsia="Poppins" w:hAnsi="Poppins"/>
          <w:b/>
          <w:bCs/>
          <w:color w:val="16213E"/>
          <w:sz w:val="40"/>
          <w:szCs w:val="40"/>
        </w:rPr>
      </w:pPr>
      <w:r>
        <w:t xml:space="preserve">37.2 Zone UEMOA — BCEAO</w:t>
      </w:r>
    </w:p>
    <w:p>
      <w:pPr>
        <w:spacing w:after="120" w:before="120" w:line="360"/>
        <w:jc w:val="both"/>
      </w:pPr>
      <w:r>
        <w:rPr>
          <w:rFonts w:ascii="Poppins" w:cs="Poppins" w:eastAsia="Poppins" w:hAnsi="Poppins"/>
          <w:color w:val="4A4A4A"/>
          <w:sz w:val="22"/>
          <w:szCs w:val="22"/>
        </w:rPr>
        <w:t xml:space="preserve">La Banque Centrale des États de l'Afrique de l'Ouest (BCEAO) régit les services financiers mobiles dans la zone UEMOA (Bénin, Burkina Faso, Côte d'Ivoire, Guinée-Bissau, Mali, Niger, Sénégal, Togo).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Réglementation BCEAO</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Contenu</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Impact sur GESTMONEY</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Instruction n°008-05-2015</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Réglementation des systèmes de paiement électronique dans l'UEMOA</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Conformité aux exigences de traçabilité et de sécurité des transactions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Instruction n°017-12-2010</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Encadrement des établissements de monnaie électronique</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obligatoire pour les clients, limites de transaction</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Loi uniforme sur le blanchiment</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Prévention du blanchiment de capitaux et du financement du terrorisme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AML/CFT intégré, rapports CENTIF automatiques</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Cadre réglementaire interopérabilité</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Interopérabilité entre systèmes de paiement de la zone UEMOA</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supporte les transactions inter-opérateurs</w:t>
            </w:r>
          </w:p>
        </w:tc>
      </w:tr>
    </w:tbl>
    <w:p>
      <w:pPr>
        <w:pStyle w:val="Heading2"/>
        <w:spacing w:after="200" w:before="360"/>
        <w:rPr>
          <w:rFonts w:ascii="Poppins" w:cs="Poppins" w:eastAsia="Poppins" w:hAnsi="Poppins"/>
          <w:b/>
          <w:bCs/>
          <w:color w:val="16213E"/>
          <w:sz w:val="40"/>
          <w:szCs w:val="40"/>
        </w:rPr>
      </w:pPr>
      <w:r>
        <w:t xml:space="preserve">37.3 Zone CEMAC — BEAC</w:t>
      </w:r>
    </w:p>
    <w:p>
      <w:pPr>
        <w:spacing w:after="120" w:before="120" w:line="360"/>
        <w:jc w:val="both"/>
      </w:pPr>
      <w:r>
        <w:rPr>
          <w:rFonts w:ascii="Poppins" w:cs="Poppins" w:eastAsia="Poppins" w:hAnsi="Poppins"/>
          <w:color w:val="4A4A4A"/>
          <w:sz w:val="22"/>
          <w:szCs w:val="22"/>
        </w:rPr>
        <w:t xml:space="preserve">La Banque des États de l'Afrique Centrale (BEAC) encadre les services financiers mobiles dans la zone CEMAC (Cameroun, Congo, Gabon, Guinée Équatoriale, RCA, Tchad).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00"/>
      </w:tblGrid>
      <w:tr>
        <w:trPr>
          <w:tblHeader/>
        </w:trPr>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Réglementation BEAC</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Contenu</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Impact sur GESTMONEY</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Règlement CEMAC n°01/18/CEMAC</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Cadre réglementaire pour la monnaie électronique en zone CEMAC</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Conformité aux exigences de capital minimum, KYC, reporting</w:t>
            </w:r>
          </w:p>
        </w:tc>
      </w:tr>
      <w:tr>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COBAC</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Bancaire de l'Afrique Centrale — surveillance prudentielle</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 prudentiels automatisés, conformité capital</w:t>
            </w:r>
          </w:p>
        </w:tc>
      </w:tr>
      <w:tr>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Règlement sur les infrastructures de paiement</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Normes techniques pour les systèmes de paiement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Conformité aux standards techniques imposés</w:t>
            </w:r>
          </w:p>
        </w:tc>
      </w:tr>
    </w:tbl>
    <w:p>
      <w:pPr>
        <w:pStyle w:val="Heading2"/>
        <w:spacing w:after="200" w:before="360"/>
        <w:rPr>
          <w:rFonts w:ascii="Poppins" w:cs="Poppins" w:eastAsia="Poppins" w:hAnsi="Poppins"/>
          <w:b/>
          <w:bCs/>
          <w:color w:val="16213E"/>
          <w:sz w:val="40"/>
          <w:szCs w:val="40"/>
        </w:rPr>
      </w:pPr>
      <w:r>
        <w:t xml:space="preserve">37.4 Kenya — Banque Centrale du Kenya</w:t>
      </w:r>
    </w:p>
    <w:p>
      <w:pPr>
        <w:spacing w:after="120" w:before="120" w:line="360"/>
        <w:jc w:val="both"/>
      </w:pPr>
      <w:r>
        <w:rPr>
          <w:rFonts w:ascii="Poppins" w:cs="Poppins" w:eastAsia="Poppins" w:hAnsi="Poppins"/>
          <w:color w:val="4A4A4A"/>
          <w:sz w:val="22"/>
          <w:szCs w:val="22"/>
        </w:rPr>
        <w:t xml:space="preserve">Le Kenya, berceau de M-Pesa, dispose de l'un des cadres réglementaires Mobile Money les plus matures au monde.</w:t>
      </w:r>
    </w:p>
    <w:p>
      <w:pPr>
        <w:pStyle w:val="ListParagraph"/>
        <w:numPr>
          <w:ilvl w:val="0"/>
          <w:numId w:val="1"/>
        </w:numPr>
        <w:spacing w:after="80" w:before="80" w:line="320"/>
      </w:pPr>
      <w:r>
        <w:rPr>
          <w:rFonts w:ascii="Poppins" w:cs="Poppins" w:eastAsia="Poppins" w:hAnsi="Poppins"/>
          <w:color w:val="4A4A4A"/>
          <w:sz w:val="22"/>
          <w:szCs w:val="22"/>
        </w:rPr>
        <w:t xml:space="preserve">National Payment System Act 2011 : encadrement des prestataires de services de paiement</w:t>
      </w:r>
    </w:p>
    <w:p>
      <w:pPr>
        <w:pStyle w:val="ListParagraph"/>
        <w:numPr>
          <w:ilvl w:val="0"/>
          <w:numId w:val="1"/>
        </w:numPr>
        <w:spacing w:after="80" w:before="80" w:line="320"/>
      </w:pPr>
      <w:r>
        <w:rPr>
          <w:rFonts w:ascii="Poppins" w:cs="Poppins" w:eastAsia="Poppins" w:hAnsi="Poppins"/>
          <w:color w:val="4A4A4A"/>
          <w:sz w:val="22"/>
          <w:szCs w:val="22"/>
        </w:rPr>
        <w:t xml:space="preserve">Central Bank of Kenya Prudential Guidelines : exigences de capital et de liquidité</w:t>
      </w:r>
    </w:p>
    <w:p>
      <w:pPr>
        <w:pStyle w:val="ListParagraph"/>
        <w:numPr>
          <w:ilvl w:val="0"/>
          <w:numId w:val="1"/>
        </w:numPr>
        <w:spacing w:after="80" w:before="80" w:line="320"/>
      </w:pPr>
      <w:r>
        <w:rPr>
          <w:rFonts w:ascii="Poppins" w:cs="Poppins" w:eastAsia="Poppins" w:hAnsi="Poppins"/>
          <w:color w:val="4A4A4A"/>
          <w:sz w:val="22"/>
          <w:szCs w:val="22"/>
        </w:rPr>
        <w:t xml:space="preserve">Data Protection Act 2019 : protection des données personnelles (équivalent RGPD kenyan)</w:t>
      </w:r>
    </w:p>
    <w:p>
      <w:pPr>
        <w:pStyle w:val="ListParagraph"/>
        <w:numPr>
          <w:ilvl w:val="0"/>
          <w:numId w:val="1"/>
        </w:numPr>
        <w:spacing w:after="80" w:before="80" w:line="320"/>
      </w:pPr>
      <w:r>
        <w:rPr>
          <w:rFonts w:ascii="Poppins" w:cs="Poppins" w:eastAsia="Poppins" w:hAnsi="Poppins"/>
          <w:color w:val="4A4A4A"/>
          <w:sz w:val="22"/>
          <w:szCs w:val="22"/>
        </w:rPr>
        <w:t xml:space="preserve">Anti-Money Laundering : conformité obligatoire pour tout service financier</w:t>
      </w:r>
    </w:p>
    <w:p>
      <w:pPr>
        <w:pStyle w:val="Heading2"/>
        <w:spacing w:after="200" w:before="360"/>
        <w:rPr>
          <w:rFonts w:ascii="Poppins" w:cs="Poppins" w:eastAsia="Poppins" w:hAnsi="Poppins"/>
          <w:b/>
          <w:bCs/>
          <w:color w:val="16213E"/>
          <w:sz w:val="40"/>
          <w:szCs w:val="40"/>
        </w:rPr>
      </w:pPr>
      <w:r>
        <w:t xml:space="preserve">37.5 Nigeria — CBN (Central Bank of Nigeria)</w:t>
      </w:r>
    </w:p>
    <w:p>
      <w:pPr>
        <w:pStyle w:val="ListParagraph"/>
        <w:numPr>
          <w:ilvl w:val="0"/>
          <w:numId w:val="1"/>
        </w:numPr>
        <w:spacing w:after="80" w:before="80" w:line="320"/>
      </w:pPr>
      <w:r>
        <w:rPr>
          <w:rFonts w:ascii="Poppins" w:cs="Poppins" w:eastAsia="Poppins" w:hAnsi="Poppins"/>
          <w:color w:val="4A4A4A"/>
          <w:sz w:val="22"/>
          <w:szCs w:val="22"/>
        </w:rPr>
        <w:t xml:space="preserve">Payment System Management Bill 2020 : cadre réglementaire complet pour les systèmes de paiement</w:t>
      </w:r>
    </w:p>
    <w:p>
      <w:pPr>
        <w:pStyle w:val="ListParagraph"/>
        <w:numPr>
          <w:ilvl w:val="0"/>
          <w:numId w:val="1"/>
        </w:numPr>
        <w:spacing w:after="80" w:before="80" w:line="320"/>
      </w:pPr>
      <w:r>
        <w:rPr>
          <w:rFonts w:ascii="Poppins" w:cs="Poppins" w:eastAsia="Poppins" w:hAnsi="Poppins"/>
          <w:color w:val="4A4A4A"/>
          <w:sz w:val="22"/>
          <w:szCs w:val="22"/>
        </w:rPr>
        <w:t xml:space="preserve">CBN Mobile Money Policy : licences et opérations Mobile Money</w:t>
      </w:r>
    </w:p>
    <w:p>
      <w:pPr>
        <w:pStyle w:val="ListParagraph"/>
        <w:numPr>
          <w:ilvl w:val="0"/>
          <w:numId w:val="1"/>
        </w:numPr>
        <w:spacing w:after="80" w:before="80" w:line="320"/>
      </w:pPr>
      <w:r>
        <w:rPr>
          <w:rFonts w:ascii="Poppins" w:cs="Poppins" w:eastAsia="Poppins" w:hAnsi="Poppins"/>
          <w:color w:val="4A4A4A"/>
          <w:sz w:val="22"/>
          <w:szCs w:val="22"/>
        </w:rPr>
        <w:t xml:space="preserve">Nigeria Data Protection Regulation (NDPR) : protection des données</w:t>
      </w:r>
    </w:p>
    <w:p>
      <w:pPr>
        <w:pStyle w:val="ListParagraph"/>
        <w:numPr>
          <w:ilvl w:val="0"/>
          <w:numId w:val="1"/>
        </w:numPr>
        <w:spacing w:after="80" w:before="80" w:line="320"/>
      </w:pPr>
      <w:r>
        <w:rPr>
          <w:rFonts w:ascii="Poppins" w:cs="Poppins" w:eastAsia="Poppins" w:hAnsi="Poppins"/>
          <w:color w:val="4A4A4A"/>
          <w:sz w:val="22"/>
          <w:szCs w:val="22"/>
        </w:rPr>
        <w:t xml:space="preserve">BVN (Bank Verification Number) : identifiant biométrique obligatoire pour les transactions</w:t>
      </w:r>
    </w:p>
    <w:p>
      <w:pPr>
        <w:pStyle w:val="Heading2"/>
        <w:spacing w:after="200" w:before="360"/>
        <w:rPr>
          <w:rFonts w:ascii="Poppins" w:cs="Poppins" w:eastAsia="Poppins" w:hAnsi="Poppins"/>
          <w:b/>
          <w:bCs/>
          <w:color w:val="16213E"/>
          <w:sz w:val="40"/>
          <w:szCs w:val="40"/>
        </w:rPr>
      </w:pPr>
      <w:r>
        <w:t xml:space="preserve">37.6 Exigences KYC/AML dans GESTMONEY</w:t>
      </w:r>
    </w:p>
    <w:p>
      <w:pPr>
        <w:spacing w:after="120" w:before="120" w:line="360"/>
        <w:jc w:val="both"/>
      </w:pPr>
      <w:r>
        <w:rPr>
          <w:rFonts w:ascii="Poppins" w:cs="Poppins" w:eastAsia="Poppins" w:hAnsi="Poppins"/>
          <w:color w:val="4A4A4A"/>
          <w:sz w:val="22"/>
          <w:szCs w:val="22"/>
        </w:rPr>
        <w:t xml:space="preserve">Le module KYC/AML (Know Your Customer / Anti-Money Laundering) de GESTMONEY est configuré selon les exigences réglementaires de chaque pays :</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6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 KYC</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Documents requis</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Limites de transaction</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Applicable dans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Niveau 0 (Non vérifié)</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Numéro de téléphone uniquement</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Max 50 000 XOF / transaction, 200 000 XOF / mois</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Accès limité</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Niveau 1 (Basique)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CNI ou Passeport + Photo</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Max 500 000 XOF / transaction, 2 000 000 XOF / mois</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UEMOA standard</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Niveau 2 (Intermédiaire)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CNI + Justificatif de domicile + Photo</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Max 2 000 000 XOF / transaction, 10 000 000 XOF / mois</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UEMOA étendu</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Niveau 3 (Complet)</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Documents complets + Vérification faciale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 de limite (selon opérateur)</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Banques, grandes entreprises</w:t>
            </w:r>
          </w:p>
        </w:tc>
      </w:tr>
    </w:tbl>
    <w:p>
      <w:pPr>
        <w:pStyle w:val="Heading2"/>
        <w:spacing w:after="200" w:before="360"/>
        <w:rPr>
          <w:rFonts w:ascii="Poppins" w:cs="Poppins" w:eastAsia="Poppins" w:hAnsi="Poppins"/>
          <w:b/>
          <w:bCs/>
          <w:color w:val="16213E"/>
          <w:sz w:val="40"/>
          <w:szCs w:val="40"/>
        </w:rPr>
      </w:pPr>
      <w:r>
        <w:t xml:space="preserve">37.7 Déclaration des Transactions Suspectes</w:t>
      </w:r>
    </w:p>
    <w:p>
      <w:pPr>
        <w:spacing w:after="120" w:before="120" w:line="360"/>
        <w:jc w:val="both"/>
      </w:pPr>
      <w:r>
        <w:rPr>
          <w:rFonts w:ascii="Poppins" w:cs="Poppins" w:eastAsia="Poppins" w:hAnsi="Poppins"/>
          <w:color w:val="4A4A4A"/>
          <w:sz w:val="22"/>
          <w:szCs w:val="22"/>
        </w:rPr>
        <w:t xml:space="preserve">GESTMONEY intègre un module de détection et de déclaration des transactions suspectes, conformément aux obligations légales de lutte contre le blanchiment :</w:t>
      </w:r>
    </w:p>
    <w:p>
      <w:pPr>
        <w:pStyle w:val="ListParagraph"/>
        <w:numPr>
          <w:ilvl w:val="0"/>
          <w:numId w:val="1"/>
        </w:numPr>
        <w:spacing w:after="80" w:before="80" w:line="320"/>
      </w:pPr>
      <w:r>
        <w:rPr>
          <w:rFonts w:ascii="Poppins" w:cs="Poppins" w:eastAsia="Poppins" w:hAnsi="Poppins"/>
          <w:color w:val="4A4A4A"/>
          <w:sz w:val="22"/>
          <w:szCs w:val="22"/>
        </w:rPr>
        <w:t xml:space="preserve">Détection automatique : l'IA identifie les transactions susceptibles d'être liées au blanchiment</w:t>
      </w:r>
    </w:p>
    <w:p>
      <w:pPr>
        <w:pStyle w:val="ListParagraph"/>
        <w:numPr>
          <w:ilvl w:val="0"/>
          <w:numId w:val="1"/>
        </w:numPr>
        <w:spacing w:after="80" w:before="80" w:line="320"/>
      </w:pPr>
      <w:r>
        <w:rPr>
          <w:rFonts w:ascii="Poppins" w:cs="Poppins" w:eastAsia="Poppins" w:hAnsi="Poppins"/>
          <w:color w:val="4A4A4A"/>
          <w:sz w:val="22"/>
          <w:szCs w:val="22"/>
        </w:rPr>
        <w:t xml:space="preserve">Seuils de déclaration obligatoire : transactions &gt; seuils légaux (variable par pays)</w:t>
      </w:r>
    </w:p>
    <w:p>
      <w:pPr>
        <w:pStyle w:val="ListParagraph"/>
        <w:numPr>
          <w:ilvl w:val="0"/>
          <w:numId w:val="1"/>
        </w:numPr>
        <w:spacing w:after="80" w:before="80" w:line="320"/>
      </w:pPr>
      <w:r>
        <w:rPr>
          <w:rFonts w:ascii="Poppins" w:cs="Poppins" w:eastAsia="Poppins" w:hAnsi="Poppins"/>
          <w:color w:val="4A4A4A"/>
          <w:sz w:val="22"/>
          <w:szCs w:val="22"/>
        </w:rPr>
        <w:t xml:space="preserve">Rapport STR (Suspicious Transaction Report) : généré automatiquement, soumis à la CENTIF ou équivalent</w:t>
      </w:r>
    </w:p>
    <w:p>
      <w:pPr>
        <w:pStyle w:val="ListParagraph"/>
        <w:numPr>
          <w:ilvl w:val="0"/>
          <w:numId w:val="1"/>
        </w:numPr>
        <w:spacing w:after="80" w:before="80" w:line="320"/>
      </w:pPr>
      <w:r>
        <w:rPr>
          <w:rFonts w:ascii="Poppins" w:cs="Poppins" w:eastAsia="Poppins" w:hAnsi="Poppins"/>
          <w:color w:val="4A4A4A"/>
          <w:sz w:val="22"/>
          <w:szCs w:val="22"/>
        </w:rPr>
        <w:t xml:space="preserve">Screening des listes de sanctions : OFAC, ONU, UE — vérification en temps réel</w:t>
      </w:r>
    </w:p>
    <w:p>
      <w:pPr>
        <w:pStyle w:val="ListParagraph"/>
        <w:numPr>
          <w:ilvl w:val="0"/>
          <w:numId w:val="1"/>
        </w:numPr>
        <w:spacing w:after="80" w:before="80" w:line="320"/>
      </w:pPr>
      <w:r>
        <w:rPr>
          <w:rFonts w:ascii="Poppins" w:cs="Poppins" w:eastAsia="Poppins" w:hAnsi="Poppins"/>
          <w:color w:val="4A4A4A"/>
          <w:sz w:val="22"/>
          <w:szCs w:val="22"/>
        </w:rPr>
        <w:t xml:space="preserve">Registre des déclarations : toutes les STR archivées pour les 10 ans réglementaires</w:t>
      </w:r>
    </w:p>
    <w:p>
      <w:r>
        <w:br w:type="page"/>
      </w:r>
    </w:p>
    <w:p>
      <w:pPr>
        <w:pStyle w:val="Heading1"/>
        <w:spacing w:after="240" w:before="480"/>
        <w:rPr>
          <w:rFonts w:ascii="Poppins" w:cs="Poppins" w:eastAsia="Poppins" w:hAnsi="Poppins"/>
          <w:b/>
          <w:bCs/>
          <w:color w:val="1A1A2E"/>
          <w:sz w:val="52"/>
          <w:szCs w:val="52"/>
        </w:rPr>
      </w:pPr>
      <w:r>
        <w:t xml:space="preserve">CHAPITRE 38 — FORMATION ET DOCUMENTATION UTILISATEUR</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38.1 Programme de Formation GESTMONEY</w:t>
      </w:r>
    </w:p>
    <w:p>
      <w:pPr>
        <w:spacing w:after="120" w:before="120" w:line="360"/>
        <w:jc w:val="both"/>
      </w:pPr>
      <w:r>
        <w:rPr>
          <w:rFonts w:ascii="Poppins" w:cs="Poppins" w:eastAsia="Poppins" w:hAnsi="Poppins"/>
          <w:color w:val="4A4A4A"/>
          <w:sz w:val="22"/>
          <w:szCs w:val="22"/>
        </w:rPr>
        <w:t xml:space="preserve">IBIG SOFT propose un programme de formation complet pour l'ensemble des profils d'utilisateurs de GESTMONEY, disponible en présentiel, en distanciel (visioconférence) et en e-learning asynchrone.</w:t>
      </w:r>
    </w:p>
    <w:p>
      <w:pPr>
        <w:pStyle w:val="Heading2"/>
        <w:spacing w:after="200" w:before="360"/>
        <w:rPr>
          <w:rFonts w:ascii="Poppins" w:cs="Poppins" w:eastAsia="Poppins" w:hAnsi="Poppins"/>
          <w:b/>
          <w:bCs/>
          <w:color w:val="16213E"/>
          <w:sz w:val="40"/>
          <w:szCs w:val="40"/>
        </w:rPr>
      </w:pPr>
      <w:r>
        <w:t xml:space="preserve">38.2 Parcours de Formation par Profil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3200"/>
        <w:gridCol w:w="20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Profil</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Durée formation</w:t>
            </w:r>
          </w:p>
        </w:tc>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Contenu principal</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Format</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Mobile Money</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heures</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Connexion, saisie transactions, consultation float, reçus, commissions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Présentiel ou vidéo + quiz</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 heures</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 niveau Agent + gestion agents, caisse, clôture, rapports agence, alertes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Présentiel + exercices pratiques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 / Distributeur</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jour (8h)</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 Chef d'Agence + supervision réseau, float réseau, BI, commissions réseau</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Présentiel + e-learning complémentaire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Comptable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 heures</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comptabilité SYSCOHADA, journaux, états financiers, exports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Présentiel + travaux pratiques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Administrateur Système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jours (16h)</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Configuration complète, utilisateurs, sécurité, paramètres avancés, maintenance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Formation technique intensive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Direction Générale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heures</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Dashboard DG, lecture des KPIs, IA Insights, rapports exécutifs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Présentiel ou vidéo courte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Auditeur</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heures</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Audit, journal d'audit, alertes fraude, exports pour commissaires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Présentiel</w:t>
            </w:r>
          </w:p>
        </w:tc>
      </w:tr>
    </w:tbl>
    <w:p>
      <w:pPr>
        <w:pStyle w:val="Heading2"/>
        <w:spacing w:after="200" w:before="360"/>
        <w:rPr>
          <w:rFonts w:ascii="Poppins" w:cs="Poppins" w:eastAsia="Poppins" w:hAnsi="Poppins"/>
          <w:b/>
          <w:bCs/>
          <w:color w:val="16213E"/>
          <w:sz w:val="40"/>
          <w:szCs w:val="40"/>
        </w:rPr>
      </w:pPr>
      <w:r>
        <w:t xml:space="preserve">38.3 Documentation Utilisateur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200"/>
        <w:gridCol w:w="20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Document</w:t>
            </w:r>
          </w:p>
        </w:tc>
        <w:tc>
          <w:tcPr>
            <w:tcW w:type="dxa" w:w="1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Format</w:t>
            </w:r>
          </w:p>
        </w:tc>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Contenu</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Mise à jour</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Guide de démarrage rapide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 Web</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Connexion, premières transactions, configuration de base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À chaque version majeure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Manuel Agent</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 App mobile</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opérations quotidiennes de l'agent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À chaque version</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Manuel Chef d'Agence</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 Web</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agence complète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À chaque version</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Manuel Administrateur</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 Web</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Configuration et administration complète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À chaque version</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Guide Comptabilité SYSCOHADA</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comptabilité, plan comptable, états financiers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À chaque version mineure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Guide API</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Web (OpenAPI)</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Documentation complète de l'API REST et GraphQL</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Automatique (Swagger)</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FAQ</w:t>
            </w:r>
          </w:p>
        </w:tc>
        <w:tc>
          <w:tcPr>
            <w:tcW w:type="dxa" w:w="1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Web (base de connaissance)</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Questions fréquentes, résolution de problèmes courants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Continue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Tutoriels vidéo</w:t>
            </w:r>
          </w:p>
        </w:tc>
        <w:tc>
          <w:tcPr>
            <w:tcW w:type="dxa" w:w="1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Vidéo (Français + Anglais)</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Vidéos de 2-5 minutes par fonctionnalité clé</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À chaque version</w:t>
            </w:r>
          </w:p>
        </w:tc>
      </w:tr>
    </w:tbl>
    <w:p>
      <w:pPr>
        <w:pStyle w:val="Heading2"/>
        <w:spacing w:after="200" w:before="360"/>
        <w:rPr>
          <w:rFonts w:ascii="Poppins" w:cs="Poppins" w:eastAsia="Poppins" w:hAnsi="Poppins"/>
          <w:b/>
          <w:bCs/>
          <w:color w:val="16213E"/>
          <w:sz w:val="40"/>
          <w:szCs w:val="40"/>
        </w:rPr>
      </w:pPr>
      <w:r>
        <w:t xml:space="preserve">38.4 Plateforme E-Learning GESTMONEY Academy</w:t>
      </w:r>
    </w:p>
    <w:p>
      <w:pPr>
        <w:spacing w:after="120" w:before="120" w:line="360"/>
        <w:jc w:val="both"/>
      </w:pPr>
      <w:r>
        <w:rPr>
          <w:rFonts w:ascii="Poppins" w:cs="Poppins" w:eastAsia="Poppins" w:hAnsi="Poppins"/>
          <w:color w:val="4A4A4A"/>
          <w:sz w:val="22"/>
          <w:szCs w:val="22"/>
        </w:rPr>
        <w:t xml:space="preserve">GESTMONEY Academy est la plateforme de formation en ligne intégrée à GESTMONEY, accessible depuis le portail de chaque client :</w:t>
      </w:r>
    </w:p>
    <w:p>
      <w:pPr>
        <w:pStyle w:val="ListParagraph"/>
        <w:numPr>
          <w:ilvl w:val="0"/>
          <w:numId w:val="1"/>
        </w:numPr>
        <w:spacing w:after="80" w:before="80" w:line="320"/>
      </w:pPr>
      <w:r>
        <w:rPr>
          <w:rFonts w:ascii="Poppins" w:cs="Poppins" w:eastAsia="Poppins" w:hAnsi="Poppins"/>
          <w:color w:val="4A4A4A"/>
          <w:sz w:val="22"/>
          <w:szCs w:val="22"/>
        </w:rPr>
        <w:t xml:space="preserve">Catalogue de cours par module et par profil utilisateur</w:t>
      </w:r>
    </w:p>
    <w:p>
      <w:pPr>
        <w:pStyle w:val="ListParagraph"/>
        <w:numPr>
          <w:ilvl w:val="0"/>
          <w:numId w:val="1"/>
        </w:numPr>
        <w:spacing w:after="80" w:before="80" w:line="320"/>
      </w:pPr>
      <w:r>
        <w:rPr>
          <w:rFonts w:ascii="Poppins" w:cs="Poppins" w:eastAsia="Poppins" w:hAnsi="Poppins"/>
          <w:color w:val="4A4A4A"/>
          <w:sz w:val="22"/>
          <w:szCs w:val="22"/>
        </w:rPr>
        <w:t xml:space="preserve">Suivi de progression individuel</w:t>
      </w:r>
    </w:p>
    <w:p>
      <w:pPr>
        <w:pStyle w:val="ListParagraph"/>
        <w:numPr>
          <w:ilvl w:val="0"/>
          <w:numId w:val="1"/>
        </w:numPr>
        <w:spacing w:after="80" w:before="80" w:line="320"/>
      </w:pPr>
      <w:r>
        <w:rPr>
          <w:rFonts w:ascii="Poppins" w:cs="Poppins" w:eastAsia="Poppins" w:hAnsi="Poppins"/>
          <w:color w:val="4A4A4A"/>
          <w:sz w:val="22"/>
          <w:szCs w:val="22"/>
        </w:rPr>
        <w:t xml:space="preserve">Quiz de validation des connaissances</w:t>
      </w:r>
    </w:p>
    <w:p>
      <w:pPr>
        <w:pStyle w:val="ListParagraph"/>
        <w:numPr>
          <w:ilvl w:val="0"/>
          <w:numId w:val="1"/>
        </w:numPr>
        <w:spacing w:after="80" w:before="80" w:line="320"/>
      </w:pPr>
      <w:r>
        <w:rPr>
          <w:rFonts w:ascii="Poppins" w:cs="Poppins" w:eastAsia="Poppins" w:hAnsi="Poppins"/>
          <w:color w:val="4A4A4A"/>
          <w:sz w:val="22"/>
          <w:szCs w:val="22"/>
        </w:rPr>
        <w:t xml:space="preserve">Certification GESTMONEY : badge numérique remis à la fin de chaque parcours</w:t>
      </w:r>
    </w:p>
    <w:p>
      <w:pPr>
        <w:pStyle w:val="ListParagraph"/>
        <w:numPr>
          <w:ilvl w:val="0"/>
          <w:numId w:val="1"/>
        </w:numPr>
        <w:spacing w:after="80" w:before="80" w:line="320"/>
      </w:pPr>
      <w:r>
        <w:rPr>
          <w:rFonts w:ascii="Poppins" w:cs="Poppins" w:eastAsia="Poppins" w:hAnsi="Poppins"/>
          <w:color w:val="4A4A4A"/>
          <w:sz w:val="22"/>
          <w:szCs w:val="22"/>
        </w:rPr>
        <w:t xml:space="preserve">Notifications de mise à jour de formation lors de nouvelles versions</w:t>
      </w:r>
    </w:p>
    <w:p>
      <w:pPr>
        <w:pStyle w:val="ListParagraph"/>
        <w:numPr>
          <w:ilvl w:val="0"/>
          <w:numId w:val="1"/>
        </w:numPr>
        <w:spacing w:after="80" w:before="80" w:line="320"/>
      </w:pPr>
      <w:r>
        <w:rPr>
          <w:rFonts w:ascii="Poppins" w:cs="Poppins" w:eastAsia="Poppins" w:hAnsi="Poppins"/>
          <w:color w:val="4A4A4A"/>
          <w:sz w:val="22"/>
          <w:szCs w:val="22"/>
        </w:rPr>
        <w:t xml:space="preserve">Tableau de bord administrateur : taux de formation du réseau</w:t>
      </w:r>
    </w:p>
    <w:p>
      <w:r>
        <w:br w:type="page"/>
      </w:r>
    </w:p>
    <w:p>
      <w:pPr>
        <w:pStyle w:val="Heading1"/>
        <w:spacing w:after="240" w:before="480"/>
        <w:rPr>
          <w:rFonts w:ascii="Poppins" w:cs="Poppins" w:eastAsia="Poppins" w:hAnsi="Poppins"/>
          <w:b/>
          <w:bCs/>
          <w:color w:val="1A1A2E"/>
          <w:sz w:val="52"/>
          <w:szCs w:val="52"/>
        </w:rPr>
      </w:pPr>
      <w:r>
        <w:t xml:space="preserve">CHAPITRE 39 — ÉVOLUTIONS FUTURES ET INNOVATION</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39.1 Vision Technologique 2028-2030</w:t>
      </w:r>
    </w:p>
    <w:p>
      <w:pPr>
        <w:spacing w:after="120" w:before="120" w:line="360"/>
        <w:jc w:val="both"/>
      </w:pPr>
      <w:r>
        <w:rPr>
          <w:rFonts w:ascii="Poppins" w:cs="Poppins" w:eastAsia="Poppins" w:hAnsi="Poppins"/>
          <w:color w:val="4A4A4A"/>
          <w:sz w:val="22"/>
          <w:szCs w:val="22"/>
        </w:rPr>
        <w:t xml:space="preserve">Au-delà de la roadmap à 5 ans, GESTMONEY prépare des évolutions technologiques majeures qui transformeront la plateforme en un écosystème financier complet.</w:t>
      </w:r>
    </w:p>
    <w:p>
      <w:pPr>
        <w:pStyle w:val="Heading2"/>
        <w:spacing w:after="200" w:before="360"/>
        <w:rPr>
          <w:rFonts w:ascii="Poppins" w:cs="Poppins" w:eastAsia="Poppins" w:hAnsi="Poppins"/>
          <w:b/>
          <w:bCs/>
          <w:color w:val="16213E"/>
          <w:sz w:val="40"/>
          <w:szCs w:val="40"/>
        </w:rPr>
      </w:pPr>
      <w:r>
        <w:t xml:space="preserve">39.2 IA Générative et Large Language Models</w:t>
      </w:r>
    </w:p>
    <w:p>
      <w:pPr>
        <w:spacing w:after="120" w:before="120" w:line="360"/>
        <w:jc w:val="both"/>
      </w:pPr>
      <w:r>
        <w:rPr>
          <w:rFonts w:ascii="Poppins" w:cs="Poppins" w:eastAsia="Poppins" w:hAnsi="Poppins"/>
          <w:color w:val="4A4A4A"/>
          <w:sz w:val="22"/>
          <w:szCs w:val="22"/>
        </w:rPr>
        <w:t xml:space="preserve">L'assistant IA GESTMONEY évoluera vers un assistant conversationnel basé sur des LLMs (Large Language Models) multi-langues :</w:t>
      </w:r>
    </w:p>
    <w:p>
      <w:pPr>
        <w:pStyle w:val="ListParagraph"/>
        <w:numPr>
          <w:ilvl w:val="0"/>
          <w:numId w:val="1"/>
        </w:numPr>
        <w:spacing w:after="80" w:before="80" w:line="320"/>
      </w:pPr>
      <w:r>
        <w:rPr>
          <w:rFonts w:ascii="Poppins" w:cs="Poppins" w:eastAsia="Poppins" w:hAnsi="Poppins"/>
          <w:color w:val="4A4A4A"/>
          <w:sz w:val="22"/>
          <w:szCs w:val="22"/>
        </w:rPr>
        <w:t xml:space="preserve">Support des langues africaines principales : Wolof, Dioula, Moore, Swahili, Haoussa, Amharique, Zulu</w:t>
      </w:r>
    </w:p>
    <w:p>
      <w:pPr>
        <w:pStyle w:val="ListParagraph"/>
        <w:numPr>
          <w:ilvl w:val="0"/>
          <w:numId w:val="1"/>
        </w:numPr>
        <w:spacing w:after="80" w:before="80" w:line="320"/>
      </w:pPr>
      <w:r>
        <w:rPr>
          <w:rFonts w:ascii="Poppins" w:cs="Poppins" w:eastAsia="Poppins" w:hAnsi="Poppins"/>
          <w:color w:val="4A4A4A"/>
          <w:sz w:val="22"/>
          <w:szCs w:val="22"/>
        </w:rPr>
        <w:t xml:space="preserve">Génération de rapports entièrement en langage naturel</w:t>
      </w:r>
    </w:p>
    <w:p>
      <w:pPr>
        <w:pStyle w:val="ListParagraph"/>
        <w:numPr>
          <w:ilvl w:val="0"/>
          <w:numId w:val="1"/>
        </w:numPr>
        <w:spacing w:after="80" w:before="80" w:line="320"/>
      </w:pPr>
      <w:r>
        <w:rPr>
          <w:rFonts w:ascii="Poppins" w:cs="Poppins" w:eastAsia="Poppins" w:hAnsi="Poppins"/>
          <w:color w:val="4A4A4A"/>
          <w:sz w:val="22"/>
          <w:szCs w:val="22"/>
        </w:rPr>
        <w:t xml:space="preserve">Coaching personnalisé pour les agents peu performants</w:t>
      </w:r>
    </w:p>
    <w:p>
      <w:pPr>
        <w:pStyle w:val="ListParagraph"/>
        <w:numPr>
          <w:ilvl w:val="0"/>
          <w:numId w:val="1"/>
        </w:numPr>
        <w:spacing w:after="80" w:before="80" w:line="320"/>
      </w:pPr>
      <w:r>
        <w:rPr>
          <w:rFonts w:ascii="Poppins" w:cs="Poppins" w:eastAsia="Poppins" w:hAnsi="Poppins"/>
          <w:color w:val="4A4A4A"/>
          <w:sz w:val="22"/>
          <w:szCs w:val="22"/>
        </w:rPr>
        <w:t xml:space="preserve">Simulation de scénarios business (que se passerait-il si...)</w:t>
      </w:r>
    </w:p>
    <w:p>
      <w:pPr>
        <w:pStyle w:val="ListParagraph"/>
        <w:numPr>
          <w:ilvl w:val="0"/>
          <w:numId w:val="1"/>
        </w:numPr>
        <w:spacing w:after="80" w:before="80" w:line="320"/>
      </w:pPr>
      <w:r>
        <w:rPr>
          <w:rFonts w:ascii="Poppins" w:cs="Poppins" w:eastAsia="Poppins" w:hAnsi="Poppins"/>
          <w:color w:val="4A4A4A"/>
          <w:sz w:val="22"/>
          <w:szCs w:val="22"/>
        </w:rPr>
        <w:t xml:space="preserve">Analyse de contrats et de grilles tarifaires en langage naturel</w:t>
      </w:r>
    </w:p>
    <w:p>
      <w:pPr>
        <w:pStyle w:val="Heading2"/>
        <w:spacing w:after="200" w:before="360"/>
        <w:rPr>
          <w:rFonts w:ascii="Poppins" w:cs="Poppins" w:eastAsia="Poppins" w:hAnsi="Poppins"/>
          <w:b/>
          <w:bCs/>
          <w:color w:val="16213E"/>
          <w:sz w:val="40"/>
          <w:szCs w:val="40"/>
        </w:rPr>
      </w:pPr>
      <w:r>
        <w:t xml:space="preserve">39.3 Blockchain et Finance Décentralisée (DeFi)</w:t>
      </w:r>
    </w:p>
    <w:p>
      <w:pPr>
        <w:spacing w:after="120" w:before="120" w:line="360"/>
        <w:jc w:val="both"/>
      </w:pPr>
      <w:r>
        <w:rPr>
          <w:rFonts w:ascii="Poppins" w:cs="Poppins" w:eastAsia="Poppins" w:hAnsi="Poppins"/>
          <w:color w:val="4A4A4A"/>
          <w:sz w:val="22"/>
          <w:szCs w:val="22"/>
        </w:rPr>
        <w:t xml:space="preserve">GESTMONEY explore l'intégration de technologies blockchain pour renforcer la traçabilité et l'interopérabilité :</w:t>
      </w:r>
    </w:p>
    <w:p>
      <w:pPr>
        <w:pStyle w:val="ListParagraph"/>
        <w:numPr>
          <w:ilvl w:val="0"/>
          <w:numId w:val="1"/>
        </w:numPr>
        <w:spacing w:after="80" w:before="80" w:line="320"/>
      </w:pPr>
      <w:r>
        <w:rPr>
          <w:rFonts w:ascii="Poppins" w:cs="Poppins" w:eastAsia="Poppins" w:hAnsi="Poppins"/>
          <w:color w:val="4A4A4A"/>
          <w:sz w:val="22"/>
          <w:szCs w:val="22"/>
        </w:rPr>
        <w:t xml:space="preserve">Journal d'audit immuable sur blockchain : horodatage et signature de chaque transaction sur une blockchain publique</w:t>
      </w:r>
    </w:p>
    <w:p>
      <w:pPr>
        <w:pStyle w:val="ListParagraph"/>
        <w:numPr>
          <w:ilvl w:val="0"/>
          <w:numId w:val="1"/>
        </w:numPr>
        <w:spacing w:after="80" w:before="80" w:line="320"/>
      </w:pPr>
      <w:r>
        <w:rPr>
          <w:rFonts w:ascii="Poppins" w:cs="Poppins" w:eastAsia="Poppins" w:hAnsi="Poppins"/>
          <w:color w:val="4A4A4A"/>
          <w:sz w:val="22"/>
          <w:szCs w:val="22"/>
        </w:rPr>
        <w:t xml:space="preserve">Smart contracts pour les paiements automatiques de commissions</w:t>
      </w:r>
    </w:p>
    <w:p>
      <w:pPr>
        <w:pStyle w:val="ListParagraph"/>
        <w:numPr>
          <w:ilvl w:val="0"/>
          <w:numId w:val="1"/>
        </w:numPr>
        <w:spacing w:after="80" w:before="80" w:line="320"/>
      </w:pPr>
      <w:r>
        <w:rPr>
          <w:rFonts w:ascii="Poppins" w:cs="Poppins" w:eastAsia="Poppins" w:hAnsi="Poppins"/>
          <w:color w:val="4A4A4A"/>
          <w:sz w:val="22"/>
          <w:szCs w:val="22"/>
        </w:rPr>
        <w:t xml:space="preserve">Interopérabilité Cross-Blockchain Mobile Money (protocole CBMM)</w:t>
      </w:r>
    </w:p>
    <w:p>
      <w:pPr>
        <w:pStyle w:val="ListParagraph"/>
        <w:numPr>
          <w:ilvl w:val="0"/>
          <w:numId w:val="1"/>
        </w:numPr>
        <w:spacing w:after="80" w:before="80" w:line="320"/>
      </w:pPr>
      <w:r>
        <w:rPr>
          <w:rFonts w:ascii="Poppins" w:cs="Poppins" w:eastAsia="Poppins" w:hAnsi="Poppins"/>
          <w:color w:val="4A4A4A"/>
          <w:sz w:val="22"/>
          <w:szCs w:val="22"/>
        </w:rPr>
        <w:t xml:space="preserve">NFT de certification pour les agents GESTMONEY certifiés</w:t>
      </w:r>
    </w:p>
    <w:p>
      <w:pPr>
        <w:pStyle w:val="Heading2"/>
        <w:spacing w:after="200" w:before="360"/>
        <w:rPr>
          <w:rFonts w:ascii="Poppins" w:cs="Poppins" w:eastAsia="Poppins" w:hAnsi="Poppins"/>
          <w:b/>
          <w:bCs/>
          <w:color w:val="16213E"/>
          <w:sz w:val="40"/>
          <w:szCs w:val="40"/>
        </w:rPr>
      </w:pPr>
      <w:r>
        <w:t xml:space="preserve">39.4 Biométrie et Identité Numérique</w:t>
      </w:r>
    </w:p>
    <w:p>
      <w:pPr>
        <w:pStyle w:val="ListParagraph"/>
        <w:numPr>
          <w:ilvl w:val="0"/>
          <w:numId w:val="1"/>
        </w:numPr>
        <w:spacing w:after="80" w:before="80" w:line="320"/>
      </w:pPr>
      <w:r>
        <w:rPr>
          <w:rFonts w:ascii="Poppins" w:cs="Poppins" w:eastAsia="Poppins" w:hAnsi="Poppins"/>
          <w:color w:val="4A4A4A"/>
          <w:sz w:val="22"/>
          <w:szCs w:val="22"/>
        </w:rPr>
        <w:t xml:space="preserve">Reconnaissance faciale pour l'authentification des agents</w:t>
      </w:r>
    </w:p>
    <w:p>
      <w:pPr>
        <w:pStyle w:val="ListParagraph"/>
        <w:numPr>
          <w:ilvl w:val="0"/>
          <w:numId w:val="1"/>
        </w:numPr>
        <w:spacing w:after="80" w:before="80" w:line="320"/>
      </w:pPr>
      <w:r>
        <w:rPr>
          <w:rFonts w:ascii="Poppins" w:cs="Poppins" w:eastAsia="Poppins" w:hAnsi="Poppins"/>
          <w:color w:val="4A4A4A"/>
          <w:sz w:val="22"/>
          <w:szCs w:val="22"/>
        </w:rPr>
        <w:t xml:space="preserve">Reconnaissance vocale en complément du PIN pour les transactions</w:t>
      </w:r>
    </w:p>
    <w:p>
      <w:pPr>
        <w:pStyle w:val="ListParagraph"/>
        <w:numPr>
          <w:ilvl w:val="0"/>
          <w:numId w:val="1"/>
        </w:numPr>
        <w:spacing w:after="80" w:before="80" w:line="320"/>
      </w:pPr>
      <w:r>
        <w:rPr>
          <w:rFonts w:ascii="Poppins" w:cs="Poppins" w:eastAsia="Poppins" w:hAnsi="Poppins"/>
          <w:color w:val="4A4A4A"/>
          <w:sz w:val="22"/>
          <w:szCs w:val="22"/>
        </w:rPr>
        <w:t xml:space="preserve">Intégration des systèmes d'identité numérique nationaux africains (Nigeria BVN, Ghana GhanaCard, etc.)</w:t>
      </w:r>
    </w:p>
    <w:p>
      <w:pPr>
        <w:pStyle w:val="ListParagraph"/>
        <w:numPr>
          <w:ilvl w:val="0"/>
          <w:numId w:val="1"/>
        </w:numPr>
        <w:spacing w:after="80" w:before="80" w:line="320"/>
      </w:pPr>
      <w:r>
        <w:rPr>
          <w:rFonts w:ascii="Poppins" w:cs="Poppins" w:eastAsia="Poppins" w:hAnsi="Poppins"/>
          <w:color w:val="4A4A4A"/>
          <w:sz w:val="22"/>
          <w:szCs w:val="22"/>
        </w:rPr>
        <w:t xml:space="preserve">eKYC : vérification d'identité en temps réel via caméra du smartphone</w:t>
      </w:r>
    </w:p>
    <w:p>
      <w:pPr>
        <w:pStyle w:val="Heading2"/>
        <w:spacing w:after="200" w:before="360"/>
        <w:rPr>
          <w:rFonts w:ascii="Poppins" w:cs="Poppins" w:eastAsia="Poppins" w:hAnsi="Poppins"/>
          <w:b/>
          <w:bCs/>
          <w:color w:val="16213E"/>
          <w:sz w:val="40"/>
          <w:szCs w:val="40"/>
        </w:rPr>
      </w:pPr>
      <w:r>
        <w:t xml:space="preserve">39.5 Internet des Objets (IoT)</w:t>
      </w:r>
    </w:p>
    <w:p>
      <w:pPr>
        <w:pStyle w:val="ListParagraph"/>
        <w:numPr>
          <w:ilvl w:val="0"/>
          <w:numId w:val="1"/>
        </w:numPr>
        <w:spacing w:after="80" w:before="80" w:line="320"/>
      </w:pPr>
      <w:r>
        <w:rPr>
          <w:rFonts w:ascii="Poppins" w:cs="Poppins" w:eastAsia="Poppins" w:hAnsi="Poppins"/>
          <w:color w:val="4A4A4A"/>
          <w:sz w:val="22"/>
          <w:szCs w:val="22"/>
        </w:rPr>
        <w:t xml:space="preserve">Terminaux POS connectés remontant les données de transaction en temps réel</w:t>
      </w:r>
    </w:p>
    <w:p>
      <w:pPr>
        <w:pStyle w:val="ListParagraph"/>
        <w:numPr>
          <w:ilvl w:val="0"/>
          <w:numId w:val="1"/>
        </w:numPr>
        <w:spacing w:after="80" w:before="80" w:line="320"/>
      </w:pPr>
      <w:r>
        <w:rPr>
          <w:rFonts w:ascii="Poppins" w:cs="Poppins" w:eastAsia="Poppins" w:hAnsi="Poppins"/>
          <w:color w:val="4A4A4A"/>
          <w:sz w:val="22"/>
          <w:szCs w:val="22"/>
        </w:rPr>
        <w:t xml:space="preserve">Capteurs de sécurité pour les coffres d'agence (ouverture, poids)</w:t>
      </w:r>
    </w:p>
    <w:p>
      <w:pPr>
        <w:pStyle w:val="ListParagraph"/>
        <w:numPr>
          <w:ilvl w:val="0"/>
          <w:numId w:val="1"/>
        </w:numPr>
        <w:spacing w:after="80" w:before="80" w:line="320"/>
      </w:pPr>
      <w:r>
        <w:rPr>
          <w:rFonts w:ascii="Poppins" w:cs="Poppins" w:eastAsia="Poppins" w:hAnsi="Poppins"/>
          <w:color w:val="4A4A4A"/>
          <w:sz w:val="22"/>
          <w:szCs w:val="22"/>
        </w:rPr>
        <w:t xml:space="preserve">Comptage automatique des billets via machine intégrée à GESTMONEY</w:t>
      </w:r>
    </w:p>
    <w:p>
      <w:pPr>
        <w:pStyle w:val="ListParagraph"/>
        <w:numPr>
          <w:ilvl w:val="0"/>
          <w:numId w:val="1"/>
        </w:numPr>
        <w:spacing w:after="80" w:before="80" w:line="320"/>
      </w:pPr>
      <w:r>
        <w:rPr>
          <w:rFonts w:ascii="Poppins" w:cs="Poppins" w:eastAsia="Poppins" w:hAnsi="Poppins"/>
          <w:color w:val="4A4A4A"/>
          <w:sz w:val="22"/>
          <w:szCs w:val="22"/>
        </w:rPr>
        <w:t xml:space="preserve">Suivi GPS des coursiers de fonds</w:t>
      </w:r>
    </w:p>
    <w:p>
      <w:pPr>
        <w:pStyle w:val="Heading2"/>
        <w:spacing w:after="200" w:before="360"/>
        <w:rPr>
          <w:rFonts w:ascii="Poppins" w:cs="Poppins" w:eastAsia="Poppins" w:hAnsi="Poppins"/>
          <w:b/>
          <w:bCs/>
          <w:color w:val="16213E"/>
          <w:sz w:val="40"/>
          <w:szCs w:val="40"/>
        </w:rPr>
      </w:pPr>
      <w:r>
        <w:t xml:space="preserve">39.6 GESTMONEY Marketplace</w:t>
      </w:r>
    </w:p>
    <w:p>
      <w:pPr>
        <w:spacing w:after="120" w:before="120" w:line="360"/>
        <w:jc w:val="both"/>
      </w:pPr>
      <w:r>
        <w:rPr>
          <w:rFonts w:ascii="Poppins" w:cs="Poppins" w:eastAsia="Poppins" w:hAnsi="Poppins"/>
          <w:color w:val="4A4A4A"/>
          <w:sz w:val="22"/>
          <w:szCs w:val="22"/>
        </w:rPr>
        <w:t xml:space="preserve">La Marketplace GESTMONEY sera un écosystème de plugins et d'extensions développés par des partenaires tiers :</w:t>
      </w:r>
    </w:p>
    <w:p>
      <w:pPr>
        <w:pStyle w:val="ListParagraph"/>
        <w:numPr>
          <w:ilvl w:val="0"/>
          <w:numId w:val="1"/>
        </w:numPr>
        <w:spacing w:after="80" w:before="80" w:line="320"/>
      </w:pPr>
      <w:r>
        <w:rPr>
          <w:rFonts w:ascii="Poppins" w:cs="Poppins" w:eastAsia="Poppins" w:hAnsi="Poppins"/>
          <w:color w:val="4A4A4A"/>
          <w:sz w:val="22"/>
          <w:szCs w:val="22"/>
        </w:rPr>
        <w:t xml:space="preserve">SDK développeur GESTMONEY (JavaScript, Python, PHP, Java)</w:t>
      </w:r>
    </w:p>
    <w:p>
      <w:pPr>
        <w:pStyle w:val="ListParagraph"/>
        <w:numPr>
          <w:ilvl w:val="0"/>
          <w:numId w:val="1"/>
        </w:numPr>
        <w:spacing w:after="80" w:before="80" w:line="320"/>
      </w:pPr>
      <w:r>
        <w:rPr>
          <w:rFonts w:ascii="Poppins" w:cs="Poppins" w:eastAsia="Poppins" w:hAnsi="Poppins"/>
          <w:color w:val="4A4A4A"/>
          <w:sz w:val="22"/>
          <w:szCs w:val="22"/>
        </w:rPr>
        <w:t xml:space="preserve">Plugins certifiés : extensions métier validées par IBIG SOFT</w:t>
      </w:r>
    </w:p>
    <w:p>
      <w:pPr>
        <w:pStyle w:val="ListParagraph"/>
        <w:numPr>
          <w:ilvl w:val="0"/>
          <w:numId w:val="1"/>
        </w:numPr>
        <w:spacing w:after="80" w:before="80" w:line="320"/>
      </w:pPr>
      <w:r>
        <w:rPr>
          <w:rFonts w:ascii="Poppins" w:cs="Poppins" w:eastAsia="Poppins" w:hAnsi="Poppins"/>
          <w:color w:val="4A4A4A"/>
          <w:sz w:val="22"/>
          <w:szCs w:val="22"/>
        </w:rPr>
        <w:t xml:space="preserve">Intégrations officielles : ERP tiers, e-commerce, logistique</w:t>
      </w:r>
    </w:p>
    <w:p>
      <w:pPr>
        <w:pStyle w:val="ListParagraph"/>
        <w:numPr>
          <w:ilvl w:val="0"/>
          <w:numId w:val="1"/>
        </w:numPr>
        <w:spacing w:after="80" w:before="80" w:line="320"/>
      </w:pPr>
      <w:r>
        <w:rPr>
          <w:rFonts w:ascii="Poppins" w:cs="Poppins" w:eastAsia="Poppins" w:hAnsi="Poppins"/>
          <w:color w:val="4A4A4A"/>
          <w:sz w:val="22"/>
          <w:szCs w:val="22"/>
        </w:rPr>
        <w:t xml:space="preserve">Modèle de revenus partagés : 70% développeur / 30% IBIG SOFT</w:t>
      </w:r>
    </w:p>
    <w:p>
      <w:pPr>
        <w:pStyle w:val="ListParagraph"/>
        <w:numPr>
          <w:ilvl w:val="0"/>
          <w:numId w:val="1"/>
        </w:numPr>
        <w:spacing w:after="80" w:before="80" w:line="320"/>
      </w:pPr>
      <w:r>
        <w:rPr>
          <w:rFonts w:ascii="Poppins" w:cs="Poppins" w:eastAsia="Poppins" w:hAnsi="Poppins"/>
          <w:color w:val="4A4A4A"/>
          <w:sz w:val="22"/>
          <w:szCs w:val="22"/>
        </w:rPr>
        <w:t xml:space="preserve">Sandox développeur : environnement de test gratuit pour les développeurs tiers</w:t>
      </w:r>
    </w:p>
    <w:p>
      <w:pPr>
        <w:pStyle w:val="Heading2"/>
        <w:spacing w:after="200" w:before="360"/>
        <w:rPr>
          <w:rFonts w:ascii="Poppins" w:cs="Poppins" w:eastAsia="Poppins" w:hAnsi="Poppins"/>
          <w:b/>
          <w:bCs/>
          <w:color w:val="16213E"/>
          <w:sz w:val="40"/>
          <w:szCs w:val="40"/>
        </w:rPr>
      </w:pPr>
      <w:r>
        <w:t xml:space="preserve">39.7 GESTMONEY Super-App</w:t>
      </w:r>
    </w:p>
    <w:p>
      <w:pPr>
        <w:spacing w:after="120" w:before="120" w:line="360"/>
        <w:jc w:val="both"/>
      </w:pPr>
      <w:r>
        <w:rPr>
          <w:rFonts w:ascii="Poppins" w:cs="Poppins" w:eastAsia="Poppins" w:hAnsi="Poppins"/>
          <w:color w:val="4A4A4A"/>
          <w:sz w:val="22"/>
          <w:szCs w:val="22"/>
        </w:rPr>
        <w:t xml:space="preserve">À terme, GESTMONEY évoluera vers une Super-App africaine, intégrant dans une seule interface :</w:t>
      </w:r>
    </w:p>
    <w:p>
      <w:pPr>
        <w:pStyle w:val="ListParagraph"/>
        <w:numPr>
          <w:ilvl w:val="0"/>
          <w:numId w:val="1"/>
        </w:numPr>
        <w:spacing w:after="80" w:before="80" w:line="320"/>
      </w:pPr>
      <w:r>
        <w:rPr>
          <w:rFonts w:ascii="Poppins" w:cs="Poppins" w:eastAsia="Poppins" w:hAnsi="Poppins"/>
          <w:color w:val="4A4A4A"/>
          <w:sz w:val="22"/>
          <w:szCs w:val="22"/>
        </w:rPr>
        <w:t xml:space="preserve">Gestion Mobile Money (le cœur actuel)</w:t>
      </w:r>
    </w:p>
    <w:p>
      <w:pPr>
        <w:pStyle w:val="ListParagraph"/>
        <w:numPr>
          <w:ilvl w:val="0"/>
          <w:numId w:val="1"/>
        </w:numPr>
        <w:spacing w:after="80" w:before="80" w:line="320"/>
      </w:pPr>
      <w:r>
        <w:rPr>
          <w:rFonts w:ascii="Poppins" w:cs="Poppins" w:eastAsia="Poppins" w:hAnsi="Poppins"/>
          <w:color w:val="4A4A4A"/>
          <w:sz w:val="22"/>
          <w:szCs w:val="22"/>
        </w:rPr>
        <w:t xml:space="preserve">Marketplace de services : assurance micro, crédit, épargne</w:t>
      </w:r>
    </w:p>
    <w:p>
      <w:pPr>
        <w:pStyle w:val="ListParagraph"/>
        <w:numPr>
          <w:ilvl w:val="0"/>
          <w:numId w:val="1"/>
        </w:numPr>
        <w:spacing w:after="80" w:before="80" w:line="320"/>
      </w:pPr>
      <w:r>
        <w:rPr>
          <w:rFonts w:ascii="Poppins" w:cs="Poppins" w:eastAsia="Poppins" w:hAnsi="Poppins"/>
          <w:color w:val="4A4A4A"/>
          <w:sz w:val="22"/>
          <w:szCs w:val="22"/>
        </w:rPr>
        <w:t xml:space="preserve">Paiements marchands et e-commerce intégré</w:t>
      </w:r>
    </w:p>
    <w:p>
      <w:pPr>
        <w:pStyle w:val="ListParagraph"/>
        <w:numPr>
          <w:ilvl w:val="0"/>
          <w:numId w:val="1"/>
        </w:numPr>
        <w:spacing w:after="80" w:before="80" w:line="320"/>
      </w:pPr>
      <w:r>
        <w:rPr>
          <w:rFonts w:ascii="Poppins" w:cs="Poppins" w:eastAsia="Poppins" w:hAnsi="Poppins"/>
          <w:color w:val="4A4A4A"/>
          <w:sz w:val="22"/>
          <w:szCs w:val="22"/>
        </w:rPr>
        <w:t xml:space="preserve">Transfert international (remittances) intégré</w:t>
      </w:r>
    </w:p>
    <w:p>
      <w:pPr>
        <w:pStyle w:val="ListParagraph"/>
        <w:numPr>
          <w:ilvl w:val="0"/>
          <w:numId w:val="1"/>
        </w:numPr>
        <w:spacing w:after="80" w:before="80" w:line="320"/>
      </w:pPr>
      <w:r>
        <w:rPr>
          <w:rFonts w:ascii="Poppins" w:cs="Poppins" w:eastAsia="Poppins" w:hAnsi="Poppins"/>
          <w:color w:val="4A4A4A"/>
          <w:sz w:val="22"/>
          <w:szCs w:val="22"/>
        </w:rPr>
        <w:t xml:space="preserve">Services gouvernementaux (paiement impôts, amendes, licences)</w:t>
      </w:r>
    </w:p>
    <w:p>
      <w:pPr>
        <w:pStyle w:val="ListParagraph"/>
        <w:numPr>
          <w:ilvl w:val="0"/>
          <w:numId w:val="1"/>
        </w:numPr>
        <w:spacing w:after="80" w:before="80" w:line="320"/>
      </w:pPr>
      <w:r>
        <w:rPr>
          <w:rFonts w:ascii="Poppins" w:cs="Poppins" w:eastAsia="Poppins" w:hAnsi="Poppins"/>
          <w:color w:val="4A4A4A"/>
          <w:sz w:val="22"/>
          <w:szCs w:val="22"/>
        </w:rPr>
        <w:t xml:space="preserve">Intégration avec tous les ERP de l'écosystème IBIG SOFT</w:t>
      </w:r>
    </w:p>
    <w:p>
      <w:r>
        <w:br w:type="page"/>
      </w:r>
    </w:p>
    <w:p>
      <w:pPr>
        <w:pStyle w:val="Heading1"/>
        <w:spacing w:after="240" w:before="480"/>
        <w:rPr>
          <w:rFonts w:ascii="Poppins" w:cs="Poppins" w:eastAsia="Poppins" w:hAnsi="Poppins"/>
          <w:b/>
          <w:bCs/>
          <w:color w:val="1A1A2E"/>
          <w:sz w:val="52"/>
          <w:szCs w:val="52"/>
        </w:rPr>
      </w:pPr>
      <w:r>
        <w:t xml:space="preserve">CHAPITRE 40 — ANNEXES TECHNIQUES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40.1 Annexe A — Codes Devises Africaines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200"/>
        <w:gridCol w:w="2800"/>
      </w:tblGrid>
      <w:tr>
        <w:trPr>
          <w:tblHeader/>
        </w:trPr>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 ISO</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Devise</w:t>
            </w:r>
          </w:p>
        </w:tc>
        <w:tc>
          <w:tcPr>
            <w:tcW w:type="dxa" w:w="3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Pays principal</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Taux de change USD (estimatif 2024)</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XOF</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Franc CFA BCEAO</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Côte d'Ivoire, Sénégal, Mali, Burkina, Niger, Togo, Bénin, Guinée-Bissau</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620 XOF</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XAF</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Franc CFA BEAC</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Cameroun, Congo, Gabon, Tchad, RCA, Guinée Équatoriale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620 XAF</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NGN</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Naira nigérian</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Nigeria</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1 500 NGN</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KES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Shilling kenyan</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Kenya</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130 KES</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GHS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Cedi ghanéen</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Ghana</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15 GHS</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TZS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Shilling tanzanien</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Tanzanie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2 500 TZS</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UGX</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Shilling ougandais</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Ouganda</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3 800 UGX</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ZMW</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Kwacha zambien</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Zambie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26 ZMW</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MWK</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Kwacha malawien</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Malawi</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1 700 MWK</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ETB</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Birr éthiopien</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Éthiopie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57 ETB</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GNF</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Franc guinéen</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Guinée Conakry</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8 600 GNF</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MAD</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Dirham marocain</w:t>
            </w:r>
          </w:p>
        </w:tc>
        <w:tc>
          <w:tcPr>
            <w:tcW w:type="dxa" w:w="3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Maroc</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10 MAD</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EGP</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Livre égyptienne</w:t>
            </w:r>
          </w:p>
        </w:tc>
        <w:tc>
          <w:tcPr>
            <w:tcW w:type="dxa" w:w="3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Égypte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48 EGP</w:t>
            </w:r>
          </w:p>
        </w:tc>
      </w:tr>
    </w:tbl>
    <w:p>
      <w:pPr>
        <w:pStyle w:val="Heading2"/>
        <w:spacing w:after="200" w:before="360"/>
        <w:rPr>
          <w:rFonts w:ascii="Poppins" w:cs="Poppins" w:eastAsia="Poppins" w:hAnsi="Poppins"/>
          <w:b/>
          <w:bCs/>
          <w:color w:val="16213E"/>
          <w:sz w:val="40"/>
          <w:szCs w:val="40"/>
        </w:rPr>
      </w:pPr>
      <w:r>
        <w:t xml:space="preserve">40.2 Annexe B — Codes Pays Africains (ISO 3166-1)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800"/>
      </w:tblGrid>
      <w:tr>
        <w:trPr>
          <w:tblHeader/>
        </w:trPr>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Pays</w:t>
            </w:r>
          </w:p>
        </w:tc>
        <w:tc>
          <w:tcPr>
            <w:tcW w:type="dxa" w:w="5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Opérateurs principaux</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CI</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Côte d'Ivoire</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 MTN MoMo, Wave, Moov Money</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SN</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Sénégal</w:t>
            </w:r>
          </w:p>
        </w:tc>
        <w:tc>
          <w:tcPr>
            <w:tcW w:type="dxa" w:w="5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 Free Money, Wave</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ML</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Mali</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 Moov Money</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BF</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Burkina Faso</w:t>
            </w:r>
          </w:p>
        </w:tc>
        <w:tc>
          <w:tcPr>
            <w:tcW w:type="dxa" w:w="5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 Moov 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TG</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Togo</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TMoney (Togocom), Flooz (Moov)</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BJ</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Bénin</w:t>
            </w:r>
          </w:p>
        </w:tc>
        <w:tc>
          <w:tcPr>
            <w:tcW w:type="dxa" w:w="5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MoMo, Moov 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Niger</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Airtel Money, Orange Money</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CM</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Cameroun</w:t>
            </w:r>
          </w:p>
        </w:tc>
        <w:tc>
          <w:tcPr>
            <w:tcW w:type="dxa" w:w="5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MoMo, Orange Money, Express Union Mobile</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GH</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Ghana</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MoMo, Vodafone Cash, AirtelTigo Money</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NG</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Nigeria</w:t>
            </w:r>
          </w:p>
        </w:tc>
        <w:tc>
          <w:tcPr>
            <w:tcW w:type="dxa" w:w="5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Opay, PalmPay, MTN MoMo, Airtel 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Kenya</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 (Safaricom), Airtel Money</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TZ</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Tanzanie</w:t>
            </w:r>
          </w:p>
        </w:tc>
        <w:tc>
          <w:tcPr>
            <w:tcW w:type="dxa" w:w="5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 Airtel Money, Tigo Pesa</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UG</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Ouganda</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MoMo, Airtel Money</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RW</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Rwanda</w:t>
            </w:r>
          </w:p>
        </w:tc>
        <w:tc>
          <w:tcPr>
            <w:tcW w:type="dxa" w:w="5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MoMo, Airtel 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CD</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RDC</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Airtel Money, M-Pesa, Orange Money</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MZ</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Mozambique</w:t>
            </w:r>
          </w:p>
        </w:tc>
        <w:tc>
          <w:tcPr>
            <w:tcW w:type="dxa" w:w="5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 (Vodacom), Airtel 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ZM</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Zambie</w:t>
            </w:r>
          </w:p>
        </w:tc>
        <w:tc>
          <w:tcPr>
            <w:tcW w:type="dxa" w:w="5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MoMo, Airtel Money, Zamtel Kwacha</w:t>
            </w:r>
          </w:p>
        </w:tc>
      </w:tr>
    </w:tbl>
    <w:p>
      <w:pPr>
        <w:pStyle w:val="Heading2"/>
        <w:spacing w:after="200" w:before="360"/>
        <w:rPr>
          <w:rFonts w:ascii="Poppins" w:cs="Poppins" w:eastAsia="Poppins" w:hAnsi="Poppins"/>
          <w:b/>
          <w:bCs/>
          <w:color w:val="16213E"/>
          <w:sz w:val="40"/>
          <w:szCs w:val="40"/>
        </w:rPr>
      </w:pPr>
      <w:r>
        <w:t xml:space="preserve">40.3 Annexe C — Formats de Fichiers de Rapprochement par Opérateur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6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Opérateur</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Format fichier</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Fréquence disponibilité</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Colonnes principales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CSV délimité point-virgule</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J+1 à 8h</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date, ref_transaction, msisdn, montant, type, statut</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MoMo</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Excel (.xlsx)</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J+1 à 6h</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ID, Date, MSISDN, Amount, Fee, Status, Type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Wave</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JSON (API)</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réel (webhook)</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 created_at, amount, currency, recipient, status, type</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CSV Safaricom format</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J+1 à 7h</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Receipt Number, Completion Time, Initiator, Recipient, Amount</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Airtel Money</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CSV ou Excel</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J+1</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TXN_ID, DATE, MSISDN, AMOUNT, TXN_TYPE, STATUS</w:t>
            </w:r>
          </w:p>
        </w:tc>
      </w:tr>
    </w:tbl>
    <w:p>
      <w:pPr>
        <w:pStyle w:val="Heading2"/>
        <w:spacing w:after="200" w:before="360"/>
        <w:rPr>
          <w:rFonts w:ascii="Poppins" w:cs="Poppins" w:eastAsia="Poppins" w:hAnsi="Poppins"/>
          <w:b/>
          <w:bCs/>
          <w:color w:val="16213E"/>
          <w:sz w:val="40"/>
          <w:szCs w:val="40"/>
        </w:rPr>
      </w:pPr>
      <w:r>
        <w:t xml:space="preserve">40.4 Annexe D — Schéma de Numérotation des Transactions GESTMONEY</w:t>
      </w:r>
    </w:p>
    <w:p>
      <w:pPr>
        <w:spacing w:after="120" w:before="120" w:line="360"/>
        <w:jc w:val="both"/>
      </w:pPr>
      <w:r>
        <w:rPr>
          <w:rFonts w:ascii="Poppins" w:cs="Poppins" w:eastAsia="Poppins" w:hAnsi="Poppins"/>
          <w:color w:val="4A4A4A"/>
          <w:sz w:val="22"/>
          <w:szCs w:val="22"/>
        </w:rPr>
        <w:t xml:space="preserve">Chaque transaction GESTMONEY reçoit une référence interne unique structurée comme suit :</w:t>
      </w:r>
    </w:p>
    <w:p>
      <w:pPr>
        <w:shd w:fill="F0F0F0" w:val="clear"/>
        <w:spacing w:after="120" w:before="120"/>
        <w:ind w:left="360" w:right="360"/>
      </w:pPr>
      <w:r>
        <w:rPr>
          <w:rFonts w:ascii="Poppins" w:cs="Poppins" w:eastAsia="Poppins" w:hAnsi="Poppins"/>
          <w:i/>
          <w:iCs/>
          <w:color w:val="4A4A4A"/>
          <w:sz w:val="22"/>
          <w:szCs w:val="22"/>
        </w:rPr>
        <w:t xml:space="preserve">Format : GM-{TENANT_CODE}-{DATE}-{SEQUENCE}
Exemple : GM-IBIG-20260710-000001234
Décomposition :
- GM       : préfixe GESTMONEY
- IBIG     : code du tenant (5 caractères max, alphanumérique)
- 20260710 : date au format YYYYMMDD (UTC)
- 000001234: numéro de séquence quotidien (9 chiffres, remis à 0 chaque jour)
Cette structure permet :
- De garantir l'unicité mondiale de chaque référence
- D'identifier rapidement l'origine (tenant, date)
- De faciliter le tri chronologique
- D'éviter les collisions entre tenants
Remarque : La séquence est générée côté serveur de manière atomique
(PostgreSQL SERIAL + verrou optimiste) pour éviter les doublons.</w:t>
      </w:r>
    </w:p>
    <w:p>
      <w:pPr>
        <w:pStyle w:val="Heading2"/>
        <w:spacing w:after="200" w:before="360"/>
        <w:rPr>
          <w:rFonts w:ascii="Poppins" w:cs="Poppins" w:eastAsia="Poppins" w:hAnsi="Poppins"/>
          <w:b/>
          <w:bCs/>
          <w:color w:val="16213E"/>
          <w:sz w:val="40"/>
          <w:szCs w:val="40"/>
        </w:rPr>
      </w:pPr>
      <w:r>
        <w:t xml:space="preserve">40.5 Annexe E — Liste des Comptes SYSCOHADA utilisés en Mobile Money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800"/>
      </w:tblGrid>
      <w:tr>
        <w:trPr>
          <w:tblHeader/>
        </w:trPr>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Compte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Libellé SYSCOHADA</w:t>
            </w:r>
          </w:p>
        </w:tc>
        <w:tc>
          <w:tcPr>
            <w:tcW w:type="dxa" w:w="4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 Mobile Money</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52100</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 — compte courant</w:t>
            </w:r>
          </w:p>
        </w:tc>
        <w:tc>
          <w:tcPr>
            <w:tcW w:type="dxa" w:w="4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bancaire du réseau (dépôts de fonds)</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57100</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principale</w:t>
            </w:r>
          </w:p>
        </w:tc>
        <w:tc>
          <w:tcPr>
            <w:tcW w:type="dxa" w:w="4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Espèces en caisse agent / agence</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57200</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secondaire</w:t>
            </w:r>
          </w:p>
        </w:tc>
        <w:tc>
          <w:tcPr>
            <w:tcW w:type="dxa" w:w="4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coffre agence</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59200</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Valeurs à l'encaissement — Mobile Money</w:t>
            </w:r>
          </w:p>
        </w:tc>
        <w:tc>
          <w:tcPr>
            <w:tcW w:type="dxa" w:w="4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électronique par opérateur (compte à créer)</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41100</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Clients — créances sur clients</w:t>
            </w:r>
          </w:p>
        </w:tc>
        <w:tc>
          <w:tcPr>
            <w:tcW w:type="dxa" w:w="4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Avances accordées à des clients partenaires</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40800</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Opérateurs Mobile Money</w:t>
            </w:r>
          </w:p>
        </w:tc>
        <w:tc>
          <w:tcPr>
            <w:tcW w:type="dxa" w:w="4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Soldes dus par / aux opérateurs</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70100</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Ventes de services</w:t>
            </w:r>
          </w:p>
        </w:tc>
        <w:tc>
          <w:tcPr>
            <w:tcW w:type="dxa" w:w="4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Frais de service facturés aux clients (si applicable)</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77100</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Revenus financiers — Commissions</w:t>
            </w:r>
          </w:p>
        </w:tc>
        <w:tc>
          <w:tcPr>
            <w:tcW w:type="dxa" w:w="4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reçues des opérateurs Mobile Money</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64100</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Charges de personnel</w:t>
            </w:r>
          </w:p>
        </w:tc>
        <w:tc>
          <w:tcPr>
            <w:tcW w:type="dxa" w:w="4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Salaires des agents salariés</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62800</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versées aux agents</w:t>
            </w:r>
          </w:p>
        </w:tc>
        <w:tc>
          <w:tcPr>
            <w:tcW w:type="dxa" w:w="4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versées au réseau d'agents</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63100</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Charges de transport</w:t>
            </w:r>
          </w:p>
        </w:tc>
        <w:tc>
          <w:tcPr>
            <w:tcW w:type="dxa" w:w="4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Frais de coursiers de fonds</w:t>
            </w:r>
          </w:p>
        </w:tc>
      </w:tr>
      <w:tr>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65800</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Pertes sur transactions</w:t>
            </w:r>
          </w:p>
        </w:tc>
        <w:tc>
          <w:tcPr>
            <w:tcW w:type="dxa" w:w="4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Écarts de rapprochement non imputables à des tiers</w:t>
            </w:r>
          </w:p>
        </w:tc>
      </w:tr>
      <w:tr>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37100</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Marchandises (SIM, terminaux)</w:t>
            </w:r>
          </w:p>
        </w:tc>
        <w:tc>
          <w:tcPr>
            <w:tcW w:type="dxa" w:w="4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Stocks de matériel destiné à la vente/distribution</w:t>
            </w:r>
          </w:p>
        </w:tc>
      </w:tr>
    </w:tbl>
    <w:p>
      <w:r>
        <w:br w:type="page"/>
      </w:r>
    </w:p>
    <w:p>
      <w:pPr>
        <w:pStyle w:val="Heading1"/>
        <w:spacing w:after="240" w:before="480"/>
        <w:rPr>
          <w:rFonts w:ascii="Poppins" w:cs="Poppins" w:eastAsia="Poppins" w:hAnsi="Poppins"/>
          <w:b/>
          <w:bCs/>
          <w:color w:val="1A1A2E"/>
          <w:sz w:val="52"/>
          <w:szCs w:val="52"/>
        </w:rPr>
      </w:pPr>
      <w:r>
        <w:t xml:space="preserve">CHAPITRE 41 — MODULE TRÉSORERIE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41.1 Présentation du Module Trésorerie</w:t>
      </w:r>
    </w:p>
    <w:p>
      <w:pPr>
        <w:spacing w:after="120" w:before="120" w:line="360"/>
        <w:jc w:val="both"/>
      </w:pPr>
      <w:r>
        <w:rPr>
          <w:rFonts w:ascii="Poppins" w:cs="Poppins" w:eastAsia="Poppins" w:hAnsi="Poppins"/>
          <w:color w:val="4A4A4A"/>
          <w:sz w:val="22"/>
          <w:szCs w:val="22"/>
        </w:rPr>
        <w:t xml:space="preserve">Le module Trésorerie de GESTMONEY offre une vision complète et temps réel de la position financière du réseau. Il consolide tous les flux financiers — espèces, floats électroniques, comptes bancaires — en une seule interface cohérente et permet la planification financière avancée.</w:t>
      </w:r>
    </w:p>
    <w:p>
      <w:pPr>
        <w:pStyle w:val="Heading2"/>
        <w:spacing w:after="200" w:before="360"/>
        <w:rPr>
          <w:rFonts w:ascii="Poppins" w:cs="Poppins" w:eastAsia="Poppins" w:hAnsi="Poppins"/>
          <w:b/>
          <w:bCs/>
          <w:color w:val="16213E"/>
          <w:sz w:val="40"/>
          <w:szCs w:val="40"/>
        </w:rPr>
      </w:pPr>
      <w:r>
        <w:t xml:space="preserve">41.2 Composantes de la Trésorerie Mobile Money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600"/>
        <w:gridCol w:w="2800"/>
      </w:tblGrid>
      <w:tr>
        <w:trPr>
          <w:tblHeader/>
        </w:trPr>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Composante</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Nature</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Gestion dans GESTMONEY</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Risque associé</w:t>
            </w:r>
          </w:p>
        </w:tc>
      </w:tr>
      <w:tr>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opérateur Orange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Monnaie électronique</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float Orange par agence/agent</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de défaillance opérateur</w:t>
            </w:r>
          </w:p>
        </w:tc>
      </w:tr>
      <w:tr>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opérateur MTN</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Monnaie électronique</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float MTN par agence/agent</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Volatilité de la demande</w:t>
            </w:r>
          </w:p>
        </w:tc>
      </w:tr>
      <w:tr>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Wave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Monnaie électronique</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float Wave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liquidité</w:t>
            </w:r>
          </w:p>
        </w:tc>
      </w:tr>
      <w:tr>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espèces agents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Espèces physiques</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agent par agence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Vol, erreur de caisse</w:t>
            </w:r>
          </w:p>
        </w:tc>
      </w:tr>
      <w:tr>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Coffre agence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Espèces physiques sécurisées</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Coffre agence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Vol armé, incendie</w:t>
            </w:r>
          </w:p>
        </w:tc>
      </w:tr>
      <w:tr>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bancaire principal</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Monnaie scripturale</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bancaire importé/synchronisé</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bancaire</w:t>
            </w:r>
          </w:p>
        </w:tc>
      </w:tr>
      <w:tr>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bancaire secondaire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Monnaie scripturale</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de réserve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de concentration</w:t>
            </w:r>
          </w:p>
        </w:tc>
      </w:tr>
      <w:tr>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Créances sur opérateurs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non encaissées</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comptabilité</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de recouvrement</w:t>
            </w:r>
          </w:p>
        </w:tc>
      </w:tr>
      <w:tr>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Dettes envers agents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dues non payées</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commissions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de décalage de trésorerie</w:t>
            </w:r>
          </w:p>
        </w:tc>
      </w:tr>
    </w:tbl>
    <w:p>
      <w:pPr>
        <w:pStyle w:val="Heading2"/>
        <w:spacing w:after="200" w:before="360"/>
        <w:rPr>
          <w:rFonts w:ascii="Poppins" w:cs="Poppins" w:eastAsia="Poppins" w:hAnsi="Poppins"/>
          <w:b/>
          <w:bCs/>
          <w:color w:val="16213E"/>
          <w:sz w:val="40"/>
          <w:szCs w:val="40"/>
        </w:rPr>
      </w:pPr>
      <w:r>
        <w:t xml:space="preserve">41.3 Tableau de Bord Trésorerie</w:t>
      </w:r>
    </w:p>
    <w:p>
      <w:pPr>
        <w:spacing w:after="120" w:before="120" w:line="360"/>
        <w:jc w:val="both"/>
      </w:pPr>
      <w:r>
        <w:rPr>
          <w:rFonts w:ascii="Poppins" w:cs="Poppins" w:eastAsia="Poppins" w:hAnsi="Poppins"/>
          <w:color w:val="4A4A4A"/>
          <w:sz w:val="22"/>
          <w:szCs w:val="22"/>
        </w:rPr>
        <w:t xml:space="preserve">Le tableau de bord trésorerie offre une vue à 360° de la position financière en temps réel :</w:t>
      </w:r>
    </w:p>
    <w:p>
      <w:pPr>
        <w:pStyle w:val="Heading3"/>
        <w:spacing w:after="160" w:before="280"/>
        <w:rPr>
          <w:rFonts w:ascii="Poppins" w:cs="Poppins" w:eastAsia="Poppins" w:hAnsi="Poppins"/>
          <w:b/>
          <w:bCs/>
          <w:color w:val="4A4A4A"/>
          <w:sz w:val="32"/>
          <w:szCs w:val="32"/>
        </w:rPr>
      </w:pPr>
      <w:r>
        <w:t xml:space="preserve">41.3.1 KPIs principaux</w:t>
      </w:r>
    </w:p>
    <w:p>
      <w:pPr>
        <w:pStyle w:val="ListParagraph"/>
        <w:numPr>
          <w:ilvl w:val="0"/>
          <w:numId w:val="1"/>
        </w:numPr>
        <w:spacing w:after="80" w:before="80" w:line="320"/>
      </w:pPr>
      <w:r>
        <w:rPr>
          <w:rFonts w:ascii="Poppins" w:cs="Poppins" w:eastAsia="Poppins" w:hAnsi="Poppins"/>
          <w:color w:val="4A4A4A"/>
          <w:sz w:val="22"/>
          <w:szCs w:val="22"/>
        </w:rPr>
        <w:t xml:space="preserve">Position de trésorerie nette : total floats + total caisses + total comptes bancaires</w:t>
      </w:r>
    </w:p>
    <w:p>
      <w:pPr>
        <w:pStyle w:val="ListParagraph"/>
        <w:numPr>
          <w:ilvl w:val="0"/>
          <w:numId w:val="1"/>
        </w:numPr>
        <w:spacing w:after="80" w:before="80" w:line="320"/>
      </w:pPr>
      <w:r>
        <w:rPr>
          <w:rFonts w:ascii="Poppins" w:cs="Poppins" w:eastAsia="Poppins" w:hAnsi="Poppins"/>
          <w:color w:val="4A4A4A"/>
          <w:sz w:val="22"/>
          <w:szCs w:val="22"/>
        </w:rPr>
        <w:t xml:space="preserve">Trésorerie disponible immédiate : espèces + float liquide (convertible en 24h)</w:t>
      </w:r>
    </w:p>
    <w:p>
      <w:pPr>
        <w:pStyle w:val="ListParagraph"/>
        <w:numPr>
          <w:ilvl w:val="0"/>
          <w:numId w:val="1"/>
        </w:numPr>
        <w:spacing w:after="80" w:before="80" w:line="320"/>
      </w:pPr>
      <w:r>
        <w:rPr>
          <w:rFonts w:ascii="Poppins" w:cs="Poppins" w:eastAsia="Poppins" w:hAnsi="Poppins"/>
          <w:color w:val="4A4A4A"/>
          <w:sz w:val="22"/>
          <w:szCs w:val="22"/>
        </w:rPr>
        <w:t xml:space="preserve">Trésorerie à 7 jours : prévision sur les 7 prochains jours</w:t>
      </w:r>
    </w:p>
    <w:p>
      <w:pPr>
        <w:pStyle w:val="ListParagraph"/>
        <w:numPr>
          <w:ilvl w:val="0"/>
          <w:numId w:val="1"/>
        </w:numPr>
        <w:spacing w:after="80" w:before="80" w:line="320"/>
      </w:pPr>
      <w:r>
        <w:rPr>
          <w:rFonts w:ascii="Poppins" w:cs="Poppins" w:eastAsia="Poppins" w:hAnsi="Poppins"/>
          <w:color w:val="4A4A4A"/>
          <w:sz w:val="22"/>
          <w:szCs w:val="22"/>
        </w:rPr>
        <w:t xml:space="preserve">Trésorerie à 30 jours : prévision IA sur le prochain mois</w:t>
      </w:r>
    </w:p>
    <w:p>
      <w:pPr>
        <w:pStyle w:val="ListParagraph"/>
        <w:numPr>
          <w:ilvl w:val="0"/>
          <w:numId w:val="1"/>
        </w:numPr>
        <w:spacing w:after="80" w:before="80" w:line="320"/>
      </w:pPr>
      <w:r>
        <w:rPr>
          <w:rFonts w:ascii="Poppins" w:cs="Poppins" w:eastAsia="Poppins" w:hAnsi="Poppins"/>
          <w:color w:val="4A4A4A"/>
          <w:sz w:val="22"/>
          <w:szCs w:val="22"/>
        </w:rPr>
        <w:t xml:space="preserve">Ratio de couverture : float disponible / besoins quotidiens moyens</w:t>
      </w:r>
    </w:p>
    <w:p>
      <w:pPr>
        <w:pStyle w:val="ListParagraph"/>
        <w:numPr>
          <w:ilvl w:val="0"/>
          <w:numId w:val="1"/>
        </w:numPr>
        <w:spacing w:after="80" w:before="80" w:line="320"/>
      </w:pPr>
      <w:r>
        <w:rPr>
          <w:rFonts w:ascii="Poppins" w:cs="Poppins" w:eastAsia="Poppins" w:hAnsi="Poppins"/>
          <w:color w:val="4A4A4A"/>
          <w:sz w:val="22"/>
          <w:szCs w:val="22"/>
        </w:rPr>
        <w:t xml:space="preserve">Délai moyen de réapprovisionnement : durée moyenne entre demande et exécution</w:t>
      </w:r>
    </w:p>
    <w:p>
      <w:pPr>
        <w:pStyle w:val="Heading3"/>
        <w:spacing w:after="160" w:before="280"/>
        <w:rPr>
          <w:rFonts w:ascii="Poppins" w:cs="Poppins" w:eastAsia="Poppins" w:hAnsi="Poppins"/>
          <w:b/>
          <w:bCs/>
          <w:color w:val="4A4A4A"/>
          <w:sz w:val="32"/>
          <w:szCs w:val="32"/>
        </w:rPr>
      </w:pPr>
      <w:r>
        <w:t xml:space="preserve">41.3.2 Graphiques trésorerie</w:t>
      </w:r>
    </w:p>
    <w:p>
      <w:pPr>
        <w:pStyle w:val="ListParagraph"/>
        <w:numPr>
          <w:ilvl w:val="0"/>
          <w:numId w:val="1"/>
        </w:numPr>
        <w:spacing w:after="80" w:before="80" w:line="320"/>
      </w:pPr>
      <w:r>
        <w:rPr>
          <w:rFonts w:ascii="Poppins" w:cs="Poppins" w:eastAsia="Poppins" w:hAnsi="Poppins"/>
          <w:color w:val="4A4A4A"/>
          <w:sz w:val="22"/>
          <w:szCs w:val="22"/>
        </w:rPr>
        <w:t xml:space="preserve">Graphique waterfall : sources et emplois de trésorerie sur le mois</w:t>
      </w:r>
    </w:p>
    <w:p>
      <w:pPr>
        <w:pStyle w:val="ListParagraph"/>
        <w:numPr>
          <w:ilvl w:val="0"/>
          <w:numId w:val="1"/>
        </w:numPr>
        <w:spacing w:after="80" w:before="80" w:line="320"/>
      </w:pPr>
      <w:r>
        <w:rPr>
          <w:rFonts w:ascii="Poppins" w:cs="Poppins" w:eastAsia="Poppins" w:hAnsi="Poppins"/>
          <w:color w:val="4A4A4A"/>
          <w:sz w:val="22"/>
          <w:szCs w:val="22"/>
        </w:rPr>
        <w:t xml:space="preserve">Courbe de trésorerie : évolution sur 12 mois avec prévision IA</w:t>
      </w:r>
    </w:p>
    <w:p>
      <w:pPr>
        <w:pStyle w:val="ListParagraph"/>
        <w:numPr>
          <w:ilvl w:val="0"/>
          <w:numId w:val="1"/>
        </w:numPr>
        <w:spacing w:after="80" w:before="80" w:line="320"/>
      </w:pPr>
      <w:r>
        <w:rPr>
          <w:rFonts w:ascii="Poppins" w:cs="Poppins" w:eastAsia="Poppins" w:hAnsi="Poppins"/>
          <w:color w:val="4A4A4A"/>
          <w:sz w:val="22"/>
          <w:szCs w:val="22"/>
        </w:rPr>
        <w:t xml:space="preserve">Répartition pie : float vs espèces vs bancaire</w:t>
      </w:r>
    </w:p>
    <w:p>
      <w:pPr>
        <w:pStyle w:val="ListParagraph"/>
        <w:numPr>
          <w:ilvl w:val="0"/>
          <w:numId w:val="1"/>
        </w:numPr>
        <w:spacing w:after="80" w:before="80" w:line="320"/>
      </w:pPr>
      <w:r>
        <w:rPr>
          <w:rFonts w:ascii="Poppins" w:cs="Poppins" w:eastAsia="Poppins" w:hAnsi="Poppins"/>
          <w:color w:val="4A4A4A"/>
          <w:sz w:val="22"/>
          <w:szCs w:val="22"/>
        </w:rPr>
        <w:t xml:space="preserve">Évolution par opérateur : lignes superposées</w:t>
      </w:r>
    </w:p>
    <w:p>
      <w:pPr>
        <w:pStyle w:val="ListParagraph"/>
        <w:numPr>
          <w:ilvl w:val="0"/>
          <w:numId w:val="1"/>
        </w:numPr>
        <w:spacing w:after="80" w:before="80" w:line="320"/>
      </w:pPr>
      <w:r>
        <w:rPr>
          <w:rFonts w:ascii="Poppins" w:cs="Poppins" w:eastAsia="Poppins" w:hAnsi="Poppins"/>
          <w:color w:val="4A4A4A"/>
          <w:sz w:val="22"/>
          <w:szCs w:val="22"/>
        </w:rPr>
        <w:t xml:space="preserve">Carte chaleur : trésorerie par agence et par jour</w:t>
      </w:r>
    </w:p>
    <w:p>
      <w:pPr>
        <w:pStyle w:val="Heading2"/>
        <w:spacing w:after="200" w:before="360"/>
        <w:rPr>
          <w:rFonts w:ascii="Poppins" w:cs="Poppins" w:eastAsia="Poppins" w:hAnsi="Poppins"/>
          <w:b/>
          <w:bCs/>
          <w:color w:val="16213E"/>
          <w:sz w:val="40"/>
          <w:szCs w:val="40"/>
        </w:rPr>
      </w:pPr>
      <w:r>
        <w:t xml:space="preserve">41.4 Gestion des Comptes Bancaires</w:t>
      </w:r>
    </w:p>
    <w:p>
      <w:pPr>
        <w:pStyle w:val="Heading3"/>
        <w:spacing w:after="160" w:before="280"/>
        <w:rPr>
          <w:rFonts w:ascii="Poppins" w:cs="Poppins" w:eastAsia="Poppins" w:hAnsi="Poppins"/>
          <w:b/>
          <w:bCs/>
          <w:color w:val="4A4A4A"/>
          <w:sz w:val="32"/>
          <w:szCs w:val="32"/>
        </w:rPr>
      </w:pPr>
      <w:r>
        <w:t xml:space="preserve">41.4.1 Fonctionnalités</w:t>
      </w:r>
    </w:p>
    <w:p>
      <w:pPr>
        <w:pStyle w:val="ListParagraph"/>
        <w:numPr>
          <w:ilvl w:val="0"/>
          <w:numId w:val="1"/>
        </w:numPr>
        <w:spacing w:after="80" w:before="80" w:line="320"/>
      </w:pPr>
      <w:r>
        <w:rPr>
          <w:rFonts w:ascii="Poppins" w:cs="Poppins" w:eastAsia="Poppins" w:hAnsi="Poppins"/>
          <w:color w:val="4A4A4A"/>
          <w:sz w:val="22"/>
          <w:szCs w:val="22"/>
        </w:rPr>
        <w:t xml:space="preserve">Référencement de tous les comptes bancaires du réseau</w:t>
      </w:r>
    </w:p>
    <w:p>
      <w:pPr>
        <w:pStyle w:val="ListParagraph"/>
        <w:numPr>
          <w:ilvl w:val="0"/>
          <w:numId w:val="1"/>
        </w:numPr>
        <w:spacing w:after="80" w:before="80" w:line="320"/>
      </w:pPr>
      <w:r>
        <w:rPr>
          <w:rFonts w:ascii="Poppins" w:cs="Poppins" w:eastAsia="Poppins" w:hAnsi="Poppins"/>
          <w:color w:val="4A4A4A"/>
          <w:sz w:val="22"/>
          <w:szCs w:val="22"/>
        </w:rPr>
        <w:t xml:space="preserve">Import automatique des relevés bancaires (MT940, OFX, CSV bancaire)</w:t>
      </w:r>
    </w:p>
    <w:p>
      <w:pPr>
        <w:pStyle w:val="ListParagraph"/>
        <w:numPr>
          <w:ilvl w:val="0"/>
          <w:numId w:val="1"/>
        </w:numPr>
        <w:spacing w:after="80" w:before="80" w:line="320"/>
      </w:pPr>
      <w:r>
        <w:rPr>
          <w:rFonts w:ascii="Poppins" w:cs="Poppins" w:eastAsia="Poppins" w:hAnsi="Poppins"/>
          <w:color w:val="4A4A4A"/>
          <w:sz w:val="22"/>
          <w:szCs w:val="22"/>
        </w:rPr>
        <w:t xml:space="preserve">Rapprochement bancaire automatique : matching avec les virements enregistrés</w:t>
      </w:r>
    </w:p>
    <w:p>
      <w:pPr>
        <w:pStyle w:val="ListParagraph"/>
        <w:numPr>
          <w:ilvl w:val="0"/>
          <w:numId w:val="1"/>
        </w:numPr>
        <w:spacing w:after="80" w:before="80" w:line="320"/>
      </w:pPr>
      <w:r>
        <w:rPr>
          <w:rFonts w:ascii="Poppins" w:cs="Poppins" w:eastAsia="Poppins" w:hAnsi="Poppins"/>
          <w:color w:val="4A4A4A"/>
          <w:sz w:val="22"/>
          <w:szCs w:val="22"/>
        </w:rPr>
        <w:t xml:space="preserve">Alertes de solde bas sur les comptes bancaires</w:t>
      </w:r>
    </w:p>
    <w:p>
      <w:pPr>
        <w:pStyle w:val="ListParagraph"/>
        <w:numPr>
          <w:ilvl w:val="0"/>
          <w:numId w:val="1"/>
        </w:numPr>
        <w:spacing w:after="80" w:before="80" w:line="320"/>
      </w:pPr>
      <w:r>
        <w:rPr>
          <w:rFonts w:ascii="Poppins" w:cs="Poppins" w:eastAsia="Poppins" w:hAnsi="Poppins"/>
          <w:color w:val="4A4A4A"/>
          <w:sz w:val="22"/>
          <w:szCs w:val="22"/>
        </w:rPr>
        <w:t xml:space="preserve">Suivi des virements en transit (encaissements et décaissements en cours)</w:t>
      </w:r>
    </w:p>
    <w:p>
      <w:pPr>
        <w:pStyle w:val="ListParagraph"/>
        <w:numPr>
          <w:ilvl w:val="0"/>
          <w:numId w:val="1"/>
        </w:numPr>
        <w:spacing w:after="80" w:before="80" w:line="320"/>
      </w:pPr>
      <w:r>
        <w:rPr>
          <w:rFonts w:ascii="Poppins" w:cs="Poppins" w:eastAsia="Poppins" w:hAnsi="Poppins"/>
          <w:color w:val="4A4A4A"/>
          <w:sz w:val="22"/>
          <w:szCs w:val="22"/>
        </w:rPr>
        <w:t xml:space="preserve">Gestion des découverts autorisés</w:t>
      </w:r>
    </w:p>
    <w:p>
      <w:pPr>
        <w:pStyle w:val="Heading3"/>
        <w:spacing w:after="160" w:before="280"/>
        <w:rPr>
          <w:rFonts w:ascii="Poppins" w:cs="Poppins" w:eastAsia="Poppins" w:hAnsi="Poppins"/>
          <w:b/>
          <w:bCs/>
          <w:color w:val="4A4A4A"/>
          <w:sz w:val="32"/>
          <w:szCs w:val="32"/>
        </w:rPr>
      </w:pPr>
      <w:r>
        <w:t xml:space="preserve">41.4.2 Banques intégrées dans GESTMONEY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4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Banque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Zone</w:t>
            </w:r>
          </w:p>
        </w:tc>
        <w:tc>
          <w:tcPr>
            <w:tcW w:type="dxa" w:w="4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Méthode d'intégration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SGBCI (Société Générale CI)</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UEMOA</w:t>
            </w:r>
          </w:p>
        </w:tc>
        <w:tc>
          <w:tcPr>
            <w:tcW w:type="dxa" w:w="4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Open Banking SGBCI + Import MT940</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ECOBANK</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Multi-pays</w:t>
            </w:r>
          </w:p>
        </w:tc>
        <w:tc>
          <w:tcPr>
            <w:tcW w:type="dxa" w:w="4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Ecobank Developer API + Oney Integration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BNI (Banque Nationale d'Investissement)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UEMOA</w:t>
            </w:r>
          </w:p>
        </w:tc>
        <w:tc>
          <w:tcPr>
            <w:tcW w:type="dxa" w:w="4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Import MT940</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BOA (Bank of Africa)</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Multi-pays</w:t>
            </w:r>
          </w:p>
        </w:tc>
        <w:tc>
          <w:tcPr>
            <w:tcW w:type="dxa" w:w="4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Import MT940 + OFX</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Coris Bank</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UEMOA</w:t>
            </w:r>
          </w:p>
        </w:tc>
        <w:tc>
          <w:tcPr>
            <w:tcW w:type="dxa" w:w="4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Import CSV Coris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UBA (United Bank for Africa)</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Multi-pays</w:t>
            </w:r>
          </w:p>
        </w:tc>
        <w:tc>
          <w:tcPr>
            <w:tcW w:type="dxa" w:w="4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UBA API + Import MT940</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Stanbic Bank</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Afrique de l'Est</w:t>
            </w:r>
          </w:p>
        </w:tc>
        <w:tc>
          <w:tcPr>
            <w:tcW w:type="dxa" w:w="4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Stanbic + Swift</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Standard Chartered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Multi-pays</w:t>
            </w:r>
          </w:p>
        </w:tc>
        <w:tc>
          <w:tcPr>
            <w:tcW w:type="dxa" w:w="4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SC + Swift MT940</w:t>
            </w:r>
          </w:p>
        </w:tc>
      </w:tr>
    </w:tbl>
    <w:p>
      <w:pPr>
        <w:pStyle w:val="Heading2"/>
        <w:spacing w:after="200" w:before="360"/>
        <w:rPr>
          <w:rFonts w:ascii="Poppins" w:cs="Poppins" w:eastAsia="Poppins" w:hAnsi="Poppins"/>
          <w:b/>
          <w:bCs/>
          <w:color w:val="16213E"/>
          <w:sz w:val="40"/>
          <w:szCs w:val="40"/>
        </w:rPr>
      </w:pPr>
      <w:r>
        <w:t xml:space="preserve">41.5 Prévisions de Trésorerie</w:t>
      </w:r>
    </w:p>
    <w:p>
      <w:pPr>
        <w:spacing w:after="120" w:before="120" w:line="360"/>
        <w:jc w:val="both"/>
      </w:pPr>
      <w:r>
        <w:rPr>
          <w:rFonts w:ascii="Poppins" w:cs="Poppins" w:eastAsia="Poppins" w:hAnsi="Poppins"/>
          <w:color w:val="4A4A4A"/>
          <w:sz w:val="22"/>
          <w:szCs w:val="22"/>
        </w:rPr>
        <w:t xml:space="preserve">Le module de prévision de trésorerie de GESTMONEY utilise l'IA pour anticiper les besoins financiers du réseau :</w:t>
      </w:r>
    </w:p>
    <w:p>
      <w:pPr>
        <w:pStyle w:val="ListParagraph"/>
        <w:numPr>
          <w:ilvl w:val="0"/>
          <w:numId w:val="1"/>
        </w:numPr>
        <w:spacing w:after="80" w:before="80" w:line="320"/>
      </w:pPr>
      <w:r>
        <w:rPr>
          <w:rFonts w:ascii="Poppins" w:cs="Poppins" w:eastAsia="Poppins" w:hAnsi="Poppins"/>
          <w:color w:val="4A4A4A"/>
          <w:sz w:val="22"/>
          <w:szCs w:val="22"/>
        </w:rPr>
        <w:t xml:space="preserve">Modèle hybride : règles métier + machine learning (ARIMA + XGBoost)</w:t>
      </w:r>
    </w:p>
    <w:p>
      <w:pPr>
        <w:pStyle w:val="ListParagraph"/>
        <w:numPr>
          <w:ilvl w:val="0"/>
          <w:numId w:val="1"/>
        </w:numPr>
        <w:spacing w:after="80" w:before="80" w:line="320"/>
      </w:pPr>
      <w:r>
        <w:rPr>
          <w:rFonts w:ascii="Poppins" w:cs="Poppins" w:eastAsia="Poppins" w:hAnsi="Poppins"/>
          <w:color w:val="4A4A4A"/>
          <w:sz w:val="22"/>
          <w:szCs w:val="22"/>
        </w:rPr>
        <w:t xml:space="preserve">Données d'entrée : historique des flux, saisonnalité, calendrier de paiement, commissions dues</w:t>
      </w:r>
    </w:p>
    <w:p>
      <w:pPr>
        <w:pStyle w:val="ListParagraph"/>
        <w:numPr>
          <w:ilvl w:val="0"/>
          <w:numId w:val="1"/>
        </w:numPr>
        <w:spacing w:after="80" w:before="80" w:line="320"/>
      </w:pPr>
      <w:r>
        <w:rPr>
          <w:rFonts w:ascii="Poppins" w:cs="Poppins" w:eastAsia="Poppins" w:hAnsi="Poppins"/>
          <w:color w:val="4A4A4A"/>
          <w:sz w:val="22"/>
          <w:szCs w:val="22"/>
        </w:rPr>
        <w:t xml:space="preserve">Prévisions à J+1, J+7, J+30, M+3</w:t>
      </w:r>
    </w:p>
    <w:p>
      <w:pPr>
        <w:pStyle w:val="ListParagraph"/>
        <w:numPr>
          <w:ilvl w:val="0"/>
          <w:numId w:val="1"/>
        </w:numPr>
        <w:spacing w:after="80" w:before="80" w:line="320"/>
      </w:pPr>
      <w:r>
        <w:rPr>
          <w:rFonts w:ascii="Poppins" w:cs="Poppins" w:eastAsia="Poppins" w:hAnsi="Poppins"/>
          <w:color w:val="4A4A4A"/>
          <w:sz w:val="22"/>
          <w:szCs w:val="22"/>
        </w:rPr>
        <w:t xml:space="preserve">Scénarios : pessimiste, nominal, optimiste</w:t>
      </w:r>
    </w:p>
    <w:p>
      <w:pPr>
        <w:pStyle w:val="ListParagraph"/>
        <w:numPr>
          <w:ilvl w:val="0"/>
          <w:numId w:val="1"/>
        </w:numPr>
        <w:spacing w:after="80" w:before="80" w:line="320"/>
      </w:pPr>
      <w:r>
        <w:rPr>
          <w:rFonts w:ascii="Poppins" w:cs="Poppins" w:eastAsia="Poppins" w:hAnsi="Poppins"/>
          <w:color w:val="4A4A4A"/>
          <w:sz w:val="22"/>
          <w:szCs w:val="22"/>
        </w:rPr>
        <w:t xml:space="preserve">Alertes automatiques si la prévision indique un risque de rupture de trésorerie</w:t>
      </w:r>
    </w:p>
    <w:p>
      <w:pPr>
        <w:pStyle w:val="ListParagraph"/>
        <w:numPr>
          <w:ilvl w:val="0"/>
          <w:numId w:val="1"/>
        </w:numPr>
        <w:spacing w:after="80" w:before="80" w:line="320"/>
      </w:pPr>
      <w:r>
        <w:rPr>
          <w:rFonts w:ascii="Poppins" w:cs="Poppins" w:eastAsia="Poppins" w:hAnsi="Poppins"/>
          <w:color w:val="4A4A4A"/>
          <w:sz w:val="22"/>
          <w:szCs w:val="22"/>
        </w:rPr>
        <w:t xml:space="preserve">Recommandations : timing optimal des virements inter-comptes, négociation de lignes de crédit</w:t>
      </w:r>
    </w:p>
    <w:p>
      <w:pPr>
        <w:pStyle w:val="Heading2"/>
        <w:spacing w:after="200" w:before="360"/>
        <w:rPr>
          <w:rFonts w:ascii="Poppins" w:cs="Poppins" w:eastAsia="Poppins" w:hAnsi="Poppins"/>
          <w:b/>
          <w:bCs/>
          <w:color w:val="16213E"/>
          <w:sz w:val="40"/>
          <w:szCs w:val="40"/>
        </w:rPr>
      </w:pPr>
      <w:r>
        <w:t xml:space="preserve">41.6 Flux de Trésorerie Typiques</w:t>
      </w:r>
    </w:p>
    <w:p>
      <w:pPr>
        <w:pStyle w:val="Heading3"/>
        <w:spacing w:after="160" w:before="280"/>
        <w:rPr>
          <w:rFonts w:ascii="Poppins" w:cs="Poppins" w:eastAsia="Poppins" w:hAnsi="Poppins"/>
          <w:b/>
          <w:bCs/>
          <w:color w:val="4A4A4A"/>
          <w:sz w:val="32"/>
          <w:szCs w:val="32"/>
        </w:rPr>
      </w:pPr>
      <w:r>
        <w:t xml:space="preserve">41.6.1 Entrées de trésorerie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000"/>
        <w:gridCol w:w="24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Flux entrant</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Source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Fréquence</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Prévisibilité</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opérateurs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Opérateurs Mobile Money</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Mensuelle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 (basée sur volume)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Remboursements float (Cash Out)</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 / Opérateur</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Quotidienne à la demande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Ventes de produits (SIM, terminaux)</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Clients / Agents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Variable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Faible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Frais de service (si facturés)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Quotidienne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Intérêts bancaires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Mensuelle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bl>
    <w:p>
      <w:pPr>
        <w:pStyle w:val="Heading3"/>
        <w:spacing w:after="160" w:before="280"/>
        <w:rPr>
          <w:rFonts w:ascii="Poppins" w:cs="Poppins" w:eastAsia="Poppins" w:hAnsi="Poppins"/>
          <w:b/>
          <w:bCs/>
          <w:color w:val="4A4A4A"/>
          <w:sz w:val="32"/>
          <w:szCs w:val="32"/>
        </w:rPr>
      </w:pPr>
      <w:r>
        <w:t xml:space="preserve">41.6.2 Sorties de trésorerie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Flux sortant</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Destination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Fréquence</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Contrôlabilité</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commissions agents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Agents Mobile Money</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Mensuelle</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 (calendrier fixe)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Réapprovisionnement float (Cash In)</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Opérateurs / Banque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Variable</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Salaires et charges sociales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Employés + CNPS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Mensuelle</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Loyers agences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Propriétaires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Mensuelle</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Achats stocks (SIM, terminaux)</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Fournisseurs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Variable</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Impôts et taxes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État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Mensuelle/Trimestrielle</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Frais bancaires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Mensuelle</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Élevée</w:t>
            </w:r>
          </w:p>
        </w:tc>
      </w:tr>
    </w:tbl>
    <w:p>
      <w:r>
        <w:br w:type="page"/>
      </w:r>
    </w:p>
    <w:p>
      <w:pPr>
        <w:pStyle w:val="Heading1"/>
        <w:spacing w:after="240" w:before="480"/>
        <w:rPr>
          <w:rFonts w:ascii="Poppins" w:cs="Poppins" w:eastAsia="Poppins" w:hAnsi="Poppins"/>
          <w:b/>
          <w:bCs/>
          <w:color w:val="1A1A2E"/>
          <w:sz w:val="52"/>
          <w:szCs w:val="52"/>
        </w:rPr>
      </w:pPr>
      <w:r>
        <w:t xml:space="preserve">CHAPITRE 42 — MODULE ACHATS ET FOURNISSEURS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42.1 Présentation</w:t>
      </w:r>
    </w:p>
    <w:p>
      <w:pPr>
        <w:spacing w:after="120" w:before="120" w:line="360"/>
        <w:jc w:val="both"/>
      </w:pPr>
      <w:r>
        <w:rPr>
          <w:rFonts w:ascii="Poppins" w:cs="Poppins" w:eastAsia="Poppins" w:hAnsi="Poppins"/>
          <w:color w:val="4A4A4A"/>
          <w:sz w:val="22"/>
          <w:szCs w:val="22"/>
        </w:rPr>
        <w:t xml:space="preserve">Le module Achats et Fournisseurs de GESTMONEY gère l'ensemble du cycle achats du réseau Mobile Money : depuis l'expression des besoins jusqu'au règlement des fournisseurs, en passant par les bons de commande, la réception et la comptabilisation.</w:t>
      </w:r>
    </w:p>
    <w:p>
      <w:pPr>
        <w:pStyle w:val="Heading2"/>
        <w:spacing w:after="200" w:before="360"/>
        <w:rPr>
          <w:rFonts w:ascii="Poppins" w:cs="Poppins" w:eastAsia="Poppins" w:hAnsi="Poppins"/>
          <w:b/>
          <w:bCs/>
          <w:color w:val="16213E"/>
          <w:sz w:val="40"/>
          <w:szCs w:val="40"/>
        </w:rPr>
      </w:pPr>
      <w:r>
        <w:t xml:space="preserve">42.2 Référentiel Fournisseurs</w:t>
      </w:r>
    </w:p>
    <w:p>
      <w:pPr>
        <w:spacing w:after="120" w:before="120" w:line="360"/>
        <w:jc w:val="both"/>
      </w:pPr>
      <w:r>
        <w:rPr>
          <w:rFonts w:ascii="Poppins" w:cs="Poppins" w:eastAsia="Poppins" w:hAnsi="Poppins"/>
          <w:color w:val="4A4A4A"/>
          <w:sz w:val="22"/>
          <w:szCs w:val="22"/>
        </w:rPr>
        <w:t xml:space="preserve">Chaque fournisseur est référencé avec les informations suivantes :</w:t>
      </w:r>
    </w:p>
    <w:p>
      <w:pPr>
        <w:pStyle w:val="ListParagraph"/>
        <w:numPr>
          <w:ilvl w:val="0"/>
          <w:numId w:val="1"/>
        </w:numPr>
        <w:spacing w:after="80" w:before="80" w:line="320"/>
      </w:pPr>
      <w:r>
        <w:rPr>
          <w:rFonts w:ascii="Poppins" w:cs="Poppins" w:eastAsia="Poppins" w:hAnsi="Poppins"/>
          <w:color w:val="4A4A4A"/>
          <w:sz w:val="22"/>
          <w:szCs w:val="22"/>
        </w:rPr>
        <w:t xml:space="preserve">Informations légales : raison sociale, RCCM, NCC, IFU, adresse</w:t>
      </w:r>
    </w:p>
    <w:p>
      <w:pPr>
        <w:pStyle w:val="ListParagraph"/>
        <w:numPr>
          <w:ilvl w:val="0"/>
          <w:numId w:val="1"/>
        </w:numPr>
        <w:spacing w:after="80" w:before="80" w:line="320"/>
      </w:pPr>
      <w:r>
        <w:rPr>
          <w:rFonts w:ascii="Poppins" w:cs="Poppins" w:eastAsia="Poppins" w:hAnsi="Poppins"/>
          <w:color w:val="4A4A4A"/>
          <w:sz w:val="22"/>
          <w:szCs w:val="22"/>
        </w:rPr>
        <w:t xml:space="preserve">Contacts : commercial, comptabilité, support technique</w:t>
      </w:r>
    </w:p>
    <w:p>
      <w:pPr>
        <w:pStyle w:val="ListParagraph"/>
        <w:numPr>
          <w:ilvl w:val="0"/>
          <w:numId w:val="1"/>
        </w:numPr>
        <w:spacing w:after="80" w:before="80" w:line="320"/>
      </w:pPr>
      <w:r>
        <w:rPr>
          <w:rFonts w:ascii="Poppins" w:cs="Poppins" w:eastAsia="Poppins" w:hAnsi="Poppins"/>
          <w:color w:val="4A4A4A"/>
          <w:sz w:val="22"/>
          <w:szCs w:val="22"/>
        </w:rPr>
        <w:t xml:space="preserve">Produits/services fournis : catégories, références, tarifs négociés</w:t>
      </w:r>
    </w:p>
    <w:p>
      <w:pPr>
        <w:pStyle w:val="ListParagraph"/>
        <w:numPr>
          <w:ilvl w:val="0"/>
          <w:numId w:val="1"/>
        </w:numPr>
        <w:spacing w:after="80" w:before="80" w:line="320"/>
      </w:pPr>
      <w:r>
        <w:rPr>
          <w:rFonts w:ascii="Poppins" w:cs="Poppins" w:eastAsia="Poppins" w:hAnsi="Poppins"/>
          <w:color w:val="4A4A4A"/>
          <w:sz w:val="22"/>
          <w:szCs w:val="22"/>
        </w:rPr>
        <w:t xml:space="preserve">Conditions de paiement : délai, modalité (virement, Mobile Money, chèque)</w:t>
      </w:r>
    </w:p>
    <w:p>
      <w:pPr>
        <w:pStyle w:val="ListParagraph"/>
        <w:numPr>
          <w:ilvl w:val="0"/>
          <w:numId w:val="1"/>
        </w:numPr>
        <w:spacing w:after="80" w:before="80" w:line="320"/>
      </w:pPr>
      <w:r>
        <w:rPr>
          <w:rFonts w:ascii="Poppins" w:cs="Poppins" w:eastAsia="Poppins" w:hAnsi="Poppins"/>
          <w:color w:val="4A4A4A"/>
          <w:sz w:val="22"/>
          <w:szCs w:val="22"/>
        </w:rPr>
        <w:t xml:space="preserve">Performance : taux de service (respect des délais), qualité des livraisons</w:t>
      </w:r>
    </w:p>
    <w:p>
      <w:pPr>
        <w:pStyle w:val="ListParagraph"/>
        <w:numPr>
          <w:ilvl w:val="0"/>
          <w:numId w:val="1"/>
        </w:numPr>
        <w:spacing w:after="80" w:before="80" w:line="320"/>
      </w:pPr>
      <w:r>
        <w:rPr>
          <w:rFonts w:ascii="Poppins" w:cs="Poppins" w:eastAsia="Poppins" w:hAnsi="Poppins"/>
          <w:color w:val="4A4A4A"/>
          <w:sz w:val="22"/>
          <w:szCs w:val="22"/>
        </w:rPr>
        <w:t xml:space="preserve">Statut : actif, suspendu, blacklisté</w:t>
      </w:r>
    </w:p>
    <w:p>
      <w:pPr>
        <w:pStyle w:val="ListParagraph"/>
        <w:numPr>
          <w:ilvl w:val="0"/>
          <w:numId w:val="1"/>
        </w:numPr>
        <w:spacing w:after="80" w:before="80" w:line="320"/>
      </w:pPr>
      <w:r>
        <w:rPr>
          <w:rFonts w:ascii="Poppins" w:cs="Poppins" w:eastAsia="Poppins" w:hAnsi="Poppins"/>
          <w:color w:val="4A4A4A"/>
          <w:sz w:val="22"/>
          <w:szCs w:val="22"/>
        </w:rPr>
        <w:t xml:space="preserve">Historique des commandes et des paiements</w:t>
      </w:r>
    </w:p>
    <w:p>
      <w:pPr>
        <w:pStyle w:val="Heading2"/>
        <w:spacing w:after="200" w:before="360"/>
        <w:rPr>
          <w:rFonts w:ascii="Poppins" w:cs="Poppins" w:eastAsia="Poppins" w:hAnsi="Poppins"/>
          <w:b/>
          <w:bCs/>
          <w:color w:val="16213E"/>
          <w:sz w:val="40"/>
          <w:szCs w:val="40"/>
        </w:rPr>
      </w:pPr>
      <w:r>
        <w:t xml:space="preserve">42.3 Types de Fournisseurs Mobile Money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2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Exemples</w:t>
            </w:r>
          </w:p>
        </w:tc>
        <w:tc>
          <w:tcPr>
            <w:tcW w:type="dxa" w:w="4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Produits/Services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Opérateurs Mobile Money</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MTN, Wave, Moov, Airtel</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électronique, formation, matériel marketing</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Fournisseurs SIM</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Distributeurs agréés opérateurs</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Cartes SIM pré-activées ou vierges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Fournisseurs terminaux</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Ingenico, Verifone, PAX, NewLand</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TPE, imprimantes thermiques, smartphones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Fournisseurs papier/consommables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Grossistes papeterie</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Rouleaux thermiques, encre, formulaires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Prestataires formation</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IBIG SOFT, cabinets de formation</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Formation agents, e-learning</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Prestataires IT/Maintenance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SSII locales</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Maintenance matériel, assistance technique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Fournisseurs signalétique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Imprimeurs, agences pub</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Affiches, banderoles, uniformes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Assureurs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Compagnies d'assurance locales</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Assurance cash, assurance vol, prévoyance</w:t>
            </w:r>
          </w:p>
        </w:tc>
      </w:tr>
    </w:tbl>
    <w:p>
      <w:pPr>
        <w:pStyle w:val="Heading2"/>
        <w:spacing w:after="200" w:before="360"/>
        <w:rPr>
          <w:rFonts w:ascii="Poppins" w:cs="Poppins" w:eastAsia="Poppins" w:hAnsi="Poppins"/>
          <w:b/>
          <w:bCs/>
          <w:color w:val="16213E"/>
          <w:sz w:val="40"/>
          <w:szCs w:val="40"/>
        </w:rPr>
      </w:pPr>
      <w:r>
        <w:t xml:space="preserve">42.4 Processus d'Achat</w:t>
      </w:r>
    </w:p>
    <w:p>
      <w:pPr>
        <w:pStyle w:val="Heading3"/>
        <w:spacing w:after="160" w:before="280"/>
        <w:rPr>
          <w:rFonts w:ascii="Poppins" w:cs="Poppins" w:eastAsia="Poppins" w:hAnsi="Poppins"/>
          <w:b/>
          <w:bCs/>
          <w:color w:val="4A4A4A"/>
          <w:sz w:val="32"/>
          <w:szCs w:val="32"/>
        </w:rPr>
      </w:pPr>
      <w:r>
        <w:t xml:space="preserve">42.4.1 Workflow Achat Standard</w:t>
      </w:r>
    </w:p>
    <w:p>
      <w:pPr>
        <w:pStyle w:val="ListParagraph"/>
        <w:numPr>
          <w:ilvl w:val="0"/>
          <w:numId w:val="2"/>
        </w:numPr>
        <w:spacing w:after="80" w:before="80" w:line="320"/>
      </w:pPr>
      <w:r>
        <w:rPr>
          <w:rFonts w:ascii="Poppins" w:cs="Poppins" w:eastAsia="Poppins" w:hAnsi="Poppins"/>
          <w:color w:val="4A4A4A"/>
          <w:sz w:val="22"/>
          <w:szCs w:val="22"/>
        </w:rPr>
        <w:t xml:space="preserve">Expression du besoin par une agence ou le siège</w:t>
      </w:r>
    </w:p>
    <w:p>
      <w:pPr>
        <w:pStyle w:val="ListParagraph"/>
        <w:numPr>
          <w:ilvl w:val="0"/>
          <w:numId w:val="2"/>
        </w:numPr>
        <w:spacing w:after="80" w:before="80" w:line="320"/>
      </w:pPr>
      <w:r>
        <w:rPr>
          <w:rFonts w:ascii="Poppins" w:cs="Poppins" w:eastAsia="Poppins" w:hAnsi="Poppins"/>
          <w:color w:val="4A4A4A"/>
          <w:sz w:val="22"/>
          <w:szCs w:val="22"/>
        </w:rPr>
        <w:t xml:space="preserve">Création d'une demande d'achat (DA) dans GESTMONEY</w:t>
      </w:r>
    </w:p>
    <w:p>
      <w:pPr>
        <w:pStyle w:val="ListParagraph"/>
        <w:numPr>
          <w:ilvl w:val="0"/>
          <w:numId w:val="2"/>
        </w:numPr>
        <w:spacing w:after="80" w:before="80" w:line="320"/>
      </w:pPr>
      <w:r>
        <w:rPr>
          <w:rFonts w:ascii="Poppins" w:cs="Poppins" w:eastAsia="Poppins" w:hAnsi="Poppins"/>
          <w:color w:val="4A4A4A"/>
          <w:sz w:val="22"/>
          <w:szCs w:val="22"/>
        </w:rPr>
        <w:t xml:space="preserve">Validation de la DA par le responsable habilité (selon seuil budgétaire)</w:t>
      </w:r>
    </w:p>
    <w:p>
      <w:pPr>
        <w:pStyle w:val="ListParagraph"/>
        <w:numPr>
          <w:ilvl w:val="0"/>
          <w:numId w:val="2"/>
        </w:numPr>
        <w:spacing w:after="80" w:before="80" w:line="320"/>
      </w:pPr>
      <w:r>
        <w:rPr>
          <w:rFonts w:ascii="Poppins" w:cs="Poppins" w:eastAsia="Poppins" w:hAnsi="Poppins"/>
          <w:color w:val="4A4A4A"/>
          <w:sz w:val="22"/>
          <w:szCs w:val="22"/>
        </w:rPr>
        <w:t xml:space="preserve">Appel d'offres (si montant &gt; seuil de consultation)</w:t>
      </w:r>
    </w:p>
    <w:p>
      <w:pPr>
        <w:pStyle w:val="ListParagraph"/>
        <w:numPr>
          <w:ilvl w:val="0"/>
          <w:numId w:val="2"/>
        </w:numPr>
        <w:spacing w:after="80" w:before="80" w:line="320"/>
      </w:pPr>
      <w:r>
        <w:rPr>
          <w:rFonts w:ascii="Poppins" w:cs="Poppins" w:eastAsia="Poppins" w:hAnsi="Poppins"/>
          <w:color w:val="4A4A4A"/>
          <w:sz w:val="22"/>
          <w:szCs w:val="22"/>
        </w:rPr>
        <w:t xml:space="preserve">Sélection du fournisseur et création du bon de commande (BC)</w:t>
      </w:r>
    </w:p>
    <w:p>
      <w:pPr>
        <w:pStyle w:val="ListParagraph"/>
        <w:numPr>
          <w:ilvl w:val="0"/>
          <w:numId w:val="2"/>
        </w:numPr>
        <w:spacing w:after="80" w:before="80" w:line="320"/>
      </w:pPr>
      <w:r>
        <w:rPr>
          <w:rFonts w:ascii="Poppins" w:cs="Poppins" w:eastAsia="Poppins" w:hAnsi="Poppins"/>
          <w:color w:val="4A4A4A"/>
          <w:sz w:val="22"/>
          <w:szCs w:val="22"/>
        </w:rPr>
        <w:t xml:space="preserve">Envoi du BC au fournisseur</w:t>
      </w:r>
    </w:p>
    <w:p>
      <w:pPr>
        <w:pStyle w:val="ListParagraph"/>
        <w:numPr>
          <w:ilvl w:val="0"/>
          <w:numId w:val="2"/>
        </w:numPr>
        <w:spacing w:after="80" w:before="80" w:line="320"/>
      </w:pPr>
      <w:r>
        <w:rPr>
          <w:rFonts w:ascii="Poppins" w:cs="Poppins" w:eastAsia="Poppins" w:hAnsi="Poppins"/>
          <w:color w:val="4A4A4A"/>
          <w:sz w:val="22"/>
          <w:szCs w:val="22"/>
        </w:rPr>
        <w:t xml:space="preserve">Réception de la marchandise / du service — bon de réception (BR)</w:t>
      </w:r>
    </w:p>
    <w:p>
      <w:pPr>
        <w:pStyle w:val="ListParagraph"/>
        <w:numPr>
          <w:ilvl w:val="0"/>
          <w:numId w:val="2"/>
        </w:numPr>
        <w:spacing w:after="80" w:before="80" w:line="320"/>
      </w:pPr>
      <w:r>
        <w:rPr>
          <w:rFonts w:ascii="Poppins" w:cs="Poppins" w:eastAsia="Poppins" w:hAnsi="Poppins"/>
          <w:color w:val="4A4A4A"/>
          <w:sz w:val="22"/>
          <w:szCs w:val="22"/>
        </w:rPr>
        <w:t xml:space="preserve">Vérification qualité et quantité — mise en stock si produits physiques</w:t>
      </w:r>
    </w:p>
    <w:p>
      <w:pPr>
        <w:pStyle w:val="ListParagraph"/>
        <w:numPr>
          <w:ilvl w:val="0"/>
          <w:numId w:val="2"/>
        </w:numPr>
        <w:spacing w:after="80" w:before="80" w:line="320"/>
      </w:pPr>
      <w:r>
        <w:rPr>
          <w:rFonts w:ascii="Poppins" w:cs="Poppins" w:eastAsia="Poppins" w:hAnsi="Poppins"/>
          <w:color w:val="4A4A4A"/>
          <w:sz w:val="22"/>
          <w:szCs w:val="22"/>
        </w:rPr>
        <w:t xml:space="preserve">Réception de la facture fournisseur</w:t>
      </w:r>
    </w:p>
    <w:p>
      <w:pPr>
        <w:pStyle w:val="ListParagraph"/>
        <w:numPr>
          <w:ilvl w:val="0"/>
          <w:numId w:val="2"/>
        </w:numPr>
        <w:spacing w:after="80" w:before="80" w:line="320"/>
      </w:pPr>
      <w:r>
        <w:rPr>
          <w:rFonts w:ascii="Poppins" w:cs="Poppins" w:eastAsia="Poppins" w:hAnsi="Poppins"/>
          <w:color w:val="4A4A4A"/>
          <w:sz w:val="22"/>
          <w:szCs w:val="22"/>
        </w:rPr>
        <w:t xml:space="preserve">Rapprochement BC / BR / Facture — validation ou litige</w:t>
      </w:r>
    </w:p>
    <w:p>
      <w:pPr>
        <w:pStyle w:val="ListParagraph"/>
        <w:numPr>
          <w:ilvl w:val="0"/>
          <w:numId w:val="2"/>
        </w:numPr>
        <w:spacing w:after="80" w:before="80" w:line="320"/>
      </w:pPr>
      <w:r>
        <w:rPr>
          <w:rFonts w:ascii="Poppins" w:cs="Poppins" w:eastAsia="Poppins" w:hAnsi="Poppins"/>
          <w:color w:val="4A4A4A"/>
          <w:sz w:val="22"/>
          <w:szCs w:val="22"/>
        </w:rPr>
        <w:t xml:space="preserve">Saisie de la facture en comptabilité SYSCOHADA</w:t>
      </w:r>
    </w:p>
    <w:p>
      <w:pPr>
        <w:pStyle w:val="ListParagraph"/>
        <w:numPr>
          <w:ilvl w:val="0"/>
          <w:numId w:val="2"/>
        </w:numPr>
        <w:spacing w:after="80" w:before="80" w:line="320"/>
      </w:pPr>
      <w:r>
        <w:rPr>
          <w:rFonts w:ascii="Poppins" w:cs="Poppins" w:eastAsia="Poppins" w:hAnsi="Poppins"/>
          <w:color w:val="4A4A4A"/>
          <w:sz w:val="22"/>
          <w:szCs w:val="22"/>
        </w:rPr>
        <w:t xml:space="preserve">Paiement du fournisseur selon les conditions convenues</w:t>
      </w:r>
    </w:p>
    <w:p>
      <w:pPr>
        <w:pStyle w:val="ListParagraph"/>
        <w:numPr>
          <w:ilvl w:val="0"/>
          <w:numId w:val="2"/>
        </w:numPr>
        <w:spacing w:after="80" w:before="80" w:line="320"/>
      </w:pPr>
      <w:r>
        <w:rPr>
          <w:rFonts w:ascii="Poppins" w:cs="Poppins" w:eastAsia="Poppins" w:hAnsi="Poppins"/>
          <w:color w:val="4A4A4A"/>
          <w:sz w:val="22"/>
          <w:szCs w:val="22"/>
        </w:rPr>
        <w:t xml:space="preserve">Letrage de la facture (paiement confirmé)</w:t>
      </w:r>
    </w:p>
    <w:p>
      <w:pPr>
        <w:pStyle w:val="Heading2"/>
        <w:spacing w:after="200" w:before="360"/>
        <w:rPr>
          <w:rFonts w:ascii="Poppins" w:cs="Poppins" w:eastAsia="Poppins" w:hAnsi="Poppins"/>
          <w:b/>
          <w:bCs/>
          <w:color w:val="16213E"/>
          <w:sz w:val="40"/>
          <w:szCs w:val="40"/>
        </w:rPr>
      </w:pPr>
      <w:r>
        <w:t xml:space="preserve">42.5 Gestion des Budgets Achats</w:t>
      </w:r>
    </w:p>
    <w:p>
      <w:pPr>
        <w:pStyle w:val="ListParagraph"/>
        <w:numPr>
          <w:ilvl w:val="0"/>
          <w:numId w:val="1"/>
        </w:numPr>
        <w:spacing w:after="80" w:before="80" w:line="320"/>
      </w:pPr>
      <w:r>
        <w:rPr>
          <w:rFonts w:ascii="Poppins" w:cs="Poppins" w:eastAsia="Poppins" w:hAnsi="Poppins"/>
          <w:color w:val="4A4A4A"/>
          <w:sz w:val="22"/>
          <w:szCs w:val="22"/>
        </w:rPr>
        <w:t xml:space="preserve">Budget annuel par catégorie d'achat (configurable par exercice fiscal)</w:t>
      </w:r>
    </w:p>
    <w:p>
      <w:pPr>
        <w:pStyle w:val="ListParagraph"/>
        <w:numPr>
          <w:ilvl w:val="0"/>
          <w:numId w:val="1"/>
        </w:numPr>
        <w:spacing w:after="80" w:before="80" w:line="320"/>
      </w:pPr>
      <w:r>
        <w:rPr>
          <w:rFonts w:ascii="Poppins" w:cs="Poppins" w:eastAsia="Poppins" w:hAnsi="Poppins"/>
          <w:color w:val="4A4A4A"/>
          <w:sz w:val="22"/>
          <w:szCs w:val="22"/>
        </w:rPr>
        <w:t xml:space="preserve">Alertes dépassement budgétaire avant validation d'un bon de commande</w:t>
      </w:r>
    </w:p>
    <w:p>
      <w:pPr>
        <w:pStyle w:val="ListParagraph"/>
        <w:numPr>
          <w:ilvl w:val="0"/>
          <w:numId w:val="1"/>
        </w:numPr>
        <w:spacing w:after="80" w:before="80" w:line="320"/>
      </w:pPr>
      <w:r>
        <w:rPr>
          <w:rFonts w:ascii="Poppins" w:cs="Poppins" w:eastAsia="Poppins" w:hAnsi="Poppins"/>
          <w:color w:val="4A4A4A"/>
          <w:sz w:val="22"/>
          <w:szCs w:val="22"/>
        </w:rPr>
        <w:t xml:space="preserve">Suivi consommé vs budget en temps réel</w:t>
      </w:r>
    </w:p>
    <w:p>
      <w:pPr>
        <w:pStyle w:val="ListParagraph"/>
        <w:numPr>
          <w:ilvl w:val="0"/>
          <w:numId w:val="1"/>
        </w:numPr>
        <w:spacing w:after="80" w:before="80" w:line="320"/>
      </w:pPr>
      <w:r>
        <w:rPr>
          <w:rFonts w:ascii="Poppins" w:cs="Poppins" w:eastAsia="Poppins" w:hAnsi="Poppins"/>
          <w:color w:val="4A4A4A"/>
          <w:sz w:val="22"/>
          <w:szCs w:val="22"/>
        </w:rPr>
        <w:t xml:space="preserve">Révision budgétaire : demande de révision + validation Direction</w:t>
      </w:r>
    </w:p>
    <w:p>
      <w:pPr>
        <w:pStyle w:val="ListParagraph"/>
        <w:numPr>
          <w:ilvl w:val="0"/>
          <w:numId w:val="1"/>
        </w:numPr>
        <w:spacing w:after="80" w:before="80" w:line="320"/>
      </w:pPr>
      <w:r>
        <w:rPr>
          <w:rFonts w:ascii="Poppins" w:cs="Poppins" w:eastAsia="Poppins" w:hAnsi="Poppins"/>
          <w:color w:val="4A4A4A"/>
          <w:sz w:val="22"/>
          <w:szCs w:val="22"/>
        </w:rPr>
        <w:t xml:space="preserve">Rapports d'analyse des achats : top fournisseurs, évolution des prix, délais de paiement</w:t>
      </w:r>
    </w:p>
    <w:p>
      <w:r>
        <w:br w:type="page"/>
      </w:r>
    </w:p>
    <w:p>
      <w:pPr>
        <w:pStyle w:val="Heading1"/>
        <w:spacing w:after="240" w:before="480"/>
        <w:rPr>
          <w:rFonts w:ascii="Poppins" w:cs="Poppins" w:eastAsia="Poppins" w:hAnsi="Poppins"/>
          <w:b/>
          <w:bCs/>
          <w:color w:val="1A1A2E"/>
          <w:sz w:val="52"/>
          <w:szCs w:val="52"/>
        </w:rPr>
      </w:pPr>
      <w:r>
        <w:t xml:space="preserve">CHAPITRE 43 — MODULE NOTIFICATIONS AVANCÉES</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43.1 Architecture du Système de Notifications</w:t>
      </w:r>
    </w:p>
    <w:p>
      <w:pPr>
        <w:spacing w:after="120" w:before="120" w:line="360"/>
        <w:jc w:val="both"/>
      </w:pPr>
      <w:r>
        <w:rPr>
          <w:rFonts w:ascii="Poppins" w:cs="Poppins" w:eastAsia="Poppins" w:hAnsi="Poppins"/>
          <w:color w:val="4A4A4A"/>
          <w:sz w:val="22"/>
          <w:szCs w:val="22"/>
        </w:rPr>
        <w:t xml:space="preserve">Le système de notifications de GESTMONEY est construit comme un microservice indépendant (notification-service) qui reçoit des événements de tous les autres services et les diffuse sur les canaux appropriés.</w:t>
      </w:r>
    </w:p>
    <w:p>
      <w:pPr>
        <w:shd w:fill="F0F0F0" w:val="clear"/>
        <w:spacing w:after="120" w:before="120"/>
        <w:ind w:left="360" w:right="360"/>
      </w:pPr>
      <w:r>
        <w:rPr>
          <w:rFonts w:ascii="Poppins" w:cs="Poppins" w:eastAsia="Poppins" w:hAnsi="Poppins"/>
          <w:i/>
          <w:iCs/>
          <w:color w:val="4A4A4A"/>
          <w:sz w:val="22"/>
          <w:szCs w:val="22"/>
        </w:rPr>
        <w:t xml:space="preserve">Architecture Notifications :
[Events Bus (Kafka/RabbitMQ)]
         ↓
[notification-service]
    ↙         ↘           ↘          ↘
[SMS]     [Email]    [Push FCM]  [WhatsApp]
(Twilio/  (SendGrid)  (Firebase)  (Twilio/
 Africa's               Cloud      360dialog)
 Talking)              Messaging</w:t>
      </w:r>
    </w:p>
    <w:p>
      <w:pPr>
        <w:pStyle w:val="Heading2"/>
        <w:spacing w:after="200" w:before="360"/>
        <w:rPr>
          <w:rFonts w:ascii="Poppins" w:cs="Poppins" w:eastAsia="Poppins" w:hAnsi="Poppins"/>
          <w:b/>
          <w:bCs/>
          <w:color w:val="16213E"/>
          <w:sz w:val="40"/>
          <w:szCs w:val="40"/>
        </w:rPr>
      </w:pPr>
      <w:r>
        <w:t xml:space="preserve">43.2 Gestion des Templates de Notification</w:t>
      </w:r>
    </w:p>
    <w:p>
      <w:pPr>
        <w:spacing w:after="120" w:before="120" w:line="360"/>
        <w:jc w:val="both"/>
      </w:pPr>
      <w:r>
        <w:rPr>
          <w:rFonts w:ascii="Poppins" w:cs="Poppins" w:eastAsia="Poppins" w:hAnsi="Poppins"/>
          <w:color w:val="4A4A4A"/>
          <w:sz w:val="22"/>
          <w:szCs w:val="22"/>
        </w:rPr>
        <w:t xml:space="preserve">Chaque type de notification dispose d'un template configurable par le client, disponible en plusieurs langues :</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200"/>
      </w:tblGrid>
      <w:tr>
        <w:trPr>
          <w:tblHeader/>
        </w:trPr>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Template</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Variables disponibles</w:t>
            </w:r>
          </w:p>
        </w:tc>
        <w:tc>
          <w:tcPr>
            <w:tcW w:type="dxa" w:w="4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Exemple (Dépôt)</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SMS Confirmation Dépôt</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 {{operateur}}, {{agent}}, {{ref}}, {{heure}}</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 de 50 000 XOF sur Orange Money confirmé. Réf: GM-IBIG-001. Agent: Kofi. 14h32."</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SMS Confirmation Retrait</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 {{operateur}}, {{ref}}, {{heure}}</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"Retrait de 25 000 XOF sur MTN MoMo confirmé. Réf: GM-IBIG-002. 15h10."</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Email Rapport Journalier</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{{nom_agence}}, {{date}}, {{nb_transactions}}, {{volume}}</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Journalier — Agence Plateau — 10/07/2026..."</w:t>
            </w:r>
          </w:p>
        </w:tc>
      </w:tr>
      <w:tr>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Push Alerte Float Bas</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{{operateur}}, {{solde}}, {{seuil}}</w:t>
            </w:r>
          </w:p>
        </w:tc>
        <w:tc>
          <w:tcPr>
            <w:tcW w:type="dxa" w:w="4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Float Orange Money : 12 000 XOF — sous le seuil d'alerte de 50 000 XOF"</w:t>
            </w:r>
          </w:p>
        </w:tc>
      </w:tr>
      <w:tr>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WhatsApp Reçu Transaction</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 {{type}}, {{ref}}, {{lien_recu}}</w:t>
            </w:r>
          </w:p>
        </w:tc>
        <w:tc>
          <w:tcPr>
            <w:tcW w:type="dxa" w:w="4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Transaction confirmée : Dépôt 50 000 XOF. [Voir reçu]"</w:t>
            </w:r>
          </w:p>
        </w:tc>
      </w:tr>
    </w:tbl>
    <w:p>
      <w:pPr>
        <w:pStyle w:val="Heading2"/>
        <w:spacing w:after="200" w:before="360"/>
        <w:rPr>
          <w:rFonts w:ascii="Poppins" w:cs="Poppins" w:eastAsia="Poppins" w:hAnsi="Poppins"/>
          <w:b/>
          <w:bCs/>
          <w:color w:val="16213E"/>
          <w:sz w:val="40"/>
          <w:szCs w:val="40"/>
        </w:rPr>
      </w:pPr>
      <w:r>
        <w:t xml:space="preserve">43.3 Règles de Priorité des Notifications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0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Priorité</w:t>
            </w:r>
          </w:p>
        </w:tc>
        <w:tc>
          <w:tcPr>
            <w:tcW w:type="dxa" w:w="3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Critère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Comportement</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P1 — Critique</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Fraude suspectée, compte bloqué, rupture float totale, incident sécurité</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Envoi immédiat sur TOUS les canaux configurés, alerte sonore sur mobile</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P2 — Urgente</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bas (seuil critique), annulation de transaction, écart de caisse majeur</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Envoi sur 2 canaux (Push + SMS), délai max 30 secondes</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P3 — Importante</w:t>
            </w:r>
          </w:p>
        </w:tc>
        <w:tc>
          <w:tcPr>
            <w:tcW w:type="dxa" w:w="3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 float (seuil attention), rapport prêt, objectif atteint, commission payée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Envoi sur 1 canal (Push ou Email), délai max 2 minutes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P4 — Informative</w:t>
            </w:r>
          </w:p>
        </w:tc>
        <w:tc>
          <w:tcPr>
            <w:tcW w:type="dxa" w:w="3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Confirmation transaction standard, messages internes, rappels calendrier</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Groupement possible, délai max 5 minutes</w:t>
            </w:r>
          </w:p>
        </w:tc>
      </w:tr>
    </w:tbl>
    <w:p>
      <w:pPr>
        <w:pStyle w:val="Heading2"/>
        <w:spacing w:after="200" w:before="360"/>
        <w:rPr>
          <w:rFonts w:ascii="Poppins" w:cs="Poppins" w:eastAsia="Poppins" w:hAnsi="Poppins"/>
          <w:b/>
          <w:bCs/>
          <w:color w:val="16213E"/>
          <w:sz w:val="40"/>
          <w:szCs w:val="40"/>
        </w:rPr>
      </w:pPr>
      <w:r>
        <w:t xml:space="preserve">43.4 Gestion des Préférences de Notification</w:t>
      </w:r>
    </w:p>
    <w:p>
      <w:pPr>
        <w:spacing w:after="120" w:before="120" w:line="360"/>
        <w:jc w:val="both"/>
      </w:pPr>
      <w:r>
        <w:rPr>
          <w:rFonts w:ascii="Poppins" w:cs="Poppins" w:eastAsia="Poppins" w:hAnsi="Poppins"/>
          <w:color w:val="4A4A4A"/>
          <w:sz w:val="22"/>
          <w:szCs w:val="22"/>
        </w:rPr>
        <w:t xml:space="preserve">Chaque utilisateur peut personnaliser ses préférences de notification dans les paramètres de son profil :</w:t>
      </w:r>
    </w:p>
    <w:p>
      <w:pPr>
        <w:pStyle w:val="ListParagraph"/>
        <w:numPr>
          <w:ilvl w:val="0"/>
          <w:numId w:val="1"/>
        </w:numPr>
        <w:spacing w:after="80" w:before="80" w:line="320"/>
      </w:pPr>
      <w:r>
        <w:rPr>
          <w:rFonts w:ascii="Poppins" w:cs="Poppins" w:eastAsia="Poppins" w:hAnsi="Poppins"/>
          <w:color w:val="4A4A4A"/>
          <w:sz w:val="22"/>
          <w:szCs w:val="22"/>
        </w:rPr>
        <w:t xml:space="preserve">Activation/désactivation par type d'événement</w:t>
      </w:r>
    </w:p>
    <w:p>
      <w:pPr>
        <w:pStyle w:val="ListParagraph"/>
        <w:numPr>
          <w:ilvl w:val="0"/>
          <w:numId w:val="1"/>
        </w:numPr>
        <w:spacing w:after="80" w:before="80" w:line="320"/>
      </w:pPr>
      <w:r>
        <w:rPr>
          <w:rFonts w:ascii="Poppins" w:cs="Poppins" w:eastAsia="Poppins" w:hAnsi="Poppins"/>
          <w:color w:val="4A4A4A"/>
          <w:sz w:val="22"/>
          <w:szCs w:val="22"/>
        </w:rPr>
        <w:t xml:space="preserve">Choix des canaux par type d'événement (SMS, Email, Push, WhatsApp)</w:t>
      </w:r>
    </w:p>
    <w:p>
      <w:pPr>
        <w:pStyle w:val="ListParagraph"/>
        <w:numPr>
          <w:ilvl w:val="0"/>
          <w:numId w:val="1"/>
        </w:numPr>
        <w:spacing w:after="80" w:before="80" w:line="320"/>
      </w:pPr>
      <w:r>
        <w:rPr>
          <w:rFonts w:ascii="Poppins" w:cs="Poppins" w:eastAsia="Poppins" w:hAnsi="Poppins"/>
          <w:color w:val="4A4A4A"/>
          <w:sz w:val="22"/>
          <w:szCs w:val="22"/>
        </w:rPr>
        <w:t xml:space="preserve">Plage horaire de réception (ex : ne pas recevoir de notifications entre 22h et 6h)</w:t>
      </w:r>
    </w:p>
    <w:p>
      <w:pPr>
        <w:pStyle w:val="ListParagraph"/>
        <w:numPr>
          <w:ilvl w:val="0"/>
          <w:numId w:val="1"/>
        </w:numPr>
        <w:spacing w:after="80" w:before="80" w:line="320"/>
      </w:pPr>
      <w:r>
        <w:rPr>
          <w:rFonts w:ascii="Poppins" w:cs="Poppins" w:eastAsia="Poppins" w:hAnsi="Poppins"/>
          <w:color w:val="4A4A4A"/>
          <w:sz w:val="22"/>
          <w:szCs w:val="22"/>
        </w:rPr>
        <w:t xml:space="preserve">Fréquence de regroupement (immédiate vs résumé horaire vs résumé journalier)</w:t>
      </w:r>
    </w:p>
    <w:p>
      <w:pPr>
        <w:pStyle w:val="ListParagraph"/>
        <w:numPr>
          <w:ilvl w:val="0"/>
          <w:numId w:val="1"/>
        </w:numPr>
        <w:spacing w:after="80" w:before="80" w:line="320"/>
      </w:pPr>
      <w:r>
        <w:rPr>
          <w:rFonts w:ascii="Poppins" w:cs="Poppins" w:eastAsia="Poppins" w:hAnsi="Poppins"/>
          <w:color w:val="4A4A4A"/>
          <w:sz w:val="22"/>
          <w:szCs w:val="22"/>
        </w:rPr>
        <w:t xml:space="preserve">Langue de notification (FR, EN, Arabe)</w:t>
      </w:r>
    </w:p>
    <w:p>
      <w:pPr>
        <w:pStyle w:val="ListParagraph"/>
        <w:numPr>
          <w:ilvl w:val="0"/>
          <w:numId w:val="1"/>
        </w:numPr>
        <w:spacing w:after="80" w:before="80" w:line="320"/>
      </w:pPr>
      <w:r>
        <w:rPr>
          <w:rFonts w:ascii="Poppins" w:cs="Poppins" w:eastAsia="Poppins" w:hAnsi="Poppins"/>
          <w:color w:val="4A4A4A"/>
          <w:sz w:val="22"/>
          <w:szCs w:val="22"/>
        </w:rPr>
        <w:t xml:space="preserve">Format des montants (séparateur de milliers, devise affichée)</w:t>
      </w:r>
    </w:p>
    <w:p>
      <w:pPr>
        <w:pStyle w:val="Heading2"/>
        <w:spacing w:after="200" w:before="360"/>
        <w:rPr>
          <w:rFonts w:ascii="Poppins" w:cs="Poppins" w:eastAsia="Poppins" w:hAnsi="Poppins"/>
          <w:b/>
          <w:bCs/>
          <w:color w:val="16213E"/>
          <w:sz w:val="40"/>
          <w:szCs w:val="40"/>
        </w:rPr>
      </w:pPr>
      <w:r>
        <w:t xml:space="preserve">43.5 Centre de Notifications In-App</w:t>
      </w:r>
    </w:p>
    <w:p>
      <w:pPr>
        <w:spacing w:after="120" w:before="120" w:line="360"/>
        <w:jc w:val="both"/>
      </w:pPr>
      <w:r>
        <w:rPr>
          <w:rFonts w:ascii="Poppins" w:cs="Poppins" w:eastAsia="Poppins" w:hAnsi="Poppins"/>
          <w:color w:val="4A4A4A"/>
          <w:sz w:val="22"/>
          <w:szCs w:val="22"/>
        </w:rPr>
        <w:t xml:space="preserve">Le centre de notifications in-app est accessible via l'icône 🔔 dans l'en-tête de GESTMONEY. Il affiche :</w:t>
      </w:r>
    </w:p>
    <w:p>
      <w:pPr>
        <w:pStyle w:val="ListParagraph"/>
        <w:numPr>
          <w:ilvl w:val="0"/>
          <w:numId w:val="1"/>
        </w:numPr>
        <w:spacing w:after="80" w:before="80" w:line="320"/>
      </w:pPr>
      <w:r>
        <w:rPr>
          <w:rFonts w:ascii="Poppins" w:cs="Poppins" w:eastAsia="Poppins" w:hAnsi="Poppins"/>
          <w:color w:val="4A4A4A"/>
          <w:sz w:val="22"/>
          <w:szCs w:val="22"/>
        </w:rPr>
        <w:t xml:space="preserve">Toutes les notifications non lues (badge rouge avec compteur)</w:t>
      </w:r>
    </w:p>
    <w:p>
      <w:pPr>
        <w:pStyle w:val="ListParagraph"/>
        <w:numPr>
          <w:ilvl w:val="0"/>
          <w:numId w:val="1"/>
        </w:numPr>
        <w:spacing w:after="80" w:before="80" w:line="320"/>
      </w:pPr>
      <w:r>
        <w:rPr>
          <w:rFonts w:ascii="Poppins" w:cs="Poppins" w:eastAsia="Poppins" w:hAnsi="Poppins"/>
          <w:color w:val="4A4A4A"/>
          <w:sz w:val="22"/>
          <w:szCs w:val="22"/>
        </w:rPr>
        <w:t xml:space="preserve">Liste chronologique des notifications avec icône de type, message résumé, timestamp</w:t>
      </w:r>
    </w:p>
    <w:p>
      <w:pPr>
        <w:pStyle w:val="ListParagraph"/>
        <w:numPr>
          <w:ilvl w:val="0"/>
          <w:numId w:val="1"/>
        </w:numPr>
        <w:spacing w:after="80" w:before="80" w:line="320"/>
      </w:pPr>
      <w:r>
        <w:rPr>
          <w:rFonts w:ascii="Poppins" w:cs="Poppins" w:eastAsia="Poppins" w:hAnsi="Poppins"/>
          <w:color w:val="4A4A4A"/>
          <w:sz w:val="22"/>
          <w:szCs w:val="22"/>
        </w:rPr>
        <w:t xml:space="preserve">Actions rapides pour chaque notification (ex : 'Voir la transaction', 'Réapprovisionner', 'Valider')</w:t>
      </w:r>
    </w:p>
    <w:p>
      <w:pPr>
        <w:pStyle w:val="ListParagraph"/>
        <w:numPr>
          <w:ilvl w:val="0"/>
          <w:numId w:val="1"/>
        </w:numPr>
        <w:spacing w:after="80" w:before="80" w:line="320"/>
      </w:pPr>
      <w:r>
        <w:rPr>
          <w:rFonts w:ascii="Poppins" w:cs="Poppins" w:eastAsia="Poppins" w:hAnsi="Poppins"/>
          <w:color w:val="4A4A4A"/>
          <w:sz w:val="22"/>
          <w:szCs w:val="22"/>
        </w:rPr>
        <w:t xml:space="preserve">Filtres : par type, par période, non lues uniquement</w:t>
      </w:r>
    </w:p>
    <w:p>
      <w:pPr>
        <w:pStyle w:val="ListParagraph"/>
        <w:numPr>
          <w:ilvl w:val="0"/>
          <w:numId w:val="1"/>
        </w:numPr>
        <w:spacing w:after="80" w:before="80" w:line="320"/>
      </w:pPr>
      <w:r>
        <w:rPr>
          <w:rFonts w:ascii="Poppins" w:cs="Poppins" w:eastAsia="Poppins" w:hAnsi="Poppins"/>
          <w:color w:val="4A4A4A"/>
          <w:sz w:val="22"/>
          <w:szCs w:val="22"/>
        </w:rPr>
        <w:t xml:space="preserve">Marquage en masse comme lu</w:t>
      </w:r>
    </w:p>
    <w:p>
      <w:pPr>
        <w:pStyle w:val="ListParagraph"/>
        <w:numPr>
          <w:ilvl w:val="0"/>
          <w:numId w:val="1"/>
        </w:numPr>
        <w:spacing w:after="80" w:before="80" w:line="320"/>
      </w:pPr>
      <w:r>
        <w:rPr>
          <w:rFonts w:ascii="Poppins" w:cs="Poppins" w:eastAsia="Poppins" w:hAnsi="Poppins"/>
          <w:color w:val="4A4A4A"/>
          <w:sz w:val="22"/>
          <w:szCs w:val="22"/>
        </w:rPr>
        <w:t xml:space="preserve">Archivage des notifications lues (rétention 30 jours)</w:t>
      </w:r>
    </w:p>
    <w:p>
      <w:r>
        <w:br w:type="page"/>
      </w:r>
    </w:p>
    <w:p>
      <w:pPr>
        <w:pStyle w:val="Heading1"/>
        <w:spacing w:after="240" w:before="480"/>
        <w:rPr>
          <w:rFonts w:ascii="Poppins" w:cs="Poppins" w:eastAsia="Poppins" w:hAnsi="Poppins"/>
          <w:b/>
          <w:bCs/>
          <w:color w:val="1A1A2E"/>
          <w:sz w:val="52"/>
          <w:szCs w:val="52"/>
        </w:rPr>
      </w:pPr>
      <w:r>
        <w:t xml:space="preserve">CHAPITRE 44 — MODULE DOCUMENTS ET ARCHIVAGE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44.1 Présentation</w:t>
      </w:r>
    </w:p>
    <w:p>
      <w:pPr>
        <w:spacing w:after="120" w:before="120" w:line="360"/>
        <w:jc w:val="both"/>
      </w:pPr>
      <w:r>
        <w:rPr>
          <w:rFonts w:ascii="Poppins" w:cs="Poppins" w:eastAsia="Poppins" w:hAnsi="Poppins"/>
          <w:color w:val="4A4A4A"/>
          <w:sz w:val="22"/>
          <w:szCs w:val="22"/>
        </w:rPr>
        <w:t xml:space="preserve">Le module Documents de GESTMONEY est la GED (Gestion Électronique des Documents) intégrée de la plateforme. Il centralise tous les documents produits ou reçus dans le cadre de l'activité Mobile Money : reçus, contrats, rapports, pièces KYC, correspondances avec les opérateurs.</w:t>
      </w:r>
    </w:p>
    <w:p>
      <w:pPr>
        <w:pStyle w:val="Heading2"/>
        <w:spacing w:after="200" w:before="360"/>
        <w:rPr>
          <w:rFonts w:ascii="Poppins" w:cs="Poppins" w:eastAsia="Poppins" w:hAnsi="Poppins"/>
          <w:b/>
          <w:bCs/>
          <w:color w:val="16213E"/>
          <w:sz w:val="40"/>
          <w:szCs w:val="40"/>
        </w:rPr>
      </w:pPr>
      <w:r>
        <w:t xml:space="preserve">44.2 Types de Documents Gérés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200"/>
        <w:gridCol w:w="18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Catégorie</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Types de documents</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Génération</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Rétention</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Reçus de transaction</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reçu client, image du reçu</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Automatique à chaque transaction</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ans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rapports journaliers, hebdomadaires, mensuels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Automatique ou à la demande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ans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États financiers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Bilan, compte de résultat, balance SYSCOHADA</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Automatique (clôture) ou à la demande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ans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Agents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CNI, contrats, photos, formulaires KYC</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Upload manuel + OCR auto</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Durée du contrat + 5 ans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Clients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Pièces d'identité scannées, photos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Upload ou capture mobile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ans après dernière transaction</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Contrats opérateurs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Contrats de franchise, conventions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Upload manuel</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Durée + 5 ans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Correspondances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Emails, courriers officiels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Upload manuel</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ans</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Fiches de paie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Bulletins de salaire agents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Automatique (module RH)</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ans</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Bons de commande / Factures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Documents achats et fournisseurs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Automatique + Upload</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ans</w:t>
            </w:r>
          </w:p>
        </w:tc>
      </w:tr>
    </w:tbl>
    <w:p>
      <w:pPr>
        <w:pStyle w:val="Heading2"/>
        <w:spacing w:after="200" w:before="360"/>
        <w:rPr>
          <w:rFonts w:ascii="Poppins" w:cs="Poppins" w:eastAsia="Poppins" w:hAnsi="Poppins"/>
          <w:b/>
          <w:bCs/>
          <w:color w:val="16213E"/>
          <w:sz w:val="40"/>
          <w:szCs w:val="40"/>
        </w:rPr>
      </w:pPr>
      <w:r>
        <w:t xml:space="preserve">44.3 Fonctionnalités de la GED</w:t>
      </w:r>
    </w:p>
    <w:p>
      <w:pPr>
        <w:pStyle w:val="Heading3"/>
        <w:spacing w:after="160" w:before="280"/>
        <w:rPr>
          <w:rFonts w:ascii="Poppins" w:cs="Poppins" w:eastAsia="Poppins" w:hAnsi="Poppins"/>
          <w:b/>
          <w:bCs/>
          <w:color w:val="4A4A4A"/>
          <w:sz w:val="32"/>
          <w:szCs w:val="32"/>
        </w:rPr>
      </w:pPr>
      <w:r>
        <w:t xml:space="preserve">44.3.1 Stockage et organisation</w:t>
      </w:r>
    </w:p>
    <w:p>
      <w:pPr>
        <w:pStyle w:val="ListParagraph"/>
        <w:numPr>
          <w:ilvl w:val="0"/>
          <w:numId w:val="1"/>
        </w:numPr>
        <w:spacing w:after="80" w:before="80" w:line="320"/>
      </w:pPr>
      <w:r>
        <w:rPr>
          <w:rFonts w:ascii="Poppins" w:cs="Poppins" w:eastAsia="Poppins" w:hAnsi="Poppins"/>
          <w:color w:val="4A4A4A"/>
          <w:sz w:val="22"/>
          <w:szCs w:val="22"/>
        </w:rPr>
        <w:t xml:space="preserve">Arborescence de dossiers configurable par le client</w:t>
      </w:r>
    </w:p>
    <w:p>
      <w:pPr>
        <w:pStyle w:val="ListParagraph"/>
        <w:numPr>
          <w:ilvl w:val="0"/>
          <w:numId w:val="1"/>
        </w:numPr>
        <w:spacing w:after="80" w:before="80" w:line="320"/>
      </w:pPr>
      <w:r>
        <w:rPr>
          <w:rFonts w:ascii="Poppins" w:cs="Poppins" w:eastAsia="Poppins" w:hAnsi="Poppins"/>
          <w:color w:val="4A4A4A"/>
          <w:sz w:val="22"/>
          <w:szCs w:val="22"/>
        </w:rPr>
        <w:t xml:space="preserve">Tags et métadonnées pour faciliter la recherche</w:t>
      </w:r>
    </w:p>
    <w:p>
      <w:pPr>
        <w:pStyle w:val="ListParagraph"/>
        <w:numPr>
          <w:ilvl w:val="0"/>
          <w:numId w:val="1"/>
        </w:numPr>
        <w:spacing w:after="80" w:before="80" w:line="320"/>
      </w:pPr>
      <w:r>
        <w:rPr>
          <w:rFonts w:ascii="Poppins" w:cs="Poppins" w:eastAsia="Poppins" w:hAnsi="Poppins"/>
          <w:color w:val="4A4A4A"/>
          <w:sz w:val="22"/>
          <w:szCs w:val="22"/>
        </w:rPr>
        <w:t xml:space="preserve">Stockage sécurisé en AES-256 sur AWS S3 ou OVH Object Storage</w:t>
      </w:r>
    </w:p>
    <w:p>
      <w:pPr>
        <w:pStyle w:val="ListParagraph"/>
        <w:numPr>
          <w:ilvl w:val="0"/>
          <w:numId w:val="1"/>
        </w:numPr>
        <w:spacing w:after="80" w:before="80" w:line="320"/>
      </w:pPr>
      <w:r>
        <w:rPr>
          <w:rFonts w:ascii="Poppins" w:cs="Poppins" w:eastAsia="Poppins" w:hAnsi="Poppins"/>
          <w:color w:val="4A4A4A"/>
          <w:sz w:val="22"/>
          <w:szCs w:val="22"/>
        </w:rPr>
        <w:t xml:space="preserve">Versioning : chaque version d'un document est conservée</w:t>
      </w:r>
    </w:p>
    <w:p>
      <w:pPr>
        <w:pStyle w:val="ListParagraph"/>
        <w:numPr>
          <w:ilvl w:val="0"/>
          <w:numId w:val="1"/>
        </w:numPr>
        <w:spacing w:after="80" w:before="80" w:line="320"/>
      </w:pPr>
      <w:r>
        <w:rPr>
          <w:rFonts w:ascii="Poppins" w:cs="Poppins" w:eastAsia="Poppins" w:hAnsi="Poppins"/>
          <w:color w:val="4A4A4A"/>
          <w:sz w:val="22"/>
          <w:szCs w:val="22"/>
        </w:rPr>
        <w:t xml:space="preserve">Déduplication : détection et signalement des doublons</w:t>
      </w:r>
    </w:p>
    <w:p>
      <w:pPr>
        <w:pStyle w:val="Heading3"/>
        <w:spacing w:after="160" w:before="280"/>
        <w:rPr>
          <w:rFonts w:ascii="Poppins" w:cs="Poppins" w:eastAsia="Poppins" w:hAnsi="Poppins"/>
          <w:b/>
          <w:bCs/>
          <w:color w:val="4A4A4A"/>
          <w:sz w:val="32"/>
          <w:szCs w:val="32"/>
        </w:rPr>
      </w:pPr>
      <w:r>
        <w:t xml:space="preserve">44.3.2 Recherche et accès</w:t>
      </w:r>
    </w:p>
    <w:p>
      <w:pPr>
        <w:pStyle w:val="ListParagraph"/>
        <w:numPr>
          <w:ilvl w:val="0"/>
          <w:numId w:val="1"/>
        </w:numPr>
        <w:spacing w:after="80" w:before="80" w:line="320"/>
      </w:pPr>
      <w:r>
        <w:rPr>
          <w:rFonts w:ascii="Poppins" w:cs="Poppins" w:eastAsia="Poppins" w:hAnsi="Poppins"/>
          <w:color w:val="4A4A4A"/>
          <w:sz w:val="22"/>
          <w:szCs w:val="22"/>
        </w:rPr>
        <w:t xml:space="preserve">Recherche full-text dans le contenu des PDF (OCR intégré via Elasticsearch)</w:t>
      </w:r>
    </w:p>
    <w:p>
      <w:pPr>
        <w:pStyle w:val="ListParagraph"/>
        <w:numPr>
          <w:ilvl w:val="0"/>
          <w:numId w:val="1"/>
        </w:numPr>
        <w:spacing w:after="80" w:before="80" w:line="320"/>
      </w:pPr>
      <w:r>
        <w:rPr>
          <w:rFonts w:ascii="Poppins" w:cs="Poppins" w:eastAsia="Poppins" w:hAnsi="Poppins"/>
          <w:color w:val="4A4A4A"/>
          <w:sz w:val="22"/>
          <w:szCs w:val="22"/>
        </w:rPr>
        <w:t xml:space="preserve">Filtres : date, type, auteur, statut, entité</w:t>
      </w:r>
    </w:p>
    <w:p>
      <w:pPr>
        <w:pStyle w:val="ListParagraph"/>
        <w:numPr>
          <w:ilvl w:val="0"/>
          <w:numId w:val="1"/>
        </w:numPr>
        <w:spacing w:after="80" w:before="80" w:line="320"/>
      </w:pPr>
      <w:r>
        <w:rPr>
          <w:rFonts w:ascii="Poppins" w:cs="Poppins" w:eastAsia="Poppins" w:hAnsi="Poppins"/>
          <w:color w:val="4A4A4A"/>
          <w:sz w:val="22"/>
          <w:szCs w:val="22"/>
        </w:rPr>
        <w:t xml:space="preserve">Aperçu en ligne sans téléchargement</w:t>
      </w:r>
    </w:p>
    <w:p>
      <w:pPr>
        <w:pStyle w:val="ListParagraph"/>
        <w:numPr>
          <w:ilvl w:val="0"/>
          <w:numId w:val="1"/>
        </w:numPr>
        <w:spacing w:after="80" w:before="80" w:line="320"/>
      </w:pPr>
      <w:r>
        <w:rPr>
          <w:rFonts w:ascii="Poppins" w:cs="Poppins" w:eastAsia="Poppins" w:hAnsi="Poppins"/>
          <w:color w:val="4A4A4A"/>
          <w:sz w:val="22"/>
          <w:szCs w:val="22"/>
        </w:rPr>
        <w:t xml:space="preserve">Téléchargement individuel ou en masse (ZIP)</w:t>
      </w:r>
    </w:p>
    <w:p>
      <w:pPr>
        <w:pStyle w:val="ListParagraph"/>
        <w:numPr>
          <w:ilvl w:val="0"/>
          <w:numId w:val="1"/>
        </w:numPr>
        <w:spacing w:after="80" w:before="80" w:line="320"/>
      </w:pPr>
      <w:r>
        <w:rPr>
          <w:rFonts w:ascii="Poppins" w:cs="Poppins" w:eastAsia="Poppins" w:hAnsi="Poppins"/>
          <w:color w:val="4A4A4A"/>
          <w:sz w:val="22"/>
          <w:szCs w:val="22"/>
        </w:rPr>
        <w:t xml:space="preserve">Partage sécurisé : génération de lien avec expiration et mot de passe optionnel</w:t>
      </w:r>
    </w:p>
    <w:p>
      <w:pPr>
        <w:pStyle w:val="Heading3"/>
        <w:spacing w:after="160" w:before="280"/>
        <w:rPr>
          <w:rFonts w:ascii="Poppins" w:cs="Poppins" w:eastAsia="Poppins" w:hAnsi="Poppins"/>
          <w:b/>
          <w:bCs/>
          <w:color w:val="4A4A4A"/>
          <w:sz w:val="32"/>
          <w:szCs w:val="32"/>
        </w:rPr>
      </w:pPr>
      <w:r>
        <w:t xml:space="preserve">44.3.3 Signature électronique</w:t>
      </w:r>
    </w:p>
    <w:p>
      <w:pPr>
        <w:pStyle w:val="ListParagraph"/>
        <w:numPr>
          <w:ilvl w:val="0"/>
          <w:numId w:val="1"/>
        </w:numPr>
        <w:spacing w:after="80" w:before="80" w:line="320"/>
      </w:pPr>
      <w:r>
        <w:rPr>
          <w:rFonts w:ascii="Poppins" w:cs="Poppins" w:eastAsia="Poppins" w:hAnsi="Poppins"/>
          <w:color w:val="4A4A4A"/>
          <w:sz w:val="22"/>
          <w:szCs w:val="22"/>
        </w:rPr>
        <w:t xml:space="preserve">Signature électronique des documents légaux : contrats d'agents, clôtures de caisse</w:t>
      </w:r>
    </w:p>
    <w:p>
      <w:pPr>
        <w:pStyle w:val="ListParagraph"/>
        <w:numPr>
          <w:ilvl w:val="0"/>
          <w:numId w:val="1"/>
        </w:numPr>
        <w:spacing w:after="80" w:before="80" w:line="320"/>
      </w:pPr>
      <w:r>
        <w:rPr>
          <w:rFonts w:ascii="Poppins" w:cs="Poppins" w:eastAsia="Poppins" w:hAnsi="Poppins"/>
          <w:color w:val="4A4A4A"/>
          <w:sz w:val="22"/>
          <w:szCs w:val="22"/>
        </w:rPr>
        <w:t xml:space="preserve">Standard : signature électronique simple (preuve de consentement)</w:t>
      </w:r>
    </w:p>
    <w:p>
      <w:pPr>
        <w:pStyle w:val="ListParagraph"/>
        <w:numPr>
          <w:ilvl w:val="0"/>
          <w:numId w:val="1"/>
        </w:numPr>
        <w:spacing w:after="80" w:before="80" w:line="320"/>
      </w:pPr>
      <w:r>
        <w:rPr>
          <w:rFonts w:ascii="Poppins" w:cs="Poppins" w:eastAsia="Poppins" w:hAnsi="Poppins"/>
          <w:color w:val="4A4A4A"/>
          <w:sz w:val="22"/>
          <w:szCs w:val="22"/>
        </w:rPr>
        <w:t xml:space="preserve">Option avancée : intégration avec des solutions de signature qualifiée (DocuSign, YouSign, YAO Sign)</w:t>
      </w:r>
    </w:p>
    <w:p>
      <w:pPr>
        <w:pStyle w:val="ListParagraph"/>
        <w:numPr>
          <w:ilvl w:val="0"/>
          <w:numId w:val="1"/>
        </w:numPr>
        <w:spacing w:after="80" w:before="80" w:line="320"/>
      </w:pPr>
      <w:r>
        <w:rPr>
          <w:rFonts w:ascii="Poppins" w:cs="Poppins" w:eastAsia="Poppins" w:hAnsi="Poppins"/>
          <w:color w:val="4A4A4A"/>
          <w:sz w:val="22"/>
          <w:szCs w:val="22"/>
        </w:rPr>
        <w:t xml:space="preserve">Journal de signature : qui a signé, quand, depuis quelle IP</w:t>
      </w:r>
    </w:p>
    <w:p>
      <w:pPr>
        <w:pStyle w:val="Heading2"/>
        <w:spacing w:after="200" w:before="360"/>
        <w:rPr>
          <w:rFonts w:ascii="Poppins" w:cs="Poppins" w:eastAsia="Poppins" w:hAnsi="Poppins"/>
          <w:b/>
          <w:bCs/>
          <w:color w:val="16213E"/>
          <w:sz w:val="40"/>
          <w:szCs w:val="40"/>
        </w:rPr>
      </w:pPr>
      <w:r>
        <w:t xml:space="preserve">44.4 OCR — Reconnaissance Optique de Caractères</w:t>
      </w:r>
    </w:p>
    <w:p>
      <w:pPr>
        <w:spacing w:after="120" w:before="120" w:line="360"/>
        <w:jc w:val="both"/>
      </w:pPr>
      <w:r>
        <w:rPr>
          <w:rFonts w:ascii="Poppins" w:cs="Poppins" w:eastAsia="Poppins" w:hAnsi="Poppins"/>
          <w:color w:val="4A4A4A"/>
          <w:sz w:val="22"/>
          <w:szCs w:val="22"/>
        </w:rPr>
        <w:t xml:space="preserve">GESTMONEY intègre un moteur OCR pour extraire automatiquement les données des documents scannés :</w:t>
      </w:r>
    </w:p>
    <w:p>
      <w:pPr>
        <w:pStyle w:val="ListParagraph"/>
        <w:numPr>
          <w:ilvl w:val="0"/>
          <w:numId w:val="1"/>
        </w:numPr>
        <w:spacing w:after="80" w:before="80" w:line="320"/>
      </w:pPr>
      <w:r>
        <w:rPr>
          <w:rFonts w:ascii="Poppins" w:cs="Poppins" w:eastAsia="Poppins" w:hAnsi="Poppins"/>
          <w:color w:val="4A4A4A"/>
          <w:sz w:val="22"/>
          <w:szCs w:val="22"/>
        </w:rPr>
        <w:t xml:space="preserve">Cartes d'identité : extraction automatique du nom, prénom, numéro, date d'expiration</w:t>
      </w:r>
    </w:p>
    <w:p>
      <w:pPr>
        <w:pStyle w:val="ListParagraph"/>
        <w:numPr>
          <w:ilvl w:val="0"/>
          <w:numId w:val="1"/>
        </w:numPr>
        <w:spacing w:after="80" w:before="80" w:line="320"/>
      </w:pPr>
      <w:r>
        <w:rPr>
          <w:rFonts w:ascii="Poppins" w:cs="Poppins" w:eastAsia="Poppins" w:hAnsi="Poppins"/>
          <w:color w:val="4A4A4A"/>
          <w:sz w:val="22"/>
          <w:szCs w:val="22"/>
        </w:rPr>
        <w:t xml:space="preserve">Factures fournisseurs : extraction du montant, TVA, date, référence</w:t>
      </w:r>
    </w:p>
    <w:p>
      <w:pPr>
        <w:pStyle w:val="ListParagraph"/>
        <w:numPr>
          <w:ilvl w:val="0"/>
          <w:numId w:val="1"/>
        </w:numPr>
        <w:spacing w:after="80" w:before="80" w:line="320"/>
      </w:pPr>
      <w:r>
        <w:rPr>
          <w:rFonts w:ascii="Poppins" w:cs="Poppins" w:eastAsia="Poppins" w:hAnsi="Poppins"/>
          <w:color w:val="4A4A4A"/>
          <w:sz w:val="22"/>
          <w:szCs w:val="22"/>
        </w:rPr>
        <w:t xml:space="preserve">Reçus papier : numérisation et indexation des reçus papier anciens lors de la migration</w:t>
      </w:r>
    </w:p>
    <w:p>
      <w:pPr>
        <w:pStyle w:val="ListParagraph"/>
        <w:numPr>
          <w:ilvl w:val="0"/>
          <w:numId w:val="1"/>
        </w:numPr>
        <w:spacing w:after="80" w:before="80" w:line="320"/>
      </w:pPr>
      <w:r>
        <w:rPr>
          <w:rFonts w:ascii="Poppins" w:cs="Poppins" w:eastAsia="Poppins" w:hAnsi="Poppins"/>
          <w:color w:val="4A4A4A"/>
          <w:sz w:val="22"/>
          <w:szCs w:val="22"/>
        </w:rPr>
        <w:t xml:space="preserve">Relevés bancaires papier : extraction des transactions pour import dans GESTMONEY</w:t>
      </w:r>
    </w:p>
    <w:p>
      <w:pPr>
        <w:pStyle w:val="ListParagraph"/>
        <w:numPr>
          <w:ilvl w:val="0"/>
          <w:numId w:val="1"/>
        </w:numPr>
        <w:spacing w:after="80" w:before="80" w:line="320"/>
      </w:pPr>
      <w:r>
        <w:rPr>
          <w:rFonts w:ascii="Poppins" w:cs="Poppins" w:eastAsia="Poppins" w:hAnsi="Poppins"/>
          <w:color w:val="4A4A4A"/>
          <w:sz w:val="22"/>
          <w:szCs w:val="22"/>
        </w:rPr>
        <w:t xml:space="preserve">Précision cible OCR : &gt; 95% sur documents clairs, &gt; 80% sur documents dégradés</w:t>
      </w:r>
    </w:p>
    <w:p>
      <w:pPr>
        <w:pStyle w:val="Heading2"/>
        <w:spacing w:after="200" w:before="360"/>
        <w:rPr>
          <w:rFonts w:ascii="Poppins" w:cs="Poppins" w:eastAsia="Poppins" w:hAnsi="Poppins"/>
          <w:b/>
          <w:bCs/>
          <w:color w:val="16213E"/>
          <w:sz w:val="40"/>
          <w:szCs w:val="40"/>
        </w:rPr>
      </w:pPr>
      <w:r>
        <w:t xml:space="preserve">44.5 Archivage Légal</w:t>
      </w:r>
    </w:p>
    <w:p>
      <w:pPr>
        <w:spacing w:after="120" w:before="120" w:line="360"/>
        <w:jc w:val="both"/>
      </w:pPr>
      <w:r>
        <w:rPr>
          <w:rFonts w:ascii="Poppins" w:cs="Poppins" w:eastAsia="Poppins" w:hAnsi="Poppins"/>
          <w:color w:val="4A4A4A"/>
          <w:sz w:val="22"/>
          <w:szCs w:val="22"/>
        </w:rPr>
        <w:t xml:space="preserve">Le module d'archivage légal garantit la conservation des documents conformément aux obligations légales :</w:t>
      </w:r>
    </w:p>
    <w:p>
      <w:pPr>
        <w:pStyle w:val="ListParagraph"/>
        <w:numPr>
          <w:ilvl w:val="0"/>
          <w:numId w:val="1"/>
        </w:numPr>
        <w:spacing w:after="80" w:before="80" w:line="320"/>
      </w:pPr>
      <w:r>
        <w:rPr>
          <w:rFonts w:ascii="Poppins" w:cs="Poppins" w:eastAsia="Poppins" w:hAnsi="Poppins"/>
          <w:color w:val="4A4A4A"/>
          <w:sz w:val="22"/>
          <w:szCs w:val="22"/>
        </w:rPr>
        <w:t xml:space="preserve">Horodatage légal (tiers de confiance) sur les documents à valeur probante</w:t>
      </w:r>
    </w:p>
    <w:p>
      <w:pPr>
        <w:pStyle w:val="ListParagraph"/>
        <w:numPr>
          <w:ilvl w:val="0"/>
          <w:numId w:val="1"/>
        </w:numPr>
        <w:spacing w:after="80" w:before="80" w:line="320"/>
      </w:pPr>
      <w:r>
        <w:rPr>
          <w:rFonts w:ascii="Poppins" w:cs="Poppins" w:eastAsia="Poppins" w:hAnsi="Poppins"/>
          <w:color w:val="4A4A4A"/>
          <w:sz w:val="22"/>
          <w:szCs w:val="22"/>
        </w:rPr>
        <w:t xml:space="preserve">Signature du hash des documents pour détecter toute altération</w:t>
      </w:r>
    </w:p>
    <w:p>
      <w:pPr>
        <w:pStyle w:val="ListParagraph"/>
        <w:numPr>
          <w:ilvl w:val="0"/>
          <w:numId w:val="1"/>
        </w:numPr>
        <w:spacing w:after="80" w:before="80" w:line="320"/>
      </w:pPr>
      <w:r>
        <w:rPr>
          <w:rFonts w:ascii="Poppins" w:cs="Poppins" w:eastAsia="Poppins" w:hAnsi="Poppins"/>
          <w:color w:val="4A4A4A"/>
          <w:sz w:val="22"/>
          <w:szCs w:val="22"/>
        </w:rPr>
        <w:t xml:space="preserve">Archivage immuable : les documents archivés ne peuvent pas être modifiés</w:t>
      </w:r>
    </w:p>
    <w:p>
      <w:pPr>
        <w:pStyle w:val="ListParagraph"/>
        <w:numPr>
          <w:ilvl w:val="0"/>
          <w:numId w:val="1"/>
        </w:numPr>
        <w:spacing w:after="80" w:before="80" w:line="320"/>
      </w:pPr>
      <w:r>
        <w:rPr>
          <w:rFonts w:ascii="Poppins" w:cs="Poppins" w:eastAsia="Poppins" w:hAnsi="Poppins"/>
          <w:color w:val="4A4A4A"/>
          <w:sz w:val="22"/>
          <w:szCs w:val="22"/>
        </w:rPr>
        <w:t xml:space="preserve">Procédure de communication aux autorités fiscales et judiciaires</w:t>
      </w:r>
    </w:p>
    <w:p>
      <w:pPr>
        <w:pStyle w:val="ListParagraph"/>
        <w:numPr>
          <w:ilvl w:val="0"/>
          <w:numId w:val="1"/>
        </w:numPr>
        <w:spacing w:after="80" w:before="80" w:line="320"/>
      </w:pPr>
      <w:r>
        <w:rPr>
          <w:rFonts w:ascii="Poppins" w:cs="Poppins" w:eastAsia="Poppins" w:hAnsi="Poppins"/>
          <w:color w:val="4A4A4A"/>
          <w:sz w:val="22"/>
          <w:szCs w:val="22"/>
        </w:rPr>
        <w:t xml:space="preserve">Export légal pour les commissaires aux comptes</w:t>
      </w:r>
    </w:p>
    <w:p>
      <w:r>
        <w:br w:type="page"/>
      </w:r>
    </w:p>
    <w:p>
      <w:pPr>
        <w:pStyle w:val="Heading1"/>
        <w:spacing w:after="240" w:before="480"/>
        <w:rPr>
          <w:rFonts w:ascii="Poppins" w:cs="Poppins" w:eastAsia="Poppins" w:hAnsi="Poppins"/>
          <w:b/>
          <w:bCs/>
          <w:color w:val="1A1A2E"/>
          <w:sz w:val="52"/>
          <w:szCs w:val="52"/>
        </w:rPr>
      </w:pPr>
      <w:r>
        <w:t xml:space="preserve">CHAPITRE 45 — SPÉCIFICATION API DÉTAILLÉE</w:t>
      </w:r>
    </w:p>
    <w:p>
      <w:pPr>
        <w:pBdr>
          <w:bottom w:val="single" w:color="F5C518" w:sz="6"/>
        </w:pBdr>
        <w:spacing w:after="200" w:before="200"/>
      </w:pPr>
    </w:p>
    <w:p>
      <w:pPr>
        <w:pStyle w:val="Heading2"/>
        <w:spacing w:after="200" w:before="360"/>
        <w:rPr>
          <w:rFonts w:ascii="Poppins" w:cs="Poppins" w:eastAsia="Poppins" w:hAnsi="Poppins"/>
          <w:b/>
          <w:bCs/>
          <w:color w:val="16213E"/>
          <w:sz w:val="40"/>
          <w:szCs w:val="40"/>
        </w:rPr>
      </w:pPr>
      <w:r>
        <w:t xml:space="preserve">45.1 Principes Généraux</w:t>
      </w:r>
    </w:p>
    <w:p>
      <w:pPr>
        <w:spacing w:after="120" w:before="120" w:line="360"/>
        <w:jc w:val="both"/>
      </w:pPr>
      <w:r>
        <w:rPr>
          <w:rFonts w:ascii="Poppins" w:cs="Poppins" w:eastAsia="Poppins" w:hAnsi="Poppins"/>
          <w:color w:val="4A4A4A"/>
          <w:sz w:val="22"/>
          <w:szCs w:val="22"/>
        </w:rPr>
        <w:t xml:space="preserve">L'API GESTMONEY suit les principes REST et est documentée selon la spécification OpenAPI 3.0. Chaque endpoint est versionné, sécurisé et disponible dans la documentation interactive Swagger accessible à l'adresse https://api.gestmoney.app/docs</w:t>
      </w:r>
    </w:p>
    <w:p>
      <w:pPr>
        <w:pStyle w:val="Heading2"/>
        <w:spacing w:after="200" w:before="360"/>
        <w:rPr>
          <w:rFonts w:ascii="Poppins" w:cs="Poppins" w:eastAsia="Poppins" w:hAnsi="Poppins"/>
          <w:b/>
          <w:bCs/>
          <w:color w:val="16213E"/>
          <w:sz w:val="40"/>
          <w:szCs w:val="40"/>
        </w:rPr>
      </w:pPr>
      <w:r>
        <w:t xml:space="preserve">45.2 Authentification API</w:t>
      </w:r>
    </w:p>
    <w:p>
      <w:pPr>
        <w:pStyle w:val="Heading3"/>
        <w:spacing w:after="160" w:before="280"/>
        <w:rPr>
          <w:rFonts w:ascii="Poppins" w:cs="Poppins" w:eastAsia="Poppins" w:hAnsi="Poppins"/>
          <w:b/>
          <w:bCs/>
          <w:color w:val="4A4A4A"/>
          <w:sz w:val="32"/>
          <w:szCs w:val="32"/>
        </w:rPr>
      </w:pPr>
      <w:r>
        <w:t xml:space="preserve">45.2.1 OAuth 2.0 + JWT</w:t>
      </w:r>
    </w:p>
    <w:p>
      <w:pPr>
        <w:spacing w:after="120" w:before="120" w:line="360"/>
        <w:jc w:val="both"/>
      </w:pPr>
      <w:r>
        <w:rPr>
          <w:rFonts w:ascii="Poppins" w:cs="Poppins" w:eastAsia="Poppins" w:hAnsi="Poppins"/>
          <w:color w:val="4A4A4A"/>
          <w:sz w:val="22"/>
          <w:szCs w:val="22"/>
        </w:rPr>
        <w:t xml:space="preserve">L'authentification API de GESTMONEY utilise OAuth 2.0 avec des JSON Web Tokens (JWT) :</w:t>
      </w:r>
    </w:p>
    <w:p>
      <w:pPr>
        <w:pStyle w:val="ListParagraph"/>
        <w:numPr>
          <w:ilvl w:val="0"/>
          <w:numId w:val="1"/>
        </w:numPr>
        <w:spacing w:after="80" w:before="80" w:line="320"/>
      </w:pPr>
      <w:r>
        <w:rPr>
          <w:rFonts w:ascii="Poppins" w:cs="Poppins" w:eastAsia="Poppins" w:hAnsi="Poppins"/>
          <w:color w:val="4A4A4A"/>
          <w:sz w:val="22"/>
          <w:szCs w:val="22"/>
        </w:rPr>
        <w:t xml:space="preserve">Flow : Resource Owner Password Credentials (pour accès machine-to-machine)</w:t>
      </w:r>
    </w:p>
    <w:p>
      <w:pPr>
        <w:pStyle w:val="ListParagraph"/>
        <w:numPr>
          <w:ilvl w:val="0"/>
          <w:numId w:val="1"/>
        </w:numPr>
        <w:spacing w:after="80" w:before="80" w:line="320"/>
      </w:pPr>
      <w:r>
        <w:rPr>
          <w:rFonts w:ascii="Poppins" w:cs="Poppins" w:eastAsia="Poppins" w:hAnsi="Poppins"/>
          <w:color w:val="4A4A4A"/>
          <w:sz w:val="22"/>
          <w:szCs w:val="22"/>
        </w:rPr>
        <w:t xml:space="preserve">Access Token : durée de vie 15 minutes</w:t>
      </w:r>
    </w:p>
    <w:p>
      <w:pPr>
        <w:pStyle w:val="ListParagraph"/>
        <w:numPr>
          <w:ilvl w:val="0"/>
          <w:numId w:val="1"/>
        </w:numPr>
        <w:spacing w:after="80" w:before="80" w:line="320"/>
      </w:pPr>
      <w:r>
        <w:rPr>
          <w:rFonts w:ascii="Poppins" w:cs="Poppins" w:eastAsia="Poppins" w:hAnsi="Poppins"/>
          <w:color w:val="4A4A4A"/>
          <w:sz w:val="22"/>
          <w:szCs w:val="22"/>
        </w:rPr>
        <w:t xml:space="preserve">Refresh Token : durée de vie 30 jours, rotation à chaque utilisation</w:t>
      </w:r>
    </w:p>
    <w:p>
      <w:pPr>
        <w:pStyle w:val="ListParagraph"/>
        <w:numPr>
          <w:ilvl w:val="0"/>
          <w:numId w:val="1"/>
        </w:numPr>
        <w:spacing w:after="80" w:before="80" w:line="320"/>
      </w:pPr>
      <w:r>
        <w:rPr>
          <w:rFonts w:ascii="Poppins" w:cs="Poppins" w:eastAsia="Poppins" w:hAnsi="Poppins"/>
          <w:color w:val="4A4A4A"/>
          <w:sz w:val="22"/>
          <w:szCs w:val="22"/>
        </w:rPr>
        <w:t xml:space="preserve">Scopes disponibles : transactions:read, transactions:write, float:read, float:write, reports:read, admin:write</w:t>
      </w:r>
    </w:p>
    <w:p>
      <w:pPr>
        <w:pStyle w:val="ListParagraph"/>
        <w:numPr>
          <w:ilvl w:val="0"/>
          <w:numId w:val="1"/>
        </w:numPr>
        <w:spacing w:after="80" w:before="80" w:line="320"/>
      </w:pPr>
      <w:r>
        <w:rPr>
          <w:rFonts w:ascii="Poppins" w:cs="Poppins" w:eastAsia="Poppins" w:hAnsi="Poppins"/>
          <w:color w:val="4A4A4A"/>
          <w:sz w:val="22"/>
          <w:szCs w:val="22"/>
        </w:rPr>
        <w:t xml:space="preserve">API Keys : pour les intégrations sans utilisateur humain (webhooks, automatisations)</w:t>
      </w:r>
    </w:p>
    <w:p>
      <w:pPr>
        <w:pStyle w:val="Heading3"/>
        <w:spacing w:after="160" w:before="280"/>
        <w:rPr>
          <w:rFonts w:ascii="Poppins" w:cs="Poppins" w:eastAsia="Poppins" w:hAnsi="Poppins"/>
          <w:b/>
          <w:bCs/>
          <w:color w:val="4A4A4A"/>
          <w:sz w:val="32"/>
          <w:szCs w:val="32"/>
        </w:rPr>
      </w:pPr>
      <w:r>
        <w:t xml:space="preserve">45.2.2 Exemple de requête d'authentification</w:t>
      </w:r>
    </w:p>
    <w:p>
      <w:pPr>
        <w:shd w:fill="F0F0F0" w:val="clear"/>
        <w:spacing w:after="120" w:before="120"/>
        <w:ind w:left="360" w:right="360"/>
      </w:pPr>
      <w:r>
        <w:rPr>
          <w:rFonts w:ascii="Poppins" w:cs="Poppins" w:eastAsia="Poppins" w:hAnsi="Poppins"/>
          <w:i/>
          <w:iCs/>
          <w:color w:val="4A4A4A"/>
          <w:sz w:val="22"/>
          <w:szCs w:val="22"/>
        </w:rPr>
        <w:t xml:space="preserve">POST /api/v1/auth/token
Content-Type: application/json
{
  "grant_type": "password",
  "username": "agent@reseau.ci",
  "password": "motdepasse",
  "scope": "transactions:read transactions:write float:read"
}
Réponse 200 OK:
{
  "access_token": "eyJhbGciOiJSUzI1NiIsInR5cCI6IkpXVCJ9...",
  "token_type": "Bearer",
  "expires_in": 900,
  "refresh_token": "def50200abc...",
  "scope": "transactions:read transactions:write float:read"
}</w:t>
      </w:r>
    </w:p>
    <w:p>
      <w:pPr>
        <w:pStyle w:val="Heading2"/>
        <w:spacing w:after="200" w:before="360"/>
        <w:rPr>
          <w:rFonts w:ascii="Poppins" w:cs="Poppins" w:eastAsia="Poppins" w:hAnsi="Poppins"/>
          <w:b/>
          <w:bCs/>
          <w:color w:val="16213E"/>
          <w:sz w:val="40"/>
          <w:szCs w:val="40"/>
        </w:rPr>
      </w:pPr>
      <w:r>
        <w:t xml:space="preserve">45.3 Endpoints Transactions — Détail</w:t>
      </w:r>
    </w:p>
    <w:p>
      <w:pPr>
        <w:pStyle w:val="Heading3"/>
        <w:spacing w:after="160" w:before="280"/>
        <w:rPr>
          <w:rFonts w:ascii="Poppins" w:cs="Poppins" w:eastAsia="Poppins" w:hAnsi="Poppins"/>
          <w:b/>
          <w:bCs/>
          <w:color w:val="4A4A4A"/>
          <w:sz w:val="32"/>
          <w:szCs w:val="32"/>
        </w:rPr>
      </w:pPr>
      <w:r>
        <w:t xml:space="preserve">45.3.1 POST /api/v1/transactions — Créer une transaction</w:t>
      </w:r>
    </w:p>
    <w:p>
      <w:pPr>
        <w:shd w:fill="F0F0F0" w:val="clear"/>
        <w:spacing w:after="120" w:before="120"/>
        <w:ind w:left="360" w:right="360"/>
      </w:pPr>
      <w:r>
        <w:rPr>
          <w:rFonts w:ascii="Poppins" w:cs="Poppins" w:eastAsia="Poppins" w:hAnsi="Poppins"/>
          <w:i/>
          <w:iCs/>
          <w:color w:val="4A4A4A"/>
          <w:sz w:val="22"/>
          <w:szCs w:val="22"/>
        </w:rPr>
        <w:t xml:space="preserve">POST /api/v1/transactions
Authorization: Bearer {access_token}
Content-Type: application/json
Idempotency-Key: {uuid-client-genere}
Corps de la requête:
{
  "transaction_type": "DEPOSIT",
  "operator_id": "3fa85f64-5717-4562-b3fc-2c963f66afa6",
  "amount": 50000,
  "currency": "XOF",
  "customer_phone": "+2250708123456",
  "external_reference": "BON-2026-001",
  "note": "Dépôt client Kouassi Jean"
}
Réponse 201 Created:
{
  "id": "7c4e8f23-1234-4abc-b123-abcdef123456",
  "internal_reference": "GM-IBIG-20260710-000001234",
  "status": "PENDING",
  "transaction_type": "DEPOSIT",
  "amount": 50000,
  "currency": "XOF",
  "commission_estimated": 500,
  "created_at": "2026-07-10T14:32:15Z",
  "estimated_validation": "2026-07-10T14:32:45Z"
}
</w:t>
      </w:r>
    </w:p>
    <w:p>
      <w:pPr>
        <w:pStyle w:val="Heading3"/>
        <w:spacing w:after="160" w:before="280"/>
        <w:rPr>
          <w:rFonts w:ascii="Poppins" w:cs="Poppins" w:eastAsia="Poppins" w:hAnsi="Poppins"/>
          <w:b/>
          <w:bCs/>
          <w:color w:val="4A4A4A"/>
          <w:sz w:val="32"/>
          <w:szCs w:val="32"/>
        </w:rPr>
      </w:pPr>
      <w:r>
        <w:t xml:space="preserve">45.3.2 GET /api/v1/transactions — Lister les transactions</w:t>
      </w:r>
    </w:p>
    <w:p>
      <w:pPr>
        <w:shd w:fill="F0F0F0" w:val="clear"/>
        <w:spacing w:after="120" w:before="120"/>
        <w:ind w:left="360" w:right="360"/>
      </w:pPr>
      <w:r>
        <w:rPr>
          <w:rFonts w:ascii="Poppins" w:cs="Poppins" w:eastAsia="Poppins" w:hAnsi="Poppins"/>
          <w:i/>
          <w:iCs/>
          <w:color w:val="4A4A4A"/>
          <w:sz w:val="22"/>
          <w:szCs w:val="22"/>
        </w:rPr>
        <w:t xml:space="preserve">GET /api/v1/transactions?page=1&amp;limit=25&amp;type=DEPOSIT&amp;
  operator=orange&amp;date_from=2026-07-01&amp;date_to=2026-07-10&amp;
  status=VALIDATED&amp;sort=created_at:desc
Paramètres query:
- page         : int (défaut: 1)
- limit        : int (défaut: 25, max: 100)
- type         : DEPOSIT|WITHDRAWAL|CASH_IN|CASH_OUT|PAYMENT|TRANSFER_IN|TRANSFER_OUT
- operator     : slug de l'opérateur (orange, mtn, wave...)
- agent_id     : UUID de l'agent
- agency_id    : UUID de l'agence
- date_from    : ISO 8601 date
- date_to      : ISO 8601 date
- status       : PENDING|VALIDATED|CANCELLED|FAILED
- amount_min   : décimal
- amount_max   : décimal
- sort         : champ:asc|desc
- search       : recherche dans ref, numéro client
Réponse 200 OK:
{
  "data": [ ... tableau de transactions ... ],
  "pagination": {
    "page": 1,
    "limit": 25,
    "total": 1247,
    "total_pages": 50,
    "has_next": true,
    "next_cursor": "eyJpZCI6IjEyMzQifQ=="
  }
}</w:t>
      </w:r>
    </w:p>
    <w:p>
      <w:pPr>
        <w:pStyle w:val="Heading2"/>
        <w:spacing w:after="200" w:before="360"/>
        <w:rPr>
          <w:rFonts w:ascii="Poppins" w:cs="Poppins" w:eastAsia="Poppins" w:hAnsi="Poppins"/>
          <w:b/>
          <w:bCs/>
          <w:color w:val="16213E"/>
          <w:sz w:val="40"/>
          <w:szCs w:val="40"/>
        </w:rPr>
      </w:pPr>
      <w:r>
        <w:t xml:space="preserve">45.4 Endpoints Float — Détail</w:t>
      </w:r>
    </w:p>
    <w:p>
      <w:pPr>
        <w:pStyle w:val="Heading3"/>
        <w:spacing w:after="160" w:before="280"/>
        <w:rPr>
          <w:rFonts w:ascii="Poppins" w:cs="Poppins" w:eastAsia="Poppins" w:hAnsi="Poppins"/>
          <w:b/>
          <w:bCs/>
          <w:color w:val="4A4A4A"/>
          <w:sz w:val="32"/>
          <w:szCs w:val="32"/>
        </w:rPr>
      </w:pPr>
      <w:r>
        <w:t xml:space="preserve">45.4.1 GET /api/v1/float/accounts — Vue float</w:t>
      </w:r>
    </w:p>
    <w:p>
      <w:pPr>
        <w:shd w:fill="F0F0F0" w:val="clear"/>
        <w:spacing w:after="120" w:before="120"/>
        <w:ind w:left="360" w:right="360"/>
      </w:pPr>
      <w:r>
        <w:rPr>
          <w:rFonts w:ascii="Poppins" w:cs="Poppins" w:eastAsia="Poppins" w:hAnsi="Poppins"/>
          <w:i/>
          <w:iCs/>
          <w:color w:val="4A4A4A"/>
          <w:sz w:val="22"/>
          <w:szCs w:val="22"/>
        </w:rPr>
        <w:t xml:space="preserve">GET /api/v1/float/accounts?entity_type=AGENT&amp;include_alerts=true
Réponse 200 OK:
{
  "data": [
    {
      "id": "...",
      "entity_type": "AGENT",
      "entity_id": "...",
      "entity_name": "Kofi Asante",
      "operator": {
        "id": "...",
        "name": "Orange Money",
        "slug": "orange"
      },
      "balance": 450000,
      "currency": "XOF",
      "alert_threshold": 100000,
      "critical_threshold": 50000,
      "status": "ACTIVE",
      "alert_status": "NORMAL",  // NORMAL | WARNING | CRITICAL | BLOCKED
      "last_movement_at": "2026-07-10T13:45:00Z",
      "forecast_24h": {
        "estimated_consumption": 320000,
        "estimated_balance": 130000,
        "risk_level": "LOW"
      }
    }
  ]
}</w:t>
      </w:r>
    </w:p>
    <w:p>
      <w:pPr>
        <w:pStyle w:val="Heading2"/>
        <w:spacing w:after="200" w:before="360"/>
        <w:rPr>
          <w:rFonts w:ascii="Poppins" w:cs="Poppins" w:eastAsia="Poppins" w:hAnsi="Poppins"/>
          <w:b/>
          <w:bCs/>
          <w:color w:val="16213E"/>
          <w:sz w:val="40"/>
          <w:szCs w:val="40"/>
        </w:rPr>
      </w:pPr>
      <w:r>
        <w:t xml:space="preserve">45.5 Codes d'Erreur API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2800"/>
      </w:tblGrid>
      <w:tr>
        <w:trPr>
          <w:tblHeader/>
        </w:trPr>
        <w:tc>
          <w:tcPr>
            <w:tcW w:type="dxa" w:w="1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 HTTP</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 erreur</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Action recommandée</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400</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INVALID_REQUEST</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Corps de la requête invalide (champs manquants ou malformés)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Vérifier le corps de la requête selon la documentation</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401</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UNAUTHORIZED</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Token expiré ou invalide</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Rafraîchir l'access token</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403</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FORBIDDEN</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L'utilisateur n'a pas les permissions pour cette action</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Vérifier les scopes OAuth requis</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404</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NOT_FOUND</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 ressource demandée n'existe pas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Vérifier l'ID de la ressource</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409</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DUPLICATE_IDEMPOTENCY</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Requête déjà traitée (Idempotency-Key identique)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Utiliser une nouvelle Idempotency-Key</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422</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INSUFFICIENT_FLOAT</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insuffisant pour la transaction</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Effectuer un Cash In avant de relancer</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422</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AMOUNT_LIMIT_EXCEEDED</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 hors des limites de l'opérateur</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Ajuster le montant selon les limites</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422</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AGENT_SUSPENDED</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L'agent est suspendu</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Contacter l'administrateur du réseau</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429</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RATE_LIMIT_EXCEEDED</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Trop de requêtes dans un court laps de temps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Attendre avant de re-tenter (Retry-After header)</w:t>
            </w:r>
          </w:p>
        </w:tc>
      </w:tr>
      <w:tr>
        <w:tc>
          <w:tcPr>
            <w:tcW w:type="dxa" w:w="1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INTERNAL_ERROR</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Erreur interne du serveur</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Réessayer après 30 secondes, contacter le support si persistant</w:t>
            </w:r>
          </w:p>
        </w:tc>
      </w:tr>
      <w:tr>
        <w:tc>
          <w:tcPr>
            <w:tcW w:type="dxa" w:w="1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503</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OPERATOR_UNAVAILABLE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L'API de l'opérateur est temporairement indisponible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 transaction sera traitée dès le retour de l'opérateur</w:t>
            </w:r>
          </w:p>
        </w:tc>
      </w:tr>
    </w:tbl>
    <w:p>
      <w:pPr>
        <w:pStyle w:val="Heading2"/>
        <w:spacing w:after="200" w:before="360"/>
        <w:rPr>
          <w:rFonts w:ascii="Poppins" w:cs="Poppins" w:eastAsia="Poppins" w:hAnsi="Poppins"/>
          <w:b/>
          <w:bCs/>
          <w:color w:val="16213E"/>
          <w:sz w:val="40"/>
          <w:szCs w:val="40"/>
        </w:rPr>
      </w:pPr>
      <w:r>
        <w:t xml:space="preserve">45.6 Rate Limiting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rPr>
          <w:tblHeader/>
        </w:trPr>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Plan</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Requêtes / minute</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Requêtes / heure</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Transactions / heure</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STARTER</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1 000</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GROWTH</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300</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10 000</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5 000</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PROFESSIONAL</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1 000</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50 000</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20 000</w:t>
            </w:r>
          </w:p>
        </w:tc>
      </w:tr>
      <w:tr>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ENTERPRISE</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5 000</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500 000</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200 000</w:t>
            </w:r>
          </w:p>
        </w:tc>
      </w:tr>
      <w:tr>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ENTERPRISE+</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Illimité (SLA contractuel)</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Illimité</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Illimité</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46 — GUIDE D'INTÉGRATION OPÉRATEURS MOBILE MONEY</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détaille l'intégration technique de chaque opérateur Mobile Money supporté par GESTMONEY, avec les spécifications API, les flux d'authentification, les formats de messages et les procédures de test.</w:t>
      </w:r>
    </w:p>
    <w:p>
      <w:r>
        <w:br w:type="page"/>
      </w:r>
    </w:p>
    <w:p>
      <w:pPr>
        <w:pStyle w:val="Heading2"/>
        <w:spacing w:after="200" w:before="360"/>
        <w:rPr>
          <w:rFonts w:ascii="Poppins" w:cs="Poppins" w:eastAsia="Poppins" w:hAnsi="Poppins"/>
          <w:b/>
          <w:bCs/>
          <w:color w:val="16213E"/>
          <w:sz w:val="40"/>
          <w:szCs w:val="40"/>
        </w:rPr>
      </w:pPr>
      <w:r>
        <w:t xml:space="preserve">46.1 Orange Money — Intégration Complète</w:t>
      </w:r>
    </w:p>
    <w:p>
      <w:pPr>
        <w:pStyle w:val="Heading3"/>
        <w:spacing w:after="160" w:before="280"/>
        <w:rPr>
          <w:rFonts w:ascii="Poppins" w:cs="Poppins" w:eastAsia="Poppins" w:hAnsi="Poppins"/>
          <w:b/>
          <w:bCs/>
          <w:color w:val="4A4A4A"/>
          <w:sz w:val="32"/>
          <w:szCs w:val="32"/>
        </w:rPr>
      </w:pPr>
      <w:r>
        <w:t xml:space="preserve">46.1.1 Présentation de l'API Orange Money</w:t>
      </w:r>
    </w:p>
    <w:p>
      <w:pPr>
        <w:spacing w:after="120" w:before="120" w:line="360"/>
        <w:jc w:val="both"/>
      </w:pPr>
      <w:r>
        <w:rPr>
          <w:rFonts w:ascii="Poppins" w:cs="Poppins" w:eastAsia="Poppins" w:hAnsi="Poppins"/>
          <w:color w:val="4A4A4A"/>
          <w:sz w:val="22"/>
          <w:szCs w:val="22"/>
        </w:rPr>
        <w:t xml:space="preserve">Orange Money opère dans 17 pays africains et expose une API REST sécurisée par OAuth 2.0. GESTMONEY utilise l'Orange Money API v2.1 pour toutes les opérations financières. L'API Orange Money est documentée sur le Orange Developer Portal et nécessite une accréditation commerciale préalable obtenue auprès de la Direction Partenariats Orange Africa.</w:t>
      </w:r>
    </w:p>
    <w:p>
      <w:pPr>
        <w:spacing w:after="120" w:before="120" w:line="360"/>
        <w:jc w:val="both"/>
      </w:pPr>
      <w:r>
        <w:rPr>
          <w:rFonts w:ascii="Poppins" w:cs="Poppins" w:eastAsia="Poppins" w:hAnsi="Poppins"/>
          <w:color w:val="4A4A4A"/>
          <w:sz w:val="22"/>
          <w:szCs w:val="22"/>
        </w:rPr>
        <w:t xml:space="preserve">L'environnement de sandbox est accessible à sandbox.orangeapi.com/orange-money-webpay/dev/v1/ et l'environnement de production à api.orange.com/orange-money-webpay/v1/. Les deux environnements requièrent des credentials distincts.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3500"/>
        <w:gridCol w:w="25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Endpoint</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Méthode</w:t>
            </w:r>
          </w:p>
        </w:tc>
        <w:tc>
          <w:tcPr>
            <w:tcW w:type="dxa" w:w="3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Authentification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/webpayment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Initier un paiement Mobile Money</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Token</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/webpayment/{payToken}</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Vérifier le statut d'un paiement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Token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/webpayment/{payToken}/cancel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DELETE</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Annuler un paiement en attente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Token</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/order/{orderId}/status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Statut d'un ordre de paiement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Token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/balance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Consulter le solde du compte marchand</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Token</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Historique des transactions avec pagination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Token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/disbursement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Décaissement vers un numéro Orange Money</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Token + mTLS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/bulk-disbursement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Décaissement en masse (B2C)</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Token + mTLS</w:t>
            </w:r>
          </w:p>
        </w:tc>
      </w:tr>
    </w:tbl>
    <w:p>
      <w:r>
        <w:br w:type="page"/>
      </w:r>
    </w:p>
    <w:p>
      <w:pPr>
        <w:pStyle w:val="Heading3"/>
        <w:spacing w:after="160" w:before="280"/>
        <w:rPr>
          <w:rFonts w:ascii="Poppins" w:cs="Poppins" w:eastAsia="Poppins" w:hAnsi="Poppins"/>
          <w:b/>
          <w:bCs/>
          <w:color w:val="4A4A4A"/>
          <w:sz w:val="32"/>
          <w:szCs w:val="32"/>
        </w:rPr>
      </w:pPr>
      <w:r>
        <w:t xml:space="preserve">46.1.2 Flux d'Authentification OAuth 2.0 Orange Money</w:t>
      </w:r>
    </w:p>
    <w:p>
      <w:pPr>
        <w:spacing w:after="120" w:before="120" w:line="360"/>
        <w:jc w:val="both"/>
      </w:pPr>
      <w:r>
        <w:rPr>
          <w:rFonts w:ascii="Poppins" w:cs="Poppins" w:eastAsia="Poppins" w:hAnsi="Poppins"/>
          <w:color w:val="4A4A4A"/>
          <w:sz w:val="22"/>
          <w:szCs w:val="22"/>
        </w:rPr>
        <w:t xml:space="preserve">Orange Money utilise le flux Client Credentials OAuth 2.0 pour les accès machine-to-machine. Le processus est le suivant :</w:t>
      </w:r>
    </w:p>
    <w:p>
      <w:pPr>
        <w:pStyle w:val="ListParagraph"/>
        <w:numPr>
          <w:ilvl w:val="0"/>
          <w:numId w:val="2"/>
        </w:numPr>
        <w:spacing w:after="80" w:before="80" w:line="320"/>
      </w:pPr>
      <w:r>
        <w:rPr>
          <w:rFonts w:ascii="Poppins" w:cs="Poppins" w:eastAsia="Poppins" w:hAnsi="Poppins"/>
          <w:color w:val="4A4A4A"/>
          <w:sz w:val="22"/>
          <w:szCs w:val="22"/>
        </w:rPr>
        <w:t xml:space="preserve">Étape 1 — Obtention du token : POST https://api.orange.com/oauth/v3/token avec les paramètres client_id, client_secret et grant_type=client_credentials. La réponse inclut access_token (valide 1 heure), token_type=Bearer, expires_in=3600 et scope.</w:t>
      </w:r>
    </w:p>
    <w:p>
      <w:pPr>
        <w:pStyle w:val="ListParagraph"/>
        <w:numPr>
          <w:ilvl w:val="0"/>
          <w:numId w:val="2"/>
        </w:numPr>
        <w:spacing w:after="80" w:before="80" w:line="320"/>
      </w:pPr>
      <w:r>
        <w:rPr>
          <w:rFonts w:ascii="Poppins" w:cs="Poppins" w:eastAsia="Poppins" w:hAnsi="Poppins"/>
          <w:color w:val="4A4A4A"/>
          <w:sz w:val="22"/>
          <w:szCs w:val="22"/>
        </w:rPr>
        <w:t xml:space="preserve">Étape 2 — Appel API : Inclure le header Authorization: Bearer {access_token} dans chaque requête. Pour les opérations de décaissement, le certificat mTLS du partenaire doit également être présenté.</w:t>
      </w:r>
    </w:p>
    <w:p>
      <w:pPr>
        <w:pStyle w:val="ListParagraph"/>
        <w:numPr>
          <w:ilvl w:val="0"/>
          <w:numId w:val="2"/>
        </w:numPr>
        <w:spacing w:after="80" w:before="80" w:line="320"/>
      </w:pPr>
      <w:r>
        <w:rPr>
          <w:rFonts w:ascii="Poppins" w:cs="Poppins" w:eastAsia="Poppins" w:hAnsi="Poppins"/>
          <w:color w:val="4A4A4A"/>
          <w:sz w:val="22"/>
          <w:szCs w:val="22"/>
        </w:rPr>
        <w:t xml:space="preserve">Étape 3 — Renouvellement : GESTMONEY renouvelle automatiquement le token 5 minutes avant expiration via le service TokenRefreshService. Les tokens sont stockés en cache Redis avec TTL=3300 secondes.</w:t>
      </w:r>
    </w:p>
    <w:p>
      <w:pPr>
        <w:pStyle w:val="ListParagraph"/>
        <w:numPr>
          <w:ilvl w:val="0"/>
          <w:numId w:val="2"/>
        </w:numPr>
        <w:spacing w:after="80" w:before="80" w:line="320"/>
      </w:pPr>
      <w:r>
        <w:rPr>
          <w:rFonts w:ascii="Poppins" w:cs="Poppins" w:eastAsia="Poppins" w:hAnsi="Poppins"/>
          <w:color w:val="4A4A4A"/>
          <w:sz w:val="22"/>
          <w:szCs w:val="22"/>
        </w:rPr>
        <w:t xml:space="preserve">Étape 4 — Gestion des erreurs 401 : En cas de token expiré inattendu, GESTMONEY tente un renouvellement immédiat (max 3 tentatives avec backoff exponentiel de 1s, 2s, 4s).</w:t>
      </w:r>
    </w:p>
    <w:p>
      <w:r>
        <w:br w:type="page"/>
      </w:r>
    </w:p>
    <w:p>
      <w:pPr>
        <w:pStyle w:val="Heading3"/>
        <w:spacing w:after="160" w:before="280"/>
        <w:rPr>
          <w:rFonts w:ascii="Poppins" w:cs="Poppins" w:eastAsia="Poppins" w:hAnsi="Poppins"/>
          <w:b/>
          <w:bCs/>
          <w:color w:val="4A4A4A"/>
          <w:sz w:val="32"/>
          <w:szCs w:val="32"/>
        </w:rPr>
      </w:pPr>
      <w:r>
        <w:t xml:space="preserve">46.1.3 Exemple de Requête de Paiement Orange Money</w:t>
      </w:r>
    </w:p>
    <w:p>
      <w:pPr>
        <w:spacing w:after="120" w:before="120" w:line="360"/>
        <w:jc w:val="both"/>
      </w:pPr>
      <w:r>
        <w:rPr>
          <w:rFonts w:ascii="Poppins" w:cs="Poppins" w:eastAsia="Poppins" w:hAnsi="Poppins"/>
          <w:color w:val="4A4A4A"/>
          <w:sz w:val="22"/>
          <w:szCs w:val="22"/>
        </w:rPr>
        <w:t xml:space="preserve">Voici un exemple complet de requête d'initiation de paiement Orange Money tel qu'envoyé par GESTMONEY :</w:t>
      </w:r>
    </w:p>
    <w:p>
      <w:pPr>
        <w:pBdr>
          <w:left w:val="single" w:color="16213E" w:sz="8"/>
        </w:pBdr>
        <w:shd w:fill="F0F0F0" w:val="clear"/>
        <w:spacing w:after="120" w:before="120"/>
        <w:ind w:left="360"/>
      </w:pPr>
      <w:r>
        <w:rPr>
          <w:rFonts w:ascii="Courier New" w:cs="Courier New" w:eastAsia="Courier New" w:hAnsi="Courier New"/>
          <w:color w:val="16213E"/>
          <w:sz w:val="18"/>
          <w:szCs w:val="18"/>
        </w:rPr>
        <w:t xml:space="preserve">POST /orange-money-webpay/v1/webpayment</w:t>
      </w:r>
      <w:r>
        <w:rPr>
          <w:rFonts w:ascii="Courier New" w:cs="Courier New" w:eastAsia="Courier New" w:hAnsi="Courier New"/>
          <w:color w:val="16213E"/>
          <w:sz w:val="18"/>
          <w:szCs w:val="18"/>
        </w:rPr>
        <w:t xml:space="preserve">
Content-Type: application/json</w:t>
      </w:r>
      <w:r>
        <w:rPr>
          <w:rFonts w:ascii="Courier New" w:cs="Courier New" w:eastAsia="Courier New" w:hAnsi="Courier New"/>
          <w:color w:val="16213E"/>
          <w:sz w:val="18"/>
          <w:szCs w:val="18"/>
        </w:rPr>
        <w:t xml:space="preserve">
Authorization: Bearer eyJhbGciOiJSUzI1NiIsInR5cCI6IkpXVCJ9...</w:t>
      </w:r>
      <w:r>
        <w:rPr>
          <w:rFonts w:ascii="Courier New" w:cs="Courier New" w:eastAsia="Courier New" w:hAnsi="Courier New"/>
          <w:color w:val="16213E"/>
          <w:sz w:val="18"/>
          <w:szCs w:val="18"/>
        </w:rPr>
        <w:t xml:space="preserve">
X-Correlator: gestmoney-txn-20260710-00001234</w:t>
      </w:r>
    </w:p>
    <w:p>
      <w:pPr>
        <w:spacing w:after="120" w:before="120" w:line="360"/>
        <w:jc w:val="both"/>
      </w:pPr>
      <w:r>
        <w:rPr>
          <w:rFonts w:ascii="Poppins" w:cs="Poppins" w:eastAsia="Poppins" w:hAnsi="Poppins"/>
          <w:color w:val="4A4A4A"/>
          <w:sz w:val="22"/>
          <w:szCs w:val="22"/>
        </w:rPr>
        <w:t xml:space="preserve">Corps de la requête JSON :</w:t>
      </w:r>
    </w:p>
    <w:p>
      <w:pPr>
        <w:pBdr>
          <w:left w:val="single" w:color="F5C518" w:sz="8"/>
        </w:pBdr>
        <w:shd w:fill="F8F8F8" w:val="clear"/>
        <w:spacing w:after="240" w:before="120"/>
        <w:ind w:left="360"/>
      </w:pPr>
      <w:r>
        <w:rPr>
          <w:rFonts w:ascii="Courier New" w:cs="Courier New" w:eastAsia="Courier New" w:hAnsi="Courier New"/>
          <w:color w:val="1A1A2E"/>
          <w:sz w:val="17"/>
          <w:szCs w:val="17"/>
        </w:rPr>
        <w:t xml:space="preserve">{
  "merchant_key": "OM_IBIG_SOFT_PROD_KEY_2026",
  "currency": "XOF",
  "order_id": "GESTMONEY-20260710-0001234",
  "amount": 50000,
  "return_url": "https://app.gestmoney.com/webhook/orange/return",
  "cancel_url": "https://app.gestmoney.com/webhook/orange/cancel",
  "notif_url": "https://app.gestmoney.com/webhook/orange/notify",
  "lang": "fr",
  "reference": "DEPOT-AGENT-A0042"
}</w:t>
      </w:r>
    </w:p>
    <w:p>
      <w:pPr>
        <w:pStyle w:val="Heading3"/>
        <w:spacing w:after="160" w:before="280"/>
        <w:rPr>
          <w:rFonts w:ascii="Poppins" w:cs="Poppins" w:eastAsia="Poppins" w:hAnsi="Poppins"/>
          <w:b/>
          <w:bCs/>
          <w:color w:val="4A4A4A"/>
          <w:sz w:val="32"/>
          <w:szCs w:val="32"/>
        </w:rPr>
      </w:pPr>
      <w:r>
        <w:t xml:space="preserve">46.1.4 Gestion des Webhooks Orange Money</w:t>
      </w:r>
    </w:p>
    <w:p>
      <w:pPr>
        <w:spacing w:after="120" w:before="120" w:line="360"/>
        <w:jc w:val="both"/>
      </w:pPr>
      <w:r>
        <w:rPr>
          <w:rFonts w:ascii="Poppins" w:cs="Poppins" w:eastAsia="Poppins" w:hAnsi="Poppins"/>
          <w:color w:val="4A4A4A"/>
          <w:sz w:val="22"/>
          <w:szCs w:val="22"/>
        </w:rPr>
        <w:t xml:space="preserve">Orange Money notifie GESTMONEY des événements de paiement via des webhooks HTTP POST envoyés à l'URL notif_url. GESTMONEY valide chaque notification par vérification de signature HMAC-SHA256 avant traitement :</w:t>
      </w:r>
    </w:p>
    <w:p>
      <w:pPr>
        <w:pStyle w:val="ListParagraph"/>
        <w:numPr>
          <w:ilvl w:val="0"/>
          <w:numId w:val="1"/>
        </w:numPr>
        <w:spacing w:after="80" w:before="80" w:line="320"/>
      </w:pPr>
      <w:r>
        <w:rPr>
          <w:rFonts w:ascii="Poppins" w:cs="Poppins" w:eastAsia="Poppins" w:hAnsi="Poppins"/>
          <w:color w:val="4A4A4A"/>
          <w:sz w:val="22"/>
          <w:szCs w:val="22"/>
        </w:rPr>
        <w:t xml:space="preserve">Signature dans header : X-Orange-Signature: sha256={hash}</w:t>
      </w:r>
    </w:p>
    <w:p>
      <w:pPr>
        <w:pStyle w:val="ListParagraph"/>
        <w:numPr>
          <w:ilvl w:val="0"/>
          <w:numId w:val="1"/>
        </w:numPr>
        <w:spacing w:after="80" w:before="80" w:line="320"/>
      </w:pPr>
      <w:r>
        <w:rPr>
          <w:rFonts w:ascii="Poppins" w:cs="Poppins" w:eastAsia="Poppins" w:hAnsi="Poppins"/>
          <w:color w:val="4A4A4A"/>
          <w:sz w:val="22"/>
          <w:szCs w:val="22"/>
        </w:rPr>
        <w:t xml:space="preserve">Calcul côté GESTMONEY : HMAC-SHA256(payload_brut, OM_WEBHOOK_SECRET)</w:t>
      </w:r>
    </w:p>
    <w:p>
      <w:pPr>
        <w:pStyle w:val="ListParagraph"/>
        <w:numPr>
          <w:ilvl w:val="0"/>
          <w:numId w:val="1"/>
        </w:numPr>
        <w:spacing w:after="80" w:before="80" w:line="320"/>
      </w:pPr>
      <w:r>
        <w:rPr>
          <w:rFonts w:ascii="Poppins" w:cs="Poppins" w:eastAsia="Poppins" w:hAnsi="Poppins"/>
          <w:color w:val="4A4A4A"/>
          <w:sz w:val="22"/>
          <w:szCs w:val="22"/>
        </w:rPr>
        <w:t xml:space="preserve">Réponse attendue : HTTP 200 dans les 5 secondes, sinon Orange Money relance jusqu'à 3 fois</w:t>
      </w:r>
    </w:p>
    <w:p>
      <w:pPr>
        <w:pStyle w:val="ListParagraph"/>
        <w:numPr>
          <w:ilvl w:val="0"/>
          <w:numId w:val="1"/>
        </w:numPr>
        <w:spacing w:after="80" w:before="80" w:line="320"/>
      </w:pPr>
      <w:r>
        <w:rPr>
          <w:rFonts w:ascii="Poppins" w:cs="Poppins" w:eastAsia="Poppins" w:hAnsi="Poppins"/>
          <w:color w:val="4A4A4A"/>
          <w:sz w:val="22"/>
          <w:szCs w:val="22"/>
        </w:rPr>
        <w:t xml:space="preserve">Idempotence : GESTMONEY utilise l'order_id comme clé d'idempotence pour éviter les doublons</w:t>
      </w:r>
    </w:p>
    <w:p>
      <w:pPr>
        <w:pStyle w:val="ListParagraph"/>
        <w:numPr>
          <w:ilvl w:val="0"/>
          <w:numId w:val="1"/>
        </w:numPr>
        <w:spacing w:after="80" w:before="80" w:line="320"/>
      </w:pPr>
      <w:r>
        <w:rPr>
          <w:rFonts w:ascii="Poppins" w:cs="Poppins" w:eastAsia="Poppins" w:hAnsi="Poppins"/>
          <w:color w:val="4A4A4A"/>
          <w:sz w:val="22"/>
          <w:szCs w:val="22"/>
        </w:rPr>
        <w:t xml:space="preserve">DLQ (Dead Letter Queue) : Les notifications non traitées après 3 tentatives sont placées en queue SQS pour traitement manuel</w:t>
      </w:r>
    </w:p>
    <w:p>
      <w:r>
        <w:br w:type="page"/>
      </w:r>
    </w:p>
    <w:p>
      <w:pPr>
        <w:pStyle w:val="Heading2"/>
        <w:spacing w:after="200" w:before="360"/>
        <w:rPr>
          <w:rFonts w:ascii="Poppins" w:cs="Poppins" w:eastAsia="Poppins" w:hAnsi="Poppins"/>
          <w:b/>
          <w:bCs/>
          <w:color w:val="16213E"/>
          <w:sz w:val="40"/>
          <w:szCs w:val="40"/>
        </w:rPr>
      </w:pPr>
      <w:r>
        <w:t xml:space="preserve">46.2 MTN Mobile Money — Intégration Complète</w:t>
      </w:r>
    </w:p>
    <w:p>
      <w:pPr>
        <w:pStyle w:val="Heading3"/>
        <w:spacing w:after="160" w:before="280"/>
        <w:rPr>
          <w:rFonts w:ascii="Poppins" w:cs="Poppins" w:eastAsia="Poppins" w:hAnsi="Poppins"/>
          <w:b/>
          <w:bCs/>
          <w:color w:val="4A4A4A"/>
          <w:sz w:val="32"/>
          <w:szCs w:val="32"/>
        </w:rPr>
      </w:pPr>
      <w:r>
        <w:t xml:space="preserve">46.2.1 MTN MoMo API</w:t>
      </w:r>
    </w:p>
    <w:p>
      <w:pPr>
        <w:spacing w:after="120" w:before="120" w:line="360"/>
        <w:jc w:val="both"/>
      </w:pPr>
      <w:r>
        <w:rPr>
          <w:rFonts w:ascii="Poppins" w:cs="Poppins" w:eastAsia="Poppins" w:hAnsi="Poppins"/>
          <w:color w:val="4A4A4A"/>
          <w:sz w:val="22"/>
          <w:szCs w:val="22"/>
        </w:rPr>
        <w:t xml:space="preserve">MTN Mobile Money expose une API standardisée (MTN MoMo API) disponible pour les marchés Côte d'Ivoire, Cameroun, Ghana, Rwanda, Ouganda, Zambie et Bénin. L'API est basée sur REST avec une structure OpenAPI 3.0. MTN MoMo opère avec des clés API distinctes par produit : Collections (encaissements), Disbursements (décaissements) et Remittances (transferts internationaux).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000"/>
        <w:gridCol w:w="15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Produit MTN MoMo</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 GESTMONEY</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URL Base</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Référence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Collections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Dépôts clients, paiements reçus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/collection/v1_0</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MTN-COL</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Disbursements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Retraits, reversements agents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/disbursement/v1_0</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MTN-DIS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Remittances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Transferts internationaux</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/remittance/v1_0</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MTN-REM</w:t>
            </w:r>
          </w:p>
        </w:tc>
      </w:tr>
    </w:tbl>
    <w:p>
      <w:r>
        <w:br w:type="page"/>
      </w:r>
    </w:p>
    <w:p>
      <w:pPr>
        <w:spacing w:after="120" w:before="120" w:line="360"/>
        <w:jc w:val="both"/>
      </w:pPr>
      <w:r>
        <w:rPr>
          <w:rFonts w:ascii="Poppins" w:cs="Poppins" w:eastAsia="Poppins" w:hAnsi="Poppins"/>
          <w:color w:val="4A4A4A"/>
          <w:sz w:val="22"/>
          <w:szCs w:val="22"/>
        </w:rPr>
        <w:t xml:space="preserve">Les étapes d'intégration MTN MoMo sont les suivantes :</w:t>
      </w:r>
    </w:p>
    <w:p>
      <w:pPr>
        <w:pStyle w:val="ListParagraph"/>
        <w:numPr>
          <w:ilvl w:val="0"/>
          <w:numId w:val="2"/>
        </w:numPr>
        <w:spacing w:after="80" w:before="80" w:line="320"/>
      </w:pPr>
      <w:r>
        <w:rPr>
          <w:rFonts w:ascii="Poppins" w:cs="Poppins" w:eastAsia="Poppins" w:hAnsi="Poppins"/>
          <w:color w:val="4A4A4A"/>
          <w:sz w:val="22"/>
          <w:szCs w:val="22"/>
        </w:rPr>
        <w:t xml:space="preserve">Création du compte API utilisateur via POST /v1_0/apiuser avec X-Reference-Id (UUID v4) et body {"providerCallbackHost": "app.gestmoney.com"}</w:t>
      </w:r>
    </w:p>
    <w:p>
      <w:pPr>
        <w:pStyle w:val="ListParagraph"/>
        <w:numPr>
          <w:ilvl w:val="0"/>
          <w:numId w:val="2"/>
        </w:numPr>
        <w:spacing w:after="80" w:before="80" w:line="320"/>
      </w:pPr>
      <w:r>
        <w:rPr>
          <w:rFonts w:ascii="Poppins" w:cs="Poppins" w:eastAsia="Poppins" w:hAnsi="Poppins"/>
          <w:color w:val="4A4A4A"/>
          <w:sz w:val="22"/>
          <w:szCs w:val="22"/>
        </w:rPr>
        <w:t xml:space="preserve">Création de la clé API via POST /v1_0/apiuser/{X-Reference-Id}/apikey — retourne {"apiKey": "..."}</w:t>
      </w:r>
    </w:p>
    <w:p>
      <w:pPr>
        <w:pStyle w:val="ListParagraph"/>
        <w:numPr>
          <w:ilvl w:val="0"/>
          <w:numId w:val="2"/>
        </w:numPr>
        <w:spacing w:after="80" w:before="80" w:line="320"/>
      </w:pPr>
      <w:r>
        <w:rPr>
          <w:rFonts w:ascii="Poppins" w:cs="Poppins" w:eastAsia="Poppins" w:hAnsi="Poppins"/>
          <w:color w:val="4A4A4A"/>
          <w:sz w:val="22"/>
          <w:szCs w:val="22"/>
        </w:rPr>
        <w:t xml:space="preserve">Obtention du token OAuth via POST /collection/token/ avec Authorization: Basic base64(apiUser:apiKey) — token valide 3600 secondes</w:t>
      </w:r>
    </w:p>
    <w:p>
      <w:pPr>
        <w:pStyle w:val="ListParagraph"/>
        <w:numPr>
          <w:ilvl w:val="0"/>
          <w:numId w:val="2"/>
        </w:numPr>
        <w:spacing w:after="80" w:before="80" w:line="320"/>
      </w:pPr>
      <w:r>
        <w:rPr>
          <w:rFonts w:ascii="Poppins" w:cs="Poppins" w:eastAsia="Poppins" w:hAnsi="Poppins"/>
          <w:color w:val="4A4A4A"/>
          <w:sz w:val="22"/>
          <w:szCs w:val="22"/>
        </w:rPr>
        <w:t xml:space="preserve">Initiation d'une collection via POST /collection/v1_0/requesttopay avec X-Reference-Id unique par transaction</w:t>
      </w:r>
    </w:p>
    <w:p>
      <w:pPr>
        <w:pStyle w:val="ListParagraph"/>
        <w:numPr>
          <w:ilvl w:val="0"/>
          <w:numId w:val="2"/>
        </w:numPr>
        <w:spacing w:after="80" w:before="80" w:line="320"/>
      </w:pPr>
      <w:r>
        <w:rPr>
          <w:rFonts w:ascii="Poppins" w:cs="Poppins" w:eastAsia="Poppins" w:hAnsi="Poppins"/>
          <w:color w:val="4A4A4A"/>
          <w:sz w:val="22"/>
          <w:szCs w:val="22"/>
        </w:rPr>
        <w:t xml:space="preserve">Vérification du statut via GET /collection/v1_0/requesttopay/{X-Reference-Id}</w:t>
      </w:r>
    </w:p>
    <w:p>
      <w:r>
        <w:br w:type="page"/>
      </w:r>
    </w:p>
    <w:p>
      <w:pPr>
        <w:pStyle w:val="Heading3"/>
        <w:spacing w:after="160" w:before="280"/>
        <w:rPr>
          <w:rFonts w:ascii="Poppins" w:cs="Poppins" w:eastAsia="Poppins" w:hAnsi="Poppins"/>
          <w:b/>
          <w:bCs/>
          <w:color w:val="4A4A4A"/>
          <w:sz w:val="32"/>
          <w:szCs w:val="32"/>
        </w:rPr>
      </w:pPr>
      <w:r>
        <w:t xml:space="preserve">46.2.2 Exemple Complet MTN MoMo Collection</w:t>
      </w:r>
    </w:p>
    <w:p>
      <w:pPr>
        <w:spacing w:after="120" w:before="120" w:line="360"/>
        <w:jc w:val="both"/>
      </w:pPr>
      <w:r>
        <w:rPr>
          <w:rFonts w:ascii="Poppins" w:cs="Poppins" w:eastAsia="Poppins" w:hAnsi="Poppins"/>
          <w:color w:val="4A4A4A"/>
          <w:sz w:val="22"/>
          <w:szCs w:val="22"/>
        </w:rPr>
        <w:t xml:space="preserve">Requête d'encaissement (collection) MTN MoMo :</w:t>
      </w:r>
    </w:p>
    <w:p>
      <w:pPr>
        <w:pBdr>
          <w:left w:val="single" w:color="F5C518" w:sz="8"/>
        </w:pBdr>
        <w:shd w:fill="F8F8F8" w:val="clear"/>
        <w:spacing w:after="240" w:before="120"/>
        <w:ind w:left="360"/>
      </w:pPr>
      <w:r>
        <w:rPr>
          <w:rFonts w:ascii="Courier New" w:cs="Courier New" w:eastAsia="Courier New" w:hAnsi="Courier New"/>
          <w:color w:val="1A1A2E"/>
          <w:sz w:val="17"/>
          <w:szCs w:val="17"/>
        </w:rPr>
        <w:t xml:space="preserve">POST /collection/v1_0/requesttopay
X-Reference-Id: 3a2b1c0d-4e5f-6a7b-8c9d-0e1f2a3b4c5d
X-Target-Environment: production
X-Callback-Url: https://app.gestmoney.com/webhook/mtn/collection
Authorization: Bearer {access_token}
Ocp-Apim-Subscription-Key: {subscription_key}
{
  "amount": "25000",
  "currency": "XOF",
  "externalId": "GESTMONEY-20260710-MTN-00567",
  "payer": {
    "partyIdType": "MSISDN",
    "partyId": "2250700000000"
  },
  "payerMessage": "Depot GESTMONEY - Agent A0042",
  "payeeNote": "Depot recu - Ref GESTMONEY-20260710-MTN-00567"
}</w:t>
      </w:r>
    </w:p>
    <w:p>
      <w:pPr>
        <w:pStyle w:val="Heading2"/>
        <w:spacing w:after="200" w:before="360"/>
        <w:rPr>
          <w:rFonts w:ascii="Poppins" w:cs="Poppins" w:eastAsia="Poppins" w:hAnsi="Poppins"/>
          <w:b/>
          <w:bCs/>
          <w:color w:val="16213E"/>
          <w:sz w:val="40"/>
          <w:szCs w:val="40"/>
        </w:rPr>
      </w:pPr>
      <w:r>
        <w:t xml:space="preserve">46.3 Wave — Intégration Complète</w:t>
      </w:r>
    </w:p>
    <w:p>
      <w:pPr>
        <w:pStyle w:val="Heading3"/>
        <w:spacing w:after="160" w:before="280"/>
        <w:rPr>
          <w:rFonts w:ascii="Poppins" w:cs="Poppins" w:eastAsia="Poppins" w:hAnsi="Poppins"/>
          <w:b/>
          <w:bCs/>
          <w:color w:val="4A4A4A"/>
          <w:sz w:val="32"/>
          <w:szCs w:val="32"/>
        </w:rPr>
      </w:pPr>
      <w:r>
        <w:t xml:space="preserve">46.3.1 Architecture API Wave</w:t>
      </w:r>
    </w:p>
    <w:p>
      <w:pPr>
        <w:spacing w:after="120" w:before="120" w:line="360"/>
        <w:jc w:val="both"/>
      </w:pPr>
      <w:r>
        <w:rPr>
          <w:rFonts w:ascii="Poppins" w:cs="Poppins" w:eastAsia="Poppins" w:hAnsi="Poppins"/>
          <w:color w:val="4A4A4A"/>
          <w:sz w:val="22"/>
          <w:szCs w:val="22"/>
        </w:rPr>
        <w:t xml:space="preserve">Wave est le leader incontesté au Sénégal et au Mali avec plus de 8 millions d'utilisateurs actifs. Wave expose une API partenaire basée sur REST+JSON documentée à developer.wave.com. Contrairement aux autres opérateurs, Wave requiert un accord de partenariat direct et une certification technique préalable.</w:t>
      </w:r>
    </w:p>
    <w:p>
      <w:pPr>
        <w:spacing w:after="120" w:before="120" w:line="360"/>
        <w:jc w:val="both"/>
      </w:pPr>
      <w:r>
        <w:rPr>
          <w:rFonts w:ascii="Poppins" w:cs="Poppins" w:eastAsia="Poppins" w:hAnsi="Poppins"/>
          <w:color w:val="4A4A4A"/>
          <w:sz w:val="22"/>
          <w:szCs w:val="22"/>
        </w:rPr>
        <w:t xml:space="preserve">L'intégration Wave dans GESTMONEY suit un modèle push-pull : Wave envoie des notifications push pour les événements de paiement, et GESTMONEY fait des appels pull pour les confirmations et les reconciliations.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Endpoint Wave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Contraintes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/v1/checkout/sessions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Créer une session de paiement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Idempotency-Key requis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/v1/checkout/sessions/{id}</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Statut session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Cache 30s côté Wave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/v1/transfers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Initier un transfert B2C</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Limite 500 000 XOF/jour/bénéficiaire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/v1/merchants/balance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compte marchand</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Rafraîchi toutes les 5 min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/v1/webhooks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Gérer les abonnements webhook</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Max 5 URLs par compte</w:t>
            </w:r>
          </w:p>
        </w:tc>
      </w:tr>
    </w:tbl>
    <w:p>
      <w:r>
        <w:br w:type="page"/>
      </w:r>
    </w:p>
    <w:p>
      <w:pPr>
        <w:pStyle w:val="Heading2"/>
        <w:spacing w:after="200" w:before="360"/>
        <w:rPr>
          <w:rFonts w:ascii="Poppins" w:cs="Poppins" w:eastAsia="Poppins" w:hAnsi="Poppins"/>
          <w:b/>
          <w:bCs/>
          <w:color w:val="16213E"/>
          <w:sz w:val="40"/>
          <w:szCs w:val="40"/>
        </w:rPr>
      </w:pPr>
      <w:r>
        <w:t xml:space="preserve">46.4 Airtel Money — Intégration</w:t>
      </w:r>
    </w:p>
    <w:p>
      <w:pPr>
        <w:spacing w:after="120" w:before="120" w:line="360"/>
        <w:jc w:val="both"/>
      </w:pPr>
      <w:r>
        <w:rPr>
          <w:rFonts w:ascii="Poppins" w:cs="Poppins" w:eastAsia="Poppins" w:hAnsi="Poppins"/>
          <w:color w:val="4A4A4A"/>
          <w:sz w:val="22"/>
          <w:szCs w:val="22"/>
        </w:rPr>
        <w:t xml:space="preserve">Airtel Money opère en RDC, Zambie, Kenya, Ouganda, Tanzania, Rwanda, Niger, Madagascar, Congo-Brazzaville et Sierra Leone. L'API Airtel Money (Airtel Africa Open API) utilise OAuth 2.0 avec refresh token et supporte les opérations de paiement, transfert et balance.</w:t>
      </w:r>
    </w:p>
    <w:p>
      <w:pPr>
        <w:spacing w:after="120" w:before="120" w:line="360"/>
        <w:jc w:val="both"/>
      </w:pPr>
      <w:r>
        <w:rPr>
          <w:rFonts w:ascii="Poppins" w:cs="Poppins" w:eastAsia="Poppins" w:hAnsi="Poppins"/>
          <w:color w:val="4A4A4A"/>
          <w:sz w:val="22"/>
          <w:szCs w:val="22"/>
        </w:rPr>
        <w:t xml:space="preserve">Spécificités Airtel Money à prendre en compte dans GESTMONEY :</w:t>
      </w:r>
    </w:p>
    <w:p>
      <w:pPr>
        <w:pStyle w:val="ListParagraph"/>
        <w:numPr>
          <w:ilvl w:val="0"/>
          <w:numId w:val="1"/>
        </w:numPr>
        <w:spacing w:after="80" w:before="80" w:line="320"/>
      </w:pPr>
      <w:r>
        <w:rPr>
          <w:rFonts w:ascii="Poppins" w:cs="Poppins" w:eastAsia="Poppins" w:hAnsi="Poppins"/>
          <w:color w:val="4A4A4A"/>
          <w:sz w:val="22"/>
          <w:szCs w:val="22"/>
        </w:rPr>
        <w:t xml:space="preserve">Airtel Money utilise des numéros MSISDN avec préfixe pays (ex. +24171xxxxxxx pour Congo-Brazzaville)</w:t>
      </w:r>
    </w:p>
    <w:p>
      <w:pPr>
        <w:pStyle w:val="ListParagraph"/>
        <w:numPr>
          <w:ilvl w:val="0"/>
          <w:numId w:val="1"/>
        </w:numPr>
        <w:spacing w:after="80" w:before="80" w:line="320"/>
      </w:pPr>
      <w:r>
        <w:rPr>
          <w:rFonts w:ascii="Poppins" w:cs="Poppins" w:eastAsia="Poppins" w:hAnsi="Poppins"/>
          <w:color w:val="4A4A4A"/>
          <w:sz w:val="22"/>
          <w:szCs w:val="22"/>
        </w:rPr>
        <w:t xml:space="preserve">Les limites de transaction varient par pays et par niveau de compte KYC (Basic: 150 000 XAF/jour, Standard: 500 000 XAF/jour, Premium: 2 000 000 XAF/jour)</w:t>
      </w:r>
    </w:p>
    <w:p>
      <w:pPr>
        <w:pStyle w:val="ListParagraph"/>
        <w:numPr>
          <w:ilvl w:val="0"/>
          <w:numId w:val="1"/>
        </w:numPr>
        <w:spacing w:after="80" w:before="80" w:line="320"/>
      </w:pPr>
      <w:r>
        <w:rPr>
          <w:rFonts w:ascii="Poppins" w:cs="Poppins" w:eastAsia="Poppins" w:hAnsi="Poppins"/>
          <w:color w:val="4A4A4A"/>
          <w:sz w:val="22"/>
          <w:szCs w:val="22"/>
        </w:rPr>
        <w:t xml:space="preserve">Airtel Money impose un délai de confirmation de 30 à 90 secondes selon la charge réseau</w:t>
      </w:r>
    </w:p>
    <w:p>
      <w:pPr>
        <w:pStyle w:val="ListParagraph"/>
        <w:numPr>
          <w:ilvl w:val="0"/>
          <w:numId w:val="1"/>
        </w:numPr>
        <w:spacing w:after="80" w:before="80" w:line="320"/>
      </w:pPr>
      <w:r>
        <w:rPr>
          <w:rFonts w:ascii="Poppins" w:cs="Poppins" w:eastAsia="Poppins" w:hAnsi="Poppins"/>
          <w:color w:val="4A4A4A"/>
          <w:sz w:val="22"/>
          <w:szCs w:val="22"/>
        </w:rPr>
        <w:t xml:space="preserve">Pour les décaissements (B2C), un montant minimum de 500 XOF/XAF s'applique</w:t>
      </w:r>
    </w:p>
    <w:p>
      <w:pPr>
        <w:pStyle w:val="ListParagraph"/>
        <w:numPr>
          <w:ilvl w:val="0"/>
          <w:numId w:val="1"/>
        </w:numPr>
        <w:spacing w:after="80" w:before="80" w:line="320"/>
      </w:pPr>
      <w:r>
        <w:rPr>
          <w:rFonts w:ascii="Poppins" w:cs="Poppins" w:eastAsia="Poppins" w:hAnsi="Poppins"/>
          <w:color w:val="4A4A4A"/>
          <w:sz w:val="22"/>
          <w:szCs w:val="22"/>
        </w:rPr>
        <w:t xml:space="preserve">Le taux de disponibilité SLA Airtel est de 99,2% contre 99,5% pour Orange et 99,7% pour MTN</w:t>
      </w:r>
    </w:p>
    <w:p>
      <w:r>
        <w:br w:type="page"/>
      </w:r>
    </w:p>
    <w:p>
      <w:pPr>
        <w:pStyle w:val="Heading2"/>
        <w:spacing w:after="200" w:before="360"/>
        <w:rPr>
          <w:rFonts w:ascii="Poppins" w:cs="Poppins" w:eastAsia="Poppins" w:hAnsi="Poppins"/>
          <w:b/>
          <w:bCs/>
          <w:color w:val="16213E"/>
          <w:sz w:val="40"/>
          <w:szCs w:val="40"/>
        </w:rPr>
      </w:pPr>
      <w:r>
        <w:t xml:space="preserve">46.5 M-Pesa (Kenya/Tanzania) — Intégration</w:t>
      </w:r>
    </w:p>
    <w:p>
      <w:pPr>
        <w:pStyle w:val="Heading3"/>
        <w:spacing w:after="160" w:before="280"/>
        <w:rPr>
          <w:rFonts w:ascii="Poppins" w:cs="Poppins" w:eastAsia="Poppins" w:hAnsi="Poppins"/>
          <w:b/>
          <w:bCs/>
          <w:color w:val="4A4A4A"/>
          <w:sz w:val="32"/>
          <w:szCs w:val="32"/>
        </w:rPr>
      </w:pPr>
      <w:r>
        <w:t xml:space="preserve">46.5.1 Daraja API M-Pesa</w:t>
      </w:r>
    </w:p>
    <w:p>
      <w:pPr>
        <w:spacing w:after="120" w:before="120" w:line="360"/>
        <w:jc w:val="both"/>
      </w:pPr>
      <w:r>
        <w:rPr>
          <w:rFonts w:ascii="Poppins" w:cs="Poppins" w:eastAsia="Poppins" w:hAnsi="Poppins"/>
          <w:color w:val="4A4A4A"/>
          <w:sz w:val="22"/>
          <w:szCs w:val="22"/>
        </w:rPr>
        <w:t xml:space="preserve">M-Pesa de Safaricom est la plateforme Mobile Money la plus mature du continent. L'API Daraja (daraja.safaricom.co.ke) expose des services en REST/JSON avec authentification Basic Auth pour le token puis Bearer pour les opérations. GESTMONEY intègre M-Pesa pour les opérations Kenya (KES) et Tanzania (TZS).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4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Service Daraja</w:t>
            </w:r>
          </w:p>
        </w:tc>
        <w:tc>
          <w:tcPr>
            <w:tcW w:type="dxa" w:w="3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Endpoint</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 GESTMONEY</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STK Push</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/mpesa/stkpush/v1/processrequest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Initier paiement client (C2B)</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STK Push Query</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/mpesa/stkpushquery/v1/query</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Vérifier statut STK Push</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B2C Payment</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/mpesa/b2c/v1/paymentrequest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vers portefeuille agent</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Account Balance</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/mpesa/accountbalance/v1/query</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compte GESTMONEY</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C2B Register URL</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/mpesa/c2b/v1/registerurl</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Enregistrer URL callback paiements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Status</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/mpesa/transactionstatus/v1/query</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Statut transaction par ID</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Reversal</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/mpesa/reversal/v1/request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Annulation transaction</w:t>
            </w:r>
          </w:p>
        </w:tc>
      </w:tr>
    </w:tbl>
    <w:p>
      <w:r>
        <w:br w:type="page"/>
      </w:r>
    </w:p>
    <w:p>
      <w:pPr>
        <w:pStyle w:val="Heading3"/>
        <w:spacing w:after="160" w:before="280"/>
        <w:rPr>
          <w:rFonts w:ascii="Poppins" w:cs="Poppins" w:eastAsia="Poppins" w:hAnsi="Poppins"/>
          <w:b/>
          <w:bCs/>
          <w:color w:val="4A4A4A"/>
          <w:sz w:val="32"/>
          <w:szCs w:val="32"/>
        </w:rPr>
      </w:pPr>
      <w:r>
        <w:t xml:space="preserve">46.5.2 STK Push M-Pesa — Flux Complet</w:t>
      </w:r>
    </w:p>
    <w:p>
      <w:pPr>
        <w:spacing w:after="120" w:before="120" w:line="360"/>
        <w:jc w:val="both"/>
      </w:pPr>
      <w:r>
        <w:rPr>
          <w:rFonts w:ascii="Poppins" w:cs="Poppins" w:eastAsia="Poppins" w:hAnsi="Poppins"/>
          <w:color w:val="4A4A4A"/>
          <w:sz w:val="22"/>
          <w:szCs w:val="22"/>
        </w:rPr>
        <w:t xml:space="preserve">Le STK Push (Sim Toolkit Push) envoie une notification directement sur le téléphone de l'utilisateur pour validation par PIN. C'est le mécanisme de paiement standard M-Pesa.</w:t>
      </w:r>
    </w:p>
    <w:p>
      <w:pPr>
        <w:pStyle w:val="ListParagraph"/>
        <w:numPr>
          <w:ilvl w:val="0"/>
          <w:numId w:val="2"/>
        </w:numPr>
        <w:spacing w:after="80" w:before="80" w:line="320"/>
      </w:pPr>
      <w:r>
        <w:rPr>
          <w:rFonts w:ascii="Poppins" w:cs="Poppins" w:eastAsia="Poppins" w:hAnsi="Poppins"/>
          <w:color w:val="4A4A4A"/>
          <w:sz w:val="22"/>
          <w:szCs w:val="22"/>
        </w:rPr>
        <w:t xml:space="preserve">GESTMONEY envoie le STK Push via POST /mpesa/stkpush/v1/processrequest avec les paramètres BusinessShortCode, Password (hash Base64), Timestamp, TransactionType=CustomerPayBillOnline, Amount, PartyA (numéro client), PartyB (shortcode), PhoneNumber, CallBackURL, AccountReference, TransactionDesc</w:t>
      </w:r>
    </w:p>
    <w:p>
      <w:pPr>
        <w:pStyle w:val="ListParagraph"/>
        <w:numPr>
          <w:ilvl w:val="0"/>
          <w:numId w:val="2"/>
        </w:numPr>
        <w:spacing w:after="80" w:before="80" w:line="320"/>
      </w:pPr>
      <w:r>
        <w:rPr>
          <w:rFonts w:ascii="Poppins" w:cs="Poppins" w:eastAsia="Poppins" w:hAnsi="Poppins"/>
          <w:color w:val="4A4A4A"/>
          <w:sz w:val="22"/>
          <w:szCs w:val="22"/>
        </w:rPr>
        <w:t xml:space="preserve">M-Pesa envoie le USSD Push au téléphone du client : l'utilisateur saisit son PIN M-Pesa sur son téléphone</w:t>
      </w:r>
    </w:p>
    <w:p>
      <w:pPr>
        <w:pStyle w:val="ListParagraph"/>
        <w:numPr>
          <w:ilvl w:val="0"/>
          <w:numId w:val="2"/>
        </w:numPr>
        <w:spacing w:after="80" w:before="80" w:line="320"/>
      </w:pPr>
      <w:r>
        <w:rPr>
          <w:rFonts w:ascii="Poppins" w:cs="Poppins" w:eastAsia="Poppins" w:hAnsi="Poppins"/>
          <w:color w:val="4A4A4A"/>
          <w:sz w:val="22"/>
          <w:szCs w:val="22"/>
        </w:rPr>
        <w:t xml:space="preserve">M-Pesa appelle le CallBackURL de GESTMONEY avec le résultat (succès, échec, timeout)</w:t>
      </w:r>
    </w:p>
    <w:p>
      <w:pPr>
        <w:pStyle w:val="ListParagraph"/>
        <w:numPr>
          <w:ilvl w:val="0"/>
          <w:numId w:val="2"/>
        </w:numPr>
        <w:spacing w:after="80" w:before="80" w:line="320"/>
      </w:pPr>
      <w:r>
        <w:rPr>
          <w:rFonts w:ascii="Poppins" w:cs="Poppins" w:eastAsia="Poppins" w:hAnsi="Poppins"/>
          <w:color w:val="4A4A4A"/>
          <w:sz w:val="22"/>
          <w:szCs w:val="22"/>
        </w:rPr>
        <w:t xml:space="preserve">GESTMONEY traite le callback, met à jour la transaction et notifie l'agent et le client</w:t>
      </w:r>
    </w:p>
    <w:p>
      <w:pPr>
        <w:pStyle w:val="ListParagraph"/>
        <w:numPr>
          <w:ilvl w:val="0"/>
          <w:numId w:val="2"/>
        </w:numPr>
        <w:spacing w:after="80" w:before="80" w:line="320"/>
      </w:pPr>
      <w:r>
        <w:rPr>
          <w:rFonts w:ascii="Poppins" w:cs="Poppins" w:eastAsia="Poppins" w:hAnsi="Poppins"/>
          <w:color w:val="4A4A4A"/>
          <w:sz w:val="22"/>
          <w:szCs w:val="22"/>
        </w:rPr>
        <w:t xml:space="preserve">En cas de timeout (30s), GESTMONEY interroge le statut via STK Push Query avant d'annuler</w:t>
      </w:r>
    </w:p>
    <w:p>
      <w:r>
        <w:br w:type="page"/>
      </w:r>
    </w:p>
    <w:p>
      <w:pPr>
        <w:pStyle w:val="Heading2"/>
        <w:spacing w:after="200" w:before="360"/>
        <w:rPr>
          <w:rFonts w:ascii="Poppins" w:cs="Poppins" w:eastAsia="Poppins" w:hAnsi="Poppins"/>
          <w:b/>
          <w:bCs/>
          <w:color w:val="16213E"/>
          <w:sz w:val="40"/>
          <w:szCs w:val="40"/>
        </w:rPr>
      </w:pPr>
      <w:r>
        <w:t xml:space="preserve">46.6 Gestion Unifiée des Erreurs Opérateurs</w:t>
      </w:r>
    </w:p>
    <w:p>
      <w:pPr>
        <w:spacing w:after="120" w:before="120" w:line="360"/>
        <w:jc w:val="both"/>
      </w:pPr>
      <w:r>
        <w:rPr>
          <w:rFonts w:ascii="Poppins" w:cs="Poppins" w:eastAsia="Poppins" w:hAnsi="Poppins"/>
          <w:color w:val="4A4A4A"/>
          <w:sz w:val="22"/>
          <w:szCs w:val="22"/>
        </w:rPr>
        <w:t xml:space="preserve">GESTMONEY implémente une couche d'abstraction (OperatorGateway) qui normalise les codes d'erreur de tous les opérateurs en un format unifié :</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500"/>
        <w:gridCol w:w="1500"/>
        <w:gridCol w:w="1500"/>
        <w:gridCol w:w="1500"/>
        <w:gridCol w:w="25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 GESTMONEY</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Orange</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MTN</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Wave</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M-Pesa</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Action Recommandée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OP_INSUF_FUNDS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insuffisant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40002</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PAYER_NOT_FOUND</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insufficient_funds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1032</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Informer client, proposer montant réduit</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OP_TIMEOUT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Délai dépassé</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40006</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REQUEST_TIMEOUT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timeout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1037</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Retry automatique x2, puis annulation</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OP_LIMIT_EXCEEDED</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Plafond dépassé</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40010</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LIMIT_REACHED</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limit_exceeded</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1025</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Informer client du plafond journalier</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OP_INVALID_NUM</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Numéro invalide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40008</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INVALID_MSISDN</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invalid_recipient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Vérifier format numéro, corriger</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OP_NETWORK_ERR</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Erreur réseau opérateur</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50003</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SERVICE_UNAVAILABLE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service_error</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Basculer vers opérateur secondaire</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OP_ACCOUNT_BLOCKED</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client bloqué</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40009</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ACCOUNT_SUSPENDED</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account_blocked</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1019</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Diriger vers service client opérateur</w:t>
            </w:r>
          </w:p>
        </w:tc>
      </w:tr>
    </w:tbl>
    <w:p>
      <w:r>
        <w:br w:type="page"/>
      </w:r>
    </w:p>
    <w:p>
      <w:pPr>
        <w:pStyle w:val="Heading2"/>
        <w:spacing w:after="200" w:before="360"/>
        <w:rPr>
          <w:rFonts w:ascii="Poppins" w:cs="Poppins" w:eastAsia="Poppins" w:hAnsi="Poppins"/>
          <w:b/>
          <w:bCs/>
          <w:color w:val="16213E"/>
          <w:sz w:val="40"/>
          <w:szCs w:val="40"/>
        </w:rPr>
      </w:pPr>
      <w:r>
        <w:t xml:space="preserve">46.7 Circuit Breaker &amp; Résilience</w:t>
      </w:r>
    </w:p>
    <w:p>
      <w:pPr>
        <w:spacing w:after="120" w:before="120" w:line="360"/>
        <w:jc w:val="both"/>
      </w:pPr>
      <w:r>
        <w:rPr>
          <w:rFonts w:ascii="Poppins" w:cs="Poppins" w:eastAsia="Poppins" w:hAnsi="Poppins"/>
          <w:color w:val="4A4A4A"/>
          <w:sz w:val="22"/>
          <w:szCs w:val="22"/>
        </w:rPr>
        <w:t xml:space="preserve">Pour garantir la disponibilité de GESTMONEY même en cas de défaillance d'un opérateur, un mécanisme de Circuit Breaker est implémenté via la bibliothèque Resilience4j (côté NestJS) :</w:t>
      </w:r>
    </w:p>
    <w:p>
      <w:pPr>
        <w:pStyle w:val="ListParagraph"/>
        <w:numPr>
          <w:ilvl w:val="0"/>
          <w:numId w:val="1"/>
        </w:numPr>
        <w:spacing w:after="80" w:before="80" w:line="320"/>
      </w:pPr>
      <w:r>
        <w:rPr>
          <w:rFonts w:ascii="Poppins" w:cs="Poppins" w:eastAsia="Poppins" w:hAnsi="Poppins"/>
          <w:color w:val="4A4A4A"/>
          <w:sz w:val="22"/>
          <w:szCs w:val="22"/>
        </w:rPr>
        <w:t xml:space="preserve">État CLOSED (normal) : toutes les requêtes passent, le taux d'erreur est monitoré</w:t>
      </w:r>
    </w:p>
    <w:p>
      <w:pPr>
        <w:pStyle w:val="ListParagraph"/>
        <w:numPr>
          <w:ilvl w:val="0"/>
          <w:numId w:val="1"/>
        </w:numPr>
        <w:spacing w:after="80" w:before="80" w:line="320"/>
      </w:pPr>
      <w:r>
        <w:rPr>
          <w:rFonts w:ascii="Poppins" w:cs="Poppins" w:eastAsia="Poppins" w:hAnsi="Poppins"/>
          <w:color w:val="4A4A4A"/>
          <w:sz w:val="22"/>
          <w:szCs w:val="22"/>
        </w:rPr>
        <w:t xml:space="preserve">État OPEN (circuit ouvert) : si le taux d'erreur dépasse 50% sur 20 requêtes consécutives, toutes les requêtes sont immédiatement rejetées avec OP_CIRCUIT_OPEN, évitant l'effet cascade</w:t>
      </w:r>
    </w:p>
    <w:p>
      <w:pPr>
        <w:pStyle w:val="ListParagraph"/>
        <w:numPr>
          <w:ilvl w:val="0"/>
          <w:numId w:val="1"/>
        </w:numPr>
        <w:spacing w:after="80" w:before="80" w:line="320"/>
      </w:pPr>
      <w:r>
        <w:rPr>
          <w:rFonts w:ascii="Poppins" w:cs="Poppins" w:eastAsia="Poppins" w:hAnsi="Poppins"/>
          <w:color w:val="4A4A4A"/>
          <w:sz w:val="22"/>
          <w:szCs w:val="22"/>
        </w:rPr>
        <w:t xml:space="preserve">État HALF-OPEN : après un délai de récupération de 60 secondes, 10% des requêtes sont autorisées pour tester la récupération</w:t>
      </w:r>
    </w:p>
    <w:p>
      <w:pPr>
        <w:pStyle w:val="ListParagraph"/>
        <w:numPr>
          <w:ilvl w:val="0"/>
          <w:numId w:val="1"/>
        </w:numPr>
        <w:spacing w:after="80" w:before="80" w:line="320"/>
      </w:pPr>
      <w:r>
        <w:rPr>
          <w:rFonts w:ascii="Poppins" w:cs="Poppins" w:eastAsia="Poppins" w:hAnsi="Poppins"/>
          <w:color w:val="4A4A4A"/>
          <w:sz w:val="22"/>
          <w:szCs w:val="22"/>
        </w:rPr>
        <w:t xml:space="preserve">Fallback : en état OPEN, GESTMONEY propose automatiquement des opérateurs alternatifs si disponibles pour le pays concerné</w:t>
      </w:r>
    </w:p>
    <w:p>
      <w:pPr>
        <w:pStyle w:val="ListParagraph"/>
        <w:numPr>
          <w:ilvl w:val="0"/>
          <w:numId w:val="1"/>
        </w:numPr>
        <w:spacing w:after="80" w:before="80" w:line="320"/>
      </w:pPr>
      <w:r>
        <w:rPr>
          <w:rFonts w:ascii="Poppins" w:cs="Poppins" w:eastAsia="Poppins" w:hAnsi="Poppins"/>
          <w:color w:val="4A4A4A"/>
          <w:sz w:val="22"/>
          <w:szCs w:val="22"/>
        </w:rPr>
        <w:t xml:space="preserve">Alertes : l'ouverture d'un circuit déclenche immédiatement une alerte PagerDuty et une notification Slack #ops-incidents</w:t>
      </w:r>
    </w:p>
    <w:p>
      <w:pPr>
        <w:pStyle w:val="ListParagraph"/>
        <w:numPr>
          <w:ilvl w:val="0"/>
          <w:numId w:val="1"/>
        </w:numPr>
        <w:spacing w:after="80" w:before="80" w:line="320"/>
      </w:pPr>
      <w:r>
        <w:rPr>
          <w:rFonts w:ascii="Poppins" w:cs="Poppins" w:eastAsia="Poppins" w:hAnsi="Poppins"/>
          <w:color w:val="4A4A4A"/>
          <w:sz w:val="22"/>
          <w:szCs w:val="22"/>
        </w:rPr>
        <w:t xml:space="preserve">Dashboard : un widget Circuit Breaker sur le dashboard Admin affiche l'état en temps réel de chaque opérateur intégré</w:t>
      </w:r>
    </w:p>
    <w:p>
      <w:r>
        <w:br w:type="page"/>
      </w:r>
    </w:p>
    <w:p>
      <w:pPr>
        <w:pStyle w:val="Heading2"/>
        <w:spacing w:after="200" w:before="360"/>
        <w:rPr>
          <w:rFonts w:ascii="Poppins" w:cs="Poppins" w:eastAsia="Poppins" w:hAnsi="Poppins"/>
          <w:b/>
          <w:bCs/>
          <w:color w:val="16213E"/>
          <w:sz w:val="40"/>
          <w:szCs w:val="40"/>
        </w:rPr>
      </w:pPr>
      <w:r>
        <w:t xml:space="preserve">46.8 Tests d'Intégration Opérateurs</w:t>
      </w:r>
    </w:p>
    <w:p>
      <w:pPr>
        <w:spacing w:after="120" w:before="120" w:line="360"/>
        <w:jc w:val="both"/>
      </w:pPr>
      <w:r>
        <w:rPr>
          <w:rFonts w:ascii="Poppins" w:cs="Poppins" w:eastAsia="Poppins" w:hAnsi="Poppins"/>
          <w:color w:val="4A4A4A"/>
          <w:sz w:val="22"/>
          <w:szCs w:val="22"/>
        </w:rPr>
        <w:t xml:space="preserve">GESTMONEY maintient une suite de tests d'intégration automatisés (E2E) pour chaque opérateur, exécutée en environnement sandbox quotidiennement à 02h00 UTC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25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Cas de Test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Opérateurs Couverts</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Fréquence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Alerte si Échec</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Obtention token OAuth</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5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Immédiate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C2B test (1 XOF)</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MTN, Wave, M-Pesa</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heures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Immédiate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Vérification statut transaction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Après chaque C2B test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Immédiate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Décaissement B2C test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MTN, Airtel</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Quotidien 02h00</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Dans les 15 min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Consultation solde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30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Dans les 5 min</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 webhook réception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heures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Immédiate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Simulation timeout + retry</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 (mode mock)</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Quotidien 03h00</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hebdo</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 circuit breaker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 (mode mock)</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Hebdomadaire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hebdo</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47 — PLAN DE TEST DE SÉCURITÉ &amp; PENTEST</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définit le programme complet de tests de sécurité de GESTMONEY, incluant les tests de pénétration, les audits de code, la vérification de conformité et les procédures de gestion des vulnérabilités.</w:t>
      </w:r>
    </w:p>
    <w:p>
      <w:r>
        <w:br w:type="page"/>
      </w:r>
    </w:p>
    <w:p>
      <w:pPr>
        <w:pStyle w:val="Heading2"/>
        <w:spacing w:after="200" w:before="360"/>
        <w:rPr>
          <w:rFonts w:ascii="Poppins" w:cs="Poppins" w:eastAsia="Poppins" w:hAnsi="Poppins"/>
          <w:b/>
          <w:bCs/>
          <w:color w:val="16213E"/>
          <w:sz w:val="40"/>
          <w:szCs w:val="40"/>
        </w:rPr>
      </w:pPr>
      <w:r>
        <w:t xml:space="preserve">47.1 Programme de Sécurité GESTMONEY</w:t>
      </w:r>
    </w:p>
    <w:p>
      <w:pPr>
        <w:spacing w:after="120" w:before="120" w:line="360"/>
        <w:jc w:val="both"/>
      </w:pPr>
      <w:r>
        <w:rPr>
          <w:rFonts w:ascii="Poppins" w:cs="Poppins" w:eastAsia="Poppins" w:hAnsi="Poppins"/>
          <w:color w:val="4A4A4A"/>
          <w:sz w:val="22"/>
          <w:szCs w:val="22"/>
        </w:rPr>
        <w:t xml:space="preserve">La sécurité de GESTMONEY est assurée par un programme continu et multi-couches, conformément aux standards PCI DSS v4.0, OWASP Top 10 2023, CIS Benchmarks et ISO 27001. Le programme comprend des tests automatisés continus et des évaluations manuelles périodiques.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2500"/>
        <w:gridCol w:w="2500"/>
        <w:gridCol w:w="22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 de Test</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Fréquence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Responsable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Périmètre</w:t>
            </w:r>
          </w:p>
        </w:tc>
        <w:tc>
          <w:tcPr>
            <w:tcW w:type="dxa" w:w="2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Livrables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SAST (Analyse statique code)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Chaque commit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Pipeline CI/CD (SonarQube)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 le code source</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SonarQube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DAST (Analyse dynamique)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Quotidien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Pipeline CI/CD (OWASP ZAP)</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Environnement staging</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OWASP ZAP</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Scan de dépendances (SCA)</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Chaque build</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Dependabot + Snyk</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dépendances npm/composer</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CVE alerts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Scan infrastructure (IaC)</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Chaque PR Terraform</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Checkov + tfsec</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Configurations cloud</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Checkov</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 de pénétration interne</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Trimestriel</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sécurité IBIG SOFT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 application + infrastructure</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pentest détaillé</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 de pénétration externe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Annuel</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Cabinet tiers certifié CREST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Surface d'attaque externe complète</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CREST + certificat</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Audit de code sécurité</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Semestriel</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Expert sécurité senior</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Code critique (auth, crypto, payments)</w:t>
            </w:r>
          </w:p>
        </w:tc>
        <w:tc>
          <w:tcPr>
            <w:tcW w:type="dxa" w:w="2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audit avec remédiation</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Red Team Exercise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Annuel</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Cabinet spécialisé</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Scénarios d'attaque réels</w:t>
            </w:r>
          </w:p>
        </w:tc>
        <w:tc>
          <w:tcPr>
            <w:tcW w:type="dxa" w:w="2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Red Team</w:t>
            </w:r>
          </w:p>
        </w:tc>
      </w:tr>
    </w:tbl>
    <w:p>
      <w:r>
        <w:br w:type="page"/>
      </w:r>
    </w:p>
    <w:p>
      <w:pPr>
        <w:pStyle w:val="Heading2"/>
        <w:spacing w:after="200" w:before="360"/>
        <w:rPr>
          <w:rFonts w:ascii="Poppins" w:cs="Poppins" w:eastAsia="Poppins" w:hAnsi="Poppins"/>
          <w:b/>
          <w:bCs/>
          <w:color w:val="16213E"/>
          <w:sz w:val="40"/>
          <w:szCs w:val="40"/>
        </w:rPr>
      </w:pPr>
      <w:r>
        <w:t xml:space="preserve">47.2 OWASP Top 10 — Couverture GESTMONEY</w:t>
      </w:r>
    </w:p>
    <w:p>
      <w:pPr>
        <w:pStyle w:val="Heading3"/>
        <w:spacing w:after="160" w:before="280"/>
        <w:rPr>
          <w:rFonts w:ascii="Poppins" w:cs="Poppins" w:eastAsia="Poppins" w:hAnsi="Poppins"/>
          <w:b/>
          <w:bCs/>
          <w:color w:val="4A4A4A"/>
          <w:sz w:val="32"/>
          <w:szCs w:val="32"/>
        </w:rPr>
      </w:pPr>
      <w:r>
        <w:t xml:space="preserve">47.2.1 A01:2021 — Broken Access Control</w:t>
      </w:r>
    </w:p>
    <w:p>
      <w:pPr>
        <w:spacing w:after="120" w:before="120" w:line="360"/>
        <w:jc w:val="both"/>
      </w:pPr>
      <w:r>
        <w:rPr>
          <w:rFonts w:ascii="Poppins" w:cs="Poppins" w:eastAsia="Poppins" w:hAnsi="Poppins"/>
          <w:color w:val="4A4A4A"/>
          <w:sz w:val="22"/>
          <w:szCs w:val="22"/>
        </w:rPr>
        <w:t xml:space="preserve">Risque : Un utilisateur peut accéder aux ressources d'un autre tenant, élever ses privilèges ou contourner les contrôles d'accès.</w:t>
      </w:r>
    </w:p>
    <w:p>
      <w:pPr>
        <w:spacing w:after="120" w:before="120" w:line="360"/>
        <w:jc w:val="both"/>
      </w:pPr>
      <w:r>
        <w:rPr>
          <w:rFonts w:ascii="Poppins" w:cs="Poppins" w:eastAsia="Poppins" w:hAnsi="Poppins"/>
          <w:color w:val="4A4A4A"/>
          <w:sz w:val="22"/>
          <w:szCs w:val="22"/>
        </w:rPr>
        <w:t xml:space="preserve">Mesures GESTMONEY :</w:t>
      </w:r>
    </w:p>
    <w:p>
      <w:pPr>
        <w:pStyle w:val="ListParagraph"/>
        <w:numPr>
          <w:ilvl w:val="0"/>
          <w:numId w:val="1"/>
        </w:numPr>
        <w:spacing w:after="80" w:before="80" w:line="320"/>
      </w:pPr>
      <w:r>
        <w:rPr>
          <w:rFonts w:ascii="Poppins" w:cs="Poppins" w:eastAsia="Poppins" w:hAnsi="Poppins"/>
          <w:color w:val="4A4A4A"/>
          <w:sz w:val="22"/>
          <w:szCs w:val="22"/>
        </w:rPr>
        <w:t xml:space="preserve">Row-Level Security (RLS) PostgreSQL : chaque requête filtre automatiquement par tenant_id via la politique RLS activée sur toutes les tables</w:t>
      </w:r>
    </w:p>
    <w:p>
      <w:pPr>
        <w:pStyle w:val="ListParagraph"/>
        <w:numPr>
          <w:ilvl w:val="0"/>
          <w:numId w:val="1"/>
        </w:numPr>
        <w:spacing w:after="80" w:before="80" w:line="320"/>
      </w:pPr>
      <w:r>
        <w:rPr>
          <w:rFonts w:ascii="Poppins" w:cs="Poppins" w:eastAsia="Poppins" w:hAnsi="Poppins"/>
          <w:color w:val="4A4A4A"/>
          <w:sz w:val="22"/>
          <w:szCs w:val="22"/>
        </w:rPr>
        <w:t xml:space="preserve">Middleware d'autorisation NestJS : chaque endpoint vérifie les rôles ET les permissions granulaires avant traitement</w:t>
      </w:r>
    </w:p>
    <w:p>
      <w:pPr>
        <w:pStyle w:val="ListParagraph"/>
        <w:numPr>
          <w:ilvl w:val="0"/>
          <w:numId w:val="1"/>
        </w:numPr>
        <w:spacing w:after="80" w:before="80" w:line="320"/>
      </w:pPr>
      <w:r>
        <w:rPr>
          <w:rFonts w:ascii="Poppins" w:cs="Poppins" w:eastAsia="Poppins" w:hAnsi="Poppins"/>
          <w:color w:val="4A4A4A"/>
          <w:sz w:val="22"/>
          <w:szCs w:val="22"/>
        </w:rPr>
        <w:t xml:space="preserve">IDOR Prevention : les IDs d'objets sont des UUIDs v4 (non-devinables) et chaque accès vérifie l'appartenance au tenant courant</w:t>
      </w:r>
    </w:p>
    <w:p>
      <w:pPr>
        <w:pStyle w:val="ListParagraph"/>
        <w:numPr>
          <w:ilvl w:val="0"/>
          <w:numId w:val="1"/>
        </w:numPr>
        <w:spacing w:after="80" w:before="80" w:line="320"/>
      </w:pPr>
      <w:r>
        <w:rPr>
          <w:rFonts w:ascii="Poppins" w:cs="Poppins" w:eastAsia="Poppins" w:hAnsi="Poppins"/>
          <w:color w:val="4A4A4A"/>
          <w:sz w:val="22"/>
          <w:szCs w:val="22"/>
        </w:rPr>
        <w:t xml:space="preserve">Tests automatisés IDOR : une suite de 120 tests vérifie les accès cross-tenant sur tous les endpoints CRUD</w:t>
      </w:r>
    </w:p>
    <w:p>
      <w:pPr>
        <w:pStyle w:val="ListParagraph"/>
        <w:numPr>
          <w:ilvl w:val="0"/>
          <w:numId w:val="1"/>
        </w:numPr>
        <w:spacing w:after="80" w:before="80" w:line="320"/>
      </w:pPr>
      <w:r>
        <w:rPr>
          <w:rFonts w:ascii="Poppins" w:cs="Poppins" w:eastAsia="Poppins" w:hAnsi="Poppins"/>
          <w:color w:val="4A4A4A"/>
          <w:sz w:val="22"/>
          <w:szCs w:val="22"/>
        </w:rPr>
        <w:t xml:space="preserve">Penetration testing : scénarios IDOR spécifiques dans chaque cycle de pentest trimestriel</w:t>
      </w:r>
    </w:p>
    <w:p>
      <w:r>
        <w:br w:type="page"/>
      </w:r>
    </w:p>
    <w:p>
      <w:pPr>
        <w:pStyle w:val="Heading3"/>
        <w:spacing w:after="160" w:before="280"/>
        <w:rPr>
          <w:rFonts w:ascii="Poppins" w:cs="Poppins" w:eastAsia="Poppins" w:hAnsi="Poppins"/>
          <w:b/>
          <w:bCs/>
          <w:color w:val="4A4A4A"/>
          <w:sz w:val="32"/>
          <w:szCs w:val="32"/>
        </w:rPr>
      </w:pPr>
      <w:r>
        <w:t xml:space="preserve">47.2.2 A02:2021 — Cryptographic Failures</w:t>
      </w:r>
    </w:p>
    <w:p>
      <w:pPr>
        <w:spacing w:after="120" w:before="120" w:line="360"/>
        <w:jc w:val="both"/>
      </w:pPr>
      <w:r>
        <w:rPr>
          <w:rFonts w:ascii="Poppins" w:cs="Poppins" w:eastAsia="Poppins" w:hAnsi="Poppins"/>
          <w:color w:val="4A4A4A"/>
          <w:sz w:val="22"/>
          <w:szCs w:val="22"/>
        </w:rPr>
        <w:t xml:space="preserve">Mesures GESTMONEY :</w:t>
      </w:r>
    </w:p>
    <w:p>
      <w:pPr>
        <w:pStyle w:val="ListParagraph"/>
        <w:numPr>
          <w:ilvl w:val="0"/>
          <w:numId w:val="1"/>
        </w:numPr>
        <w:spacing w:after="80" w:before="80" w:line="320"/>
      </w:pPr>
      <w:r>
        <w:rPr>
          <w:rFonts w:ascii="Poppins" w:cs="Poppins" w:eastAsia="Poppins" w:hAnsi="Poppins"/>
          <w:color w:val="4A4A4A"/>
          <w:sz w:val="22"/>
          <w:szCs w:val="22"/>
        </w:rPr>
        <w:t xml:space="preserve">TLS 1.3 obligatoire : HTTPS Only, HSTS avec max-age=31536000, includeSubDomains, preload. Désactivation complète de TLS 1.0, 1.1 et SSL 3.0.</w:t>
      </w:r>
    </w:p>
    <w:p>
      <w:pPr>
        <w:pStyle w:val="ListParagraph"/>
        <w:numPr>
          <w:ilvl w:val="0"/>
          <w:numId w:val="1"/>
        </w:numPr>
        <w:spacing w:after="80" w:before="80" w:line="320"/>
      </w:pPr>
      <w:r>
        <w:rPr>
          <w:rFonts w:ascii="Poppins" w:cs="Poppins" w:eastAsia="Poppins" w:hAnsi="Poppins"/>
          <w:color w:val="4A4A4A"/>
          <w:sz w:val="22"/>
          <w:szCs w:val="22"/>
        </w:rPr>
        <w:t xml:space="preserve">Chiffrement des données au repos : AES-256-GCM pour toutes les données sensibles (numéros de téléphone, données KYC, codes PIN). Clés gérées via AWS KMS (rotation automatique annuelle).</w:t>
      </w:r>
    </w:p>
    <w:p>
      <w:pPr>
        <w:pStyle w:val="ListParagraph"/>
        <w:numPr>
          <w:ilvl w:val="0"/>
          <w:numId w:val="1"/>
        </w:numPr>
        <w:spacing w:after="80" w:before="80" w:line="320"/>
      </w:pPr>
      <w:r>
        <w:rPr>
          <w:rFonts w:ascii="Poppins" w:cs="Poppins" w:eastAsia="Poppins" w:hAnsi="Poppins"/>
          <w:color w:val="4A4A4A"/>
          <w:sz w:val="22"/>
          <w:szCs w:val="22"/>
        </w:rPr>
        <w:t xml:space="preserve">Hachage des mots de passe : Argon2id (paramètres : m=65536, t=3, p=4). Migration progressive depuis bcrypt pour les comptes existants.</w:t>
      </w:r>
    </w:p>
    <w:p>
      <w:pPr>
        <w:pStyle w:val="ListParagraph"/>
        <w:numPr>
          <w:ilvl w:val="0"/>
          <w:numId w:val="1"/>
        </w:numPr>
        <w:spacing w:after="80" w:before="80" w:line="320"/>
      </w:pPr>
      <w:r>
        <w:rPr>
          <w:rFonts w:ascii="Poppins" w:cs="Poppins" w:eastAsia="Poppins" w:hAnsi="Poppins"/>
          <w:color w:val="4A4A4A"/>
          <w:sz w:val="22"/>
          <w:szCs w:val="22"/>
        </w:rPr>
        <w:t xml:space="preserve">Chiffrement des sauvegardes : Les backups PostgreSQL sont chiffrés avec GPG (clé 4096 bits) avant transfert vers S3.</w:t>
      </w:r>
    </w:p>
    <w:p>
      <w:pPr>
        <w:pStyle w:val="ListParagraph"/>
        <w:numPr>
          <w:ilvl w:val="0"/>
          <w:numId w:val="1"/>
        </w:numPr>
        <w:spacing w:after="80" w:before="80" w:line="320"/>
      </w:pPr>
      <w:r>
        <w:rPr>
          <w:rFonts w:ascii="Poppins" w:cs="Poppins" w:eastAsia="Poppins" w:hAnsi="Poppins"/>
          <w:color w:val="4A4A4A"/>
          <w:sz w:val="22"/>
          <w:szCs w:val="22"/>
        </w:rPr>
        <w:t xml:space="preserve">Secrets management : HashiCorp Vault pour la gestion centralisée des secrets. Aucune clé API en dur dans le code source (contrôle par git-secrets dans les hooks pre-commit).</w:t>
      </w:r>
    </w:p>
    <w:p>
      <w:r>
        <w:br w:type="page"/>
      </w:r>
    </w:p>
    <w:p>
      <w:pPr>
        <w:pStyle w:val="Heading3"/>
        <w:spacing w:after="160" w:before="280"/>
        <w:rPr>
          <w:rFonts w:ascii="Poppins" w:cs="Poppins" w:eastAsia="Poppins" w:hAnsi="Poppins"/>
          <w:b/>
          <w:bCs/>
          <w:color w:val="4A4A4A"/>
          <w:sz w:val="32"/>
          <w:szCs w:val="32"/>
        </w:rPr>
      </w:pPr>
      <w:r>
        <w:t xml:space="preserve">47.2.3 A03:2021 — Injection</w:t>
      </w:r>
    </w:p>
    <w:p>
      <w:pPr>
        <w:spacing w:after="120" w:before="120" w:line="360"/>
        <w:jc w:val="both"/>
      </w:pPr>
      <w:r>
        <w:rPr>
          <w:rFonts w:ascii="Poppins" w:cs="Poppins" w:eastAsia="Poppins" w:hAnsi="Poppins"/>
          <w:color w:val="4A4A4A"/>
          <w:sz w:val="22"/>
          <w:szCs w:val="22"/>
        </w:rPr>
        <w:t xml:space="preserve">GESTMONEY prévient les injections SQL, NoSQL, LDAP, OS et de commandes :</w:t>
      </w:r>
    </w:p>
    <w:p>
      <w:pPr>
        <w:pStyle w:val="ListParagraph"/>
        <w:numPr>
          <w:ilvl w:val="0"/>
          <w:numId w:val="1"/>
        </w:numPr>
        <w:spacing w:after="80" w:before="80" w:line="320"/>
      </w:pPr>
      <w:r>
        <w:rPr>
          <w:rFonts w:ascii="Poppins" w:cs="Poppins" w:eastAsia="Poppins" w:hAnsi="Poppins"/>
          <w:color w:val="4A4A4A"/>
          <w:sz w:val="22"/>
          <w:szCs w:val="22"/>
        </w:rPr>
        <w:t xml:space="preserve">ORM TypeORM (NestJS) : requêtes paramétrées exclusivement, aucune concaténation de chaînes SQL</w:t>
      </w:r>
    </w:p>
    <w:p>
      <w:pPr>
        <w:pStyle w:val="ListParagraph"/>
        <w:numPr>
          <w:ilvl w:val="0"/>
          <w:numId w:val="1"/>
        </w:numPr>
        <w:spacing w:after="80" w:before="80" w:line="320"/>
      </w:pPr>
      <w:r>
        <w:rPr>
          <w:rFonts w:ascii="Poppins" w:cs="Poppins" w:eastAsia="Poppins" w:hAnsi="Poppins"/>
          <w:color w:val="4A4A4A"/>
          <w:sz w:val="22"/>
          <w:szCs w:val="22"/>
        </w:rPr>
        <w:t xml:space="preserve">Eloquent ORM (Laravel) : requêtes préparées avec binding, Query Builder pour les requêtes complexes</w:t>
      </w:r>
    </w:p>
    <w:p>
      <w:pPr>
        <w:pStyle w:val="ListParagraph"/>
        <w:numPr>
          <w:ilvl w:val="0"/>
          <w:numId w:val="1"/>
        </w:numPr>
        <w:spacing w:after="80" w:before="80" w:line="320"/>
      </w:pPr>
      <w:r>
        <w:rPr>
          <w:rFonts w:ascii="Poppins" w:cs="Poppins" w:eastAsia="Poppins" w:hAnsi="Poppins"/>
          <w:color w:val="4A4A4A"/>
          <w:sz w:val="22"/>
          <w:szCs w:val="22"/>
        </w:rPr>
        <w:t xml:space="preserve">Validation des entrées : class-validator (NestJS) + Laravel Form Requests avec règles strictes sur chaque champ</w:t>
      </w:r>
    </w:p>
    <w:p>
      <w:pPr>
        <w:pStyle w:val="ListParagraph"/>
        <w:numPr>
          <w:ilvl w:val="0"/>
          <w:numId w:val="1"/>
        </w:numPr>
        <w:spacing w:after="80" w:before="80" w:line="320"/>
      </w:pPr>
      <w:r>
        <w:rPr>
          <w:rFonts w:ascii="Poppins" w:cs="Poppins" w:eastAsia="Poppins" w:hAnsi="Poppins"/>
          <w:color w:val="4A4A4A"/>
          <w:sz w:val="22"/>
          <w:szCs w:val="22"/>
        </w:rPr>
        <w:t xml:space="preserve">Sanitisation : DOMPurify pour les entrées HTML, élimination des caractères de contrôle SQL (;, --, /*, etc.)</w:t>
      </w:r>
    </w:p>
    <w:p>
      <w:pPr>
        <w:pStyle w:val="ListParagraph"/>
        <w:numPr>
          <w:ilvl w:val="0"/>
          <w:numId w:val="1"/>
        </w:numPr>
        <w:spacing w:after="80" w:before="80" w:line="320"/>
      </w:pPr>
      <w:r>
        <w:rPr>
          <w:rFonts w:ascii="Poppins" w:cs="Poppins" w:eastAsia="Poppins" w:hAnsi="Poppins"/>
          <w:color w:val="4A4A4A"/>
          <w:sz w:val="22"/>
          <w:szCs w:val="22"/>
        </w:rPr>
        <w:t xml:space="preserve">WAF (Web Application Firewall) : AWS WAF + règles OWASP Core Rule Set v3.3 devant tous les endpoints publics</w:t>
      </w:r>
    </w:p>
    <w:p>
      <w:r>
        <w:br w:type="page"/>
      </w:r>
    </w:p>
    <w:p>
      <w:pPr>
        <w:pStyle w:val="Heading3"/>
        <w:spacing w:after="160" w:before="280"/>
        <w:rPr>
          <w:rFonts w:ascii="Poppins" w:cs="Poppins" w:eastAsia="Poppins" w:hAnsi="Poppins"/>
          <w:b/>
          <w:bCs/>
          <w:color w:val="4A4A4A"/>
          <w:sz w:val="32"/>
          <w:szCs w:val="32"/>
        </w:rPr>
      </w:pPr>
      <w:r>
        <w:t xml:space="preserve">47.2.4 A07:2021 — Identification and Authentication Failures</w:t>
      </w:r>
    </w:p>
    <w:p>
      <w:pPr>
        <w:spacing w:after="120" w:before="120" w:line="360"/>
        <w:jc w:val="both"/>
      </w:pPr>
      <w:r>
        <w:rPr>
          <w:rFonts w:ascii="Poppins" w:cs="Poppins" w:eastAsia="Poppins" w:hAnsi="Poppins"/>
          <w:color w:val="4A4A4A"/>
          <w:sz w:val="22"/>
          <w:szCs w:val="22"/>
        </w:rPr>
        <w:t xml:space="preserve">Mesures d'authentification GESTMONEY :</w:t>
      </w:r>
    </w:p>
    <w:p>
      <w:pPr>
        <w:pStyle w:val="ListParagraph"/>
        <w:numPr>
          <w:ilvl w:val="0"/>
          <w:numId w:val="1"/>
        </w:numPr>
        <w:spacing w:after="80" w:before="80" w:line="320"/>
      </w:pPr>
      <w:r>
        <w:rPr>
          <w:rFonts w:ascii="Poppins" w:cs="Poppins" w:eastAsia="Poppins" w:hAnsi="Poppins"/>
          <w:color w:val="4A4A4A"/>
          <w:sz w:val="22"/>
          <w:szCs w:val="22"/>
        </w:rPr>
        <w:t xml:space="preserve">MFA obligatoire pour les rôles Admin, Auditeur et DG. Recommandé pour Chef d'Agence. Optionnel pour Agent.</w:t>
      </w:r>
    </w:p>
    <w:p>
      <w:pPr>
        <w:pStyle w:val="ListParagraph"/>
        <w:numPr>
          <w:ilvl w:val="0"/>
          <w:numId w:val="1"/>
        </w:numPr>
        <w:spacing w:after="80" w:before="80" w:line="320"/>
      </w:pPr>
      <w:r>
        <w:rPr>
          <w:rFonts w:ascii="Poppins" w:cs="Poppins" w:eastAsia="Poppins" w:hAnsi="Poppins"/>
          <w:color w:val="4A4A4A"/>
          <w:sz w:val="22"/>
          <w:szCs w:val="22"/>
        </w:rPr>
        <w:t xml:space="preserve">TOTP (RFC 6238) via Google Authenticator, Authy ou application compatible. Codes de récupération en secours.</w:t>
      </w:r>
    </w:p>
    <w:p>
      <w:pPr>
        <w:pStyle w:val="ListParagraph"/>
        <w:numPr>
          <w:ilvl w:val="0"/>
          <w:numId w:val="1"/>
        </w:numPr>
        <w:spacing w:after="80" w:before="80" w:line="320"/>
      </w:pPr>
      <w:r>
        <w:rPr>
          <w:rFonts w:ascii="Poppins" w:cs="Poppins" w:eastAsia="Poppins" w:hAnsi="Poppins"/>
          <w:color w:val="4A4A4A"/>
          <w:sz w:val="22"/>
          <w:szCs w:val="22"/>
        </w:rPr>
        <w:t xml:space="preserve">Limitation des tentatives : 5 tentatives échouées → compte verrouillé 15 minutes. 10 tentatives → verrouillage 1 heure + notification email.</w:t>
      </w:r>
    </w:p>
    <w:p>
      <w:pPr>
        <w:pStyle w:val="ListParagraph"/>
        <w:numPr>
          <w:ilvl w:val="0"/>
          <w:numId w:val="1"/>
        </w:numPr>
        <w:spacing w:after="80" w:before="80" w:line="320"/>
      </w:pPr>
      <w:r>
        <w:rPr>
          <w:rFonts w:ascii="Poppins" w:cs="Poppins" w:eastAsia="Poppins" w:hAnsi="Poppins"/>
          <w:color w:val="4A4A4A"/>
          <w:sz w:val="22"/>
          <w:szCs w:val="22"/>
        </w:rPr>
        <w:t xml:space="preserve">Sessions JWT : access token 15 minutes, refresh token 7 jours (stocké en cookie HttpOnly SameSite=Strict). Rotation du refresh token à chaque utilisation.</w:t>
      </w:r>
    </w:p>
    <w:p>
      <w:pPr>
        <w:pStyle w:val="ListParagraph"/>
        <w:numPr>
          <w:ilvl w:val="0"/>
          <w:numId w:val="1"/>
        </w:numPr>
        <w:spacing w:after="80" w:before="80" w:line="320"/>
      </w:pPr>
      <w:r>
        <w:rPr>
          <w:rFonts w:ascii="Poppins" w:cs="Poppins" w:eastAsia="Poppins" w:hAnsi="Poppins"/>
          <w:color w:val="4A4A4A"/>
          <w:sz w:val="22"/>
          <w:szCs w:val="22"/>
        </w:rPr>
        <w:t xml:space="preserve">Détection de session anormale : nouvelle ville, nouveau device, heure inhabituelle → challenge MFA supplémentaire.</w:t>
      </w:r>
    </w:p>
    <w:p>
      <w:r>
        <w:br w:type="page"/>
      </w:r>
    </w:p>
    <w:p>
      <w:pPr>
        <w:pStyle w:val="Heading2"/>
        <w:spacing w:after="200" w:before="360"/>
        <w:rPr>
          <w:rFonts w:ascii="Poppins" w:cs="Poppins" w:eastAsia="Poppins" w:hAnsi="Poppins"/>
          <w:b/>
          <w:bCs/>
          <w:color w:val="16213E"/>
          <w:sz w:val="40"/>
          <w:szCs w:val="40"/>
        </w:rPr>
      </w:pPr>
      <w:r>
        <w:t xml:space="preserve">47.3 Scénarios de Pentest Spécifiques GESTMONEY</w:t>
      </w:r>
    </w:p>
    <w:p>
      <w:pPr>
        <w:pStyle w:val="Heading3"/>
        <w:spacing w:after="160" w:before="280"/>
        <w:rPr>
          <w:rFonts w:ascii="Poppins" w:cs="Poppins" w:eastAsia="Poppins" w:hAnsi="Poppins"/>
          <w:b/>
          <w:bCs/>
          <w:color w:val="4A4A4A"/>
          <w:sz w:val="32"/>
          <w:szCs w:val="32"/>
        </w:rPr>
      </w:pPr>
      <w:r>
        <w:t xml:space="preserve">47.3.1 Scénarios Critiques (Must-Test)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3000"/>
        <w:gridCol w:w="2000"/>
        <w:gridCol w:w="2000"/>
      </w:tblGrid>
      <w:tr>
        <w:trPr>
          <w:tblHeader/>
        </w:trPr>
        <w:tc>
          <w:tcPr>
            <w:tcW w:type="dxa" w:w="1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ID</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Scénario</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Impact Attendu</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Résultat Accepté</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PT-001</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Traversée de tenant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Utilisateur tenant A tente d'accéder aux données du tenant B via manipulation d'ID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Divulgation de données financières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HTTP 403 - Accès refusé</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PT-002</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Injection SQL via API</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Injection de payloads SQL dans les paramètres de recherche et filtres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Exfiltration de base de données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Requête rejetée, pas d'exécution SQL</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PT-003</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Replay d'une transaction</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Rejouer une requête de paiement validée pour dupliquer la transaction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Double débit client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Rejet avec code DUPLICATE_TXN</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PT-004</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Escalade de privilèges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 Agent tente d'accéder aux fonctions réservées Admin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Accès non autorisé aux fonctions sensibles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HTTP 403 sur tous les endpoints Admin</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PT-005</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Contournement 2FA</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Accéder à un compte avec mot de passe uniquement sans 2FA</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Compromission de compte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Blocage systématique si 2FA configuré</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PT-006</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Manipulation de montant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Modifier le montant d'une transaction en transit via proxy</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Fraude financière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Signature HMAC invalide → rejet</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PT-007</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DoS sur endpoint critique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Flood de requêtes sur /api/transactions avec 10 000 req/s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Indisponibilité du service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Rate limiting, HTTP 429 après seuil</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PT-008</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SSRF via webhook URL</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Enregistrer une URL webhook pointant vers l'infrastructure interne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Accès au réseau interne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Validation URL contre liste blanche d'IPs</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PT-009</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JWT manipulation</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Modifier le payload JWT (changer le rôle, le tenant_id) sans clé secrète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Usurpation d'identité</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Vérification signature RS256 → rejet</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PT-010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XXE via import XML</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Injecter une entité XML externe dans un fichier d'import de données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Lecture de fichiers système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Parser XML configuré sans DTD externe</w:t>
            </w:r>
          </w:p>
        </w:tc>
      </w:tr>
    </w:tbl>
    <w:p>
      <w:r>
        <w:br w:type="page"/>
      </w:r>
    </w:p>
    <w:p>
      <w:pPr>
        <w:pStyle w:val="Heading2"/>
        <w:spacing w:after="200" w:before="360"/>
        <w:rPr>
          <w:rFonts w:ascii="Poppins" w:cs="Poppins" w:eastAsia="Poppins" w:hAnsi="Poppins"/>
          <w:b/>
          <w:bCs/>
          <w:color w:val="16213E"/>
          <w:sz w:val="40"/>
          <w:szCs w:val="40"/>
        </w:rPr>
      </w:pPr>
      <w:r>
        <w:t xml:space="preserve">47.4 Gestion des Vulnérabilités</w:t>
      </w:r>
    </w:p>
    <w:p>
      <w:pPr>
        <w:pStyle w:val="Heading3"/>
        <w:spacing w:after="160" w:before="280"/>
        <w:rPr>
          <w:rFonts w:ascii="Poppins" w:cs="Poppins" w:eastAsia="Poppins" w:hAnsi="Poppins"/>
          <w:b/>
          <w:bCs/>
          <w:color w:val="4A4A4A"/>
          <w:sz w:val="32"/>
          <w:szCs w:val="32"/>
        </w:rPr>
      </w:pPr>
      <w:r>
        <w:t xml:space="preserve">47.4.1 Processus de Triage et Remédiation</w:t>
      </w:r>
    </w:p>
    <w:p>
      <w:pPr>
        <w:spacing w:after="120" w:before="120" w:line="360"/>
        <w:jc w:val="both"/>
      </w:pPr>
      <w:r>
        <w:rPr>
          <w:rFonts w:ascii="Poppins" w:cs="Poppins" w:eastAsia="Poppins" w:hAnsi="Poppins"/>
          <w:color w:val="4A4A4A"/>
          <w:sz w:val="22"/>
          <w:szCs w:val="22"/>
        </w:rPr>
        <w:t xml:space="preserve">GESTMONEY applique une politique de gestion des vulnérabilités basée sur le standard CVSS v3.1 :</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500"/>
        <w:gridCol w:w="3000"/>
        <w:gridCol w:w="25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Sévérité CVSS</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Score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Délai de Remédiation</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Processus</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Escalade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9.0 - 10.0</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 heures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Patch d'urgence, incident P0</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CTO + Direction + Régulateur si données clients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Haute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7.0 - 8.9</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72 heures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Sprint de sécurité dédié</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CTO + Responsable Sécurité</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4.0 - 6.9</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 jours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Intégration dans sprint normal</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Responsable Sécurité</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Faible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0.1 - 3.9</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90 jours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Backlog sécurité priorisé</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Tech Lead</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Informatif</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Prochain cycle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Documentation + amélioration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Tech Lead</w:t>
            </w:r>
          </w:p>
        </w:tc>
      </w:tr>
    </w:tbl>
    <w:p>
      <w:r>
        <w:br w:type="page"/>
      </w:r>
    </w:p>
    <w:p>
      <w:pPr>
        <w:pStyle w:val="Heading3"/>
        <w:spacing w:after="160" w:before="280"/>
        <w:rPr>
          <w:rFonts w:ascii="Poppins" w:cs="Poppins" w:eastAsia="Poppins" w:hAnsi="Poppins"/>
          <w:b/>
          <w:bCs/>
          <w:color w:val="4A4A4A"/>
          <w:sz w:val="32"/>
          <w:szCs w:val="32"/>
        </w:rPr>
      </w:pPr>
      <w:r>
        <w:t xml:space="preserve">47.4.2 Programme de Bug Bounty</w:t>
      </w:r>
    </w:p>
    <w:p>
      <w:pPr>
        <w:spacing w:after="120" w:before="120" w:line="360"/>
        <w:jc w:val="both"/>
      </w:pPr>
      <w:r>
        <w:rPr>
          <w:rFonts w:ascii="Poppins" w:cs="Poppins" w:eastAsia="Poppins" w:hAnsi="Poppins"/>
          <w:color w:val="4A4A4A"/>
          <w:sz w:val="22"/>
          <w:szCs w:val="22"/>
        </w:rPr>
        <w:t xml:space="preserve">GESTMONEY lancera un programme de Bug Bounty public via la plateforme HackerOne dans le cadre du lancement V2.0, avec les récompenses suivantes :</w:t>
      </w:r>
    </w:p>
    <w:p>
      <w:pPr>
        <w:pStyle w:val="ListParagraph"/>
        <w:numPr>
          <w:ilvl w:val="0"/>
          <w:numId w:val="1"/>
        </w:numPr>
        <w:spacing w:after="80" w:before="80" w:line="320"/>
      </w:pPr>
      <w:r>
        <w:rPr>
          <w:rFonts w:ascii="Poppins" w:cs="Poppins" w:eastAsia="Poppins" w:hAnsi="Poppins"/>
          <w:color w:val="4A4A4A"/>
          <w:sz w:val="22"/>
          <w:szCs w:val="22"/>
        </w:rPr>
        <w:t xml:space="preserve">Critique (P1) : 2 000 $ à 10 000 $ selon l'impact réel et l'exploitabilité</w:t>
      </w:r>
    </w:p>
    <w:p>
      <w:pPr>
        <w:pStyle w:val="ListParagraph"/>
        <w:numPr>
          <w:ilvl w:val="0"/>
          <w:numId w:val="1"/>
        </w:numPr>
        <w:spacing w:after="80" w:before="80" w:line="320"/>
      </w:pPr>
      <w:r>
        <w:rPr>
          <w:rFonts w:ascii="Poppins" w:cs="Poppins" w:eastAsia="Poppins" w:hAnsi="Poppins"/>
          <w:color w:val="4A4A4A"/>
          <w:sz w:val="22"/>
          <w:szCs w:val="22"/>
        </w:rPr>
        <w:t xml:space="preserve">Haute (P2) : 500 $ à 2 000 $ selon l'impact et la complexité d'exploitation</w:t>
      </w:r>
    </w:p>
    <w:p>
      <w:pPr>
        <w:pStyle w:val="ListParagraph"/>
        <w:numPr>
          <w:ilvl w:val="0"/>
          <w:numId w:val="1"/>
        </w:numPr>
        <w:spacing w:after="80" w:before="80" w:line="320"/>
      </w:pPr>
      <w:r>
        <w:rPr>
          <w:rFonts w:ascii="Poppins" w:cs="Poppins" w:eastAsia="Poppins" w:hAnsi="Poppins"/>
          <w:color w:val="4A4A4A"/>
          <w:sz w:val="22"/>
          <w:szCs w:val="22"/>
        </w:rPr>
        <w:t xml:space="preserve">Moyenne (P3) : 100 $ à 500 $ — principalement des défauts de configuration ou de validation</w:t>
      </w:r>
    </w:p>
    <w:p>
      <w:pPr>
        <w:pStyle w:val="ListParagraph"/>
        <w:numPr>
          <w:ilvl w:val="0"/>
          <w:numId w:val="1"/>
        </w:numPr>
        <w:spacing w:after="80" w:before="80" w:line="320"/>
      </w:pPr>
      <w:r>
        <w:rPr>
          <w:rFonts w:ascii="Poppins" w:cs="Poppins" w:eastAsia="Poppins" w:hAnsi="Poppins"/>
          <w:color w:val="4A4A4A"/>
          <w:sz w:val="22"/>
          <w:szCs w:val="22"/>
        </w:rPr>
        <w:t xml:space="preserve">Faible (P4) : 50 $ à 100 $ — bugs mineurs sans impact direct sur la sécurité</w:t>
      </w:r>
    </w:p>
    <w:p>
      <w:pPr>
        <w:pStyle w:val="ListParagraph"/>
        <w:numPr>
          <w:ilvl w:val="0"/>
          <w:numId w:val="1"/>
        </w:numPr>
        <w:spacing w:after="80" w:before="80" w:line="320"/>
      </w:pPr>
      <w:r>
        <w:rPr>
          <w:rFonts w:ascii="Poppins" w:cs="Poppins" w:eastAsia="Poppins" w:hAnsi="Poppins"/>
          <w:color w:val="4A4A4A"/>
          <w:sz w:val="22"/>
          <w:szCs w:val="22"/>
        </w:rPr>
        <w:t xml:space="preserve">Hall of Fame : Tous les chercheurs ayant soumis des rapports valides sont listés publiquement (avec consentement)</w:t>
      </w:r>
    </w:p>
    <w:p>
      <w:pPr>
        <w:pStyle w:val="ListParagraph"/>
        <w:numPr>
          <w:ilvl w:val="0"/>
          <w:numId w:val="1"/>
        </w:numPr>
        <w:spacing w:after="80" w:before="80" w:line="320"/>
      </w:pPr>
      <w:r>
        <w:rPr>
          <w:rFonts w:ascii="Poppins" w:cs="Poppins" w:eastAsia="Poppins" w:hAnsi="Poppins"/>
          <w:color w:val="4A4A4A"/>
          <w:sz w:val="22"/>
          <w:szCs w:val="22"/>
        </w:rPr>
        <w:t xml:space="preserve">Scope : Application web gestmoney.com, API api.gestmoney.com, application mobile Android/iOS, SDK partenaires</w:t>
      </w:r>
    </w:p>
    <w:p>
      <w:pPr>
        <w:pStyle w:val="ListParagraph"/>
        <w:numPr>
          <w:ilvl w:val="0"/>
          <w:numId w:val="1"/>
        </w:numPr>
        <w:spacing w:after="80" w:before="80" w:line="320"/>
      </w:pPr>
      <w:r>
        <w:rPr>
          <w:rFonts w:ascii="Poppins" w:cs="Poppins" w:eastAsia="Poppins" w:hAnsi="Poppins"/>
          <w:color w:val="4A4A4A"/>
          <w:sz w:val="22"/>
          <w:szCs w:val="22"/>
        </w:rPr>
        <w:t xml:space="preserve">Out of Scope : Infrastructure physique, attaques DDoS, ingénierie sociale, bugs dans des librairies tierces hors de notre contrôle</w:t>
      </w:r>
    </w:p>
    <w:p>
      <w:r>
        <w:br w:type="page"/>
      </w:r>
    </w:p>
    <w:p>
      <w:pPr>
        <w:pStyle w:val="Heading2"/>
        <w:spacing w:after="200" w:before="360"/>
        <w:rPr>
          <w:rFonts w:ascii="Poppins" w:cs="Poppins" w:eastAsia="Poppins" w:hAnsi="Poppins"/>
          <w:b/>
          <w:bCs/>
          <w:color w:val="16213E"/>
          <w:sz w:val="40"/>
          <w:szCs w:val="40"/>
        </w:rPr>
      </w:pPr>
      <w:r>
        <w:t xml:space="preserve">47.5 Conformité et Certification Sécurité</w:t>
      </w:r>
    </w:p>
    <w:p>
      <w:pPr>
        <w:spacing w:after="120" w:before="120" w:line="360"/>
        <w:jc w:val="both"/>
      </w:pPr>
      <w:r>
        <w:rPr>
          <w:rFonts w:ascii="Poppins" w:cs="Poppins" w:eastAsia="Poppins" w:hAnsi="Poppins"/>
          <w:color w:val="4A4A4A"/>
          <w:sz w:val="22"/>
          <w:szCs w:val="22"/>
        </w:rPr>
        <w:t xml:space="preserve">GESTMONEY vise les certifications et conformités suivantes sur un horizon de 36 mois :</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2000"/>
        <w:gridCol w:w="2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Certification/Standard</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Périmètre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Timeline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Organisme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Coût Estimé</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PCI DSS v4.0 SAQ D</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Traitement paiements Mobile Money</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V1.5 (mois 12)</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QSA agréé</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15 000 - 25 000 €</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ISO 27001:2022</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SMSI complet IBIG SOFT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V2.0 (mois 18)</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Bureau Veritas / SGS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20 000 - 35 000 €</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SOC 2 Type II</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Sécurité, disponibilité, confidentialité</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V2.5 (mois 24)</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KPMG / Deloitte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30 000 - 50 000 €</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BCEAO Agrément EME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Établissement Monnaie Électronique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V2.0 (mois 18)</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BCEAO Dakar</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Variable par pays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ISO 9001:2015</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Processus développement logiciel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V3.0 (mois 30)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Bureau Veritas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10 000 - 15 000 €</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48 — MATRICE SLA &amp; GARANTIES DE SERVICE</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définit l'ensemble des engagements de niveau de service (SLA) de GESTMONEY, les modalités de mesure, les compensations en cas de non-respect et les procédures d'escalade.</w:t>
      </w:r>
    </w:p>
    <w:p>
      <w:r>
        <w:br w:type="page"/>
      </w:r>
    </w:p>
    <w:p>
      <w:pPr>
        <w:pStyle w:val="Heading2"/>
        <w:spacing w:after="200" w:before="360"/>
        <w:rPr>
          <w:rFonts w:ascii="Poppins" w:cs="Poppins" w:eastAsia="Poppins" w:hAnsi="Poppins"/>
          <w:b/>
          <w:bCs/>
          <w:color w:val="16213E"/>
          <w:sz w:val="40"/>
          <w:szCs w:val="40"/>
        </w:rPr>
      </w:pPr>
      <w:r>
        <w:t xml:space="preserve">48.1 Définitions et Périmètre des SLA</w:t>
      </w:r>
    </w:p>
    <w:p>
      <w:pPr>
        <w:spacing w:after="120" w:before="120" w:line="360"/>
        <w:jc w:val="both"/>
      </w:pPr>
      <w:r>
        <w:rPr>
          <w:rFonts w:ascii="Poppins" w:cs="Poppins" w:eastAsia="Poppins" w:hAnsi="Poppins"/>
          <w:color w:val="4A4A4A"/>
          <w:sz w:val="22"/>
          <w:szCs w:val="22"/>
        </w:rPr>
        <w:t xml:space="preserve">Les SLA (Service Level Agreements) de GESTMONEY définissent les engagements contractuels d'IBIG SOFT envers ses clients en termes de disponibilité, de performance et de qualité de service. Ces SLA s'appliquent à l'environnement de production et sont mesurés sur des fenêtres glissantes de 30 jours calendaires.</w:t>
      </w:r>
    </w:p>
    <w:p>
      <w:pPr>
        <w:spacing w:after="120" w:before="120" w:line="360"/>
        <w:jc w:val="both"/>
      </w:pPr>
      <w:r>
        <w:rPr>
          <w:rFonts w:ascii="Poppins" w:cs="Poppins" w:eastAsia="Poppins" w:hAnsi="Poppins"/>
          <w:color w:val="4A4A4A"/>
          <w:sz w:val="22"/>
          <w:szCs w:val="22"/>
        </w:rPr>
        <w:t xml:space="preserve">Les SLA ne s'appliquent pas dans les cas suivants : maintenance planifiée (annoncée 72h à l'avance), force majeure (coupure Internet nationale, catastrophe naturelle), défaillance de l'opérateur Mobile Money tiers, incident causé par une mauvaise utilisation du client, ou attaque DDoS volumétrique dépassant 100 Gbps.</w:t>
      </w:r>
    </w:p>
    <w:p>
      <w:pPr>
        <w:pStyle w:val="Heading2"/>
        <w:spacing w:after="200" w:before="360"/>
        <w:rPr>
          <w:rFonts w:ascii="Poppins" w:cs="Poppins" w:eastAsia="Poppins" w:hAnsi="Poppins"/>
          <w:b/>
          <w:bCs/>
          <w:color w:val="16213E"/>
          <w:sz w:val="40"/>
          <w:szCs w:val="40"/>
        </w:rPr>
      </w:pPr>
      <w:r>
        <w:t xml:space="preserve">48.2 SLA de Disponibilité par Plan</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gridCol w:w="30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Plan</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Disponibilité Garantie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Temps d'Arrêt Max/Mois</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Temps d'Arrêt Max/An</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Compensation</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STARTER</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99,5%</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3h 39min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43h 48min</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crédit mensuel par heure</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GROWTH</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99,7%</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2h 11min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26h 17min</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crédit mensuel par heure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PROFESSIONAL</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99,9%</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43 min 49 sec</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8h 46min</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crédit mensuel par heure</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ENTERPRISE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99,95%</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21 min 54 sec</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4h 22min</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 crédit mensuel par heure + SLA financier</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ENTERPRISE+ (SLA renforcé)</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99,99%</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min 22 sec</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 min</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Compensation financière directe</w:t>
            </w:r>
          </w:p>
        </w:tc>
      </w:tr>
    </w:tbl>
    <w:p>
      <w:r>
        <w:br w:type="page"/>
      </w:r>
    </w:p>
    <w:p>
      <w:pPr>
        <w:pStyle w:val="Heading2"/>
        <w:spacing w:after="200" w:before="360"/>
        <w:rPr>
          <w:rFonts w:ascii="Poppins" w:cs="Poppins" w:eastAsia="Poppins" w:hAnsi="Poppins"/>
          <w:b/>
          <w:bCs/>
          <w:color w:val="16213E"/>
          <w:sz w:val="40"/>
          <w:szCs w:val="40"/>
        </w:rPr>
      </w:pPr>
      <w:r>
        <w:t xml:space="preserve">48.3 SLA de Performance</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800"/>
        <w:gridCol w:w="1800"/>
        <w:gridCol w:w="24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Métrique</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STARTER</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GROWTH</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PROFESSIONAL</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ENTERPRISE</w:t>
            </w:r>
          </w:p>
        </w:tc>
        <w:tc>
          <w:tcPr>
            <w:tcW w:type="dxa" w:w="24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Mesure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Latence p50 API</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500ms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300ms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200ms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150ms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Percentile 50 sur 1000 req</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Latence p95 API</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800ms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500ms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Percentile 95 sur 1000 req</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Latence p99 API</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Percentile 99 sur 1000 req</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 max API</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req/s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req/s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2 000 req/s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10 000 req/s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Pic mesuré sur 1 minute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Latence webhook</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Délai événement → notification</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Délai rapport BI</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60s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30s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10s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Génération rapport standard</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Sync Mobile Money</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30s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15s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10s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5s</w:t>
            </w:r>
          </w:p>
        </w:tc>
        <w:tc>
          <w:tcPr>
            <w:tcW w:type="dxa" w:w="24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Confirmation transaction client</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 données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5min</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2min</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1min</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30s</w:t>
            </w:r>
          </w:p>
        </w:tc>
        <w:tc>
          <w:tcPr>
            <w:tcW w:type="dxa" w:w="24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 CSV 10 000 lignes</w:t>
            </w:r>
          </w:p>
        </w:tc>
      </w:tr>
    </w:tbl>
    <w:p>
      <w:r>
        <w:br w:type="page"/>
      </w:r>
    </w:p>
    <w:p>
      <w:pPr>
        <w:pStyle w:val="Heading2"/>
        <w:spacing w:after="200" w:before="360"/>
        <w:rPr>
          <w:rFonts w:ascii="Poppins" w:cs="Poppins" w:eastAsia="Poppins" w:hAnsi="Poppins"/>
          <w:b/>
          <w:bCs/>
          <w:color w:val="16213E"/>
          <w:sz w:val="40"/>
          <w:szCs w:val="40"/>
        </w:rPr>
      </w:pPr>
      <w:r>
        <w:t xml:space="preserve">48.4 SLA de Support</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000"/>
        <w:gridCol w:w="2000"/>
        <w:gridCol w:w="20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Priorité Ticket</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STARTER</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GROWTH</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PROFESSIONAL</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ENTERPRISE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P0 — Critique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 totalement indisponible, perte de données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4h (jours ouvrés)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2h (24/7)</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1h (24/7)</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30min (24/7)</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P1 — Urgent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Fonctionnalité critique dégradée, transactions bloquées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8h (jours ouvrés)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4h (jours ouvrés)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2h (24/7)</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1h (24/7)</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P2 — Haute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Fonctionnalité importante dégradée avec contournement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24h (jours ouvrés)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12h (jours ouvrés)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8h (jours ouvrés)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4h (24/7)</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P3 — Normale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Anomalie mineure ou question fonctionnelle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72h (jours ouvrés)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48h (jours ouvrés)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24h (jours ouvrés)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12h (jours ouvrés)</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P4 — Faible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Demande d'amélioration, documentation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Prochain sprint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Prochain sprint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jours ouvrés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 jours ouvrés</w:t>
            </w:r>
          </w:p>
        </w:tc>
      </w:tr>
    </w:tbl>
    <w:p>
      <w:r>
        <w:br w:type="page"/>
      </w:r>
    </w:p>
    <w:p>
      <w:pPr>
        <w:pStyle w:val="Heading2"/>
        <w:spacing w:after="200" w:before="360"/>
        <w:rPr>
          <w:rFonts w:ascii="Poppins" w:cs="Poppins" w:eastAsia="Poppins" w:hAnsi="Poppins"/>
          <w:b/>
          <w:bCs/>
          <w:color w:val="16213E"/>
          <w:sz w:val="40"/>
          <w:szCs w:val="40"/>
        </w:rPr>
      </w:pPr>
      <w:r>
        <w:t xml:space="preserve">48.5 Métriques de Monitoring et Tableau de Bord SLA</w:t>
      </w:r>
    </w:p>
    <w:p>
      <w:pPr>
        <w:spacing w:after="120" w:before="120" w:line="360"/>
        <w:jc w:val="both"/>
      </w:pPr>
      <w:r>
        <w:rPr>
          <w:rFonts w:ascii="Poppins" w:cs="Poppins" w:eastAsia="Poppins" w:hAnsi="Poppins"/>
          <w:color w:val="4A4A4A"/>
          <w:sz w:val="22"/>
          <w:szCs w:val="22"/>
        </w:rPr>
        <w:t xml:space="preserve">GESTMONEY fournit un portail de monitoring SLA en temps réel accessible à status.gestmoney.com. Ce portail affiche :</w:t>
      </w:r>
    </w:p>
    <w:p>
      <w:pPr>
        <w:pStyle w:val="ListParagraph"/>
        <w:numPr>
          <w:ilvl w:val="0"/>
          <w:numId w:val="1"/>
        </w:numPr>
        <w:spacing w:after="80" w:before="80" w:line="320"/>
      </w:pPr>
      <w:r>
        <w:rPr>
          <w:rFonts w:ascii="Poppins" w:cs="Poppins" w:eastAsia="Poppins" w:hAnsi="Poppins"/>
          <w:color w:val="4A4A4A"/>
          <w:sz w:val="22"/>
          <w:szCs w:val="22"/>
        </w:rPr>
        <w:t xml:space="preserve">Uptime actuel (fenêtre glissante 30 jours) avec graphique historique 12 mois</w:t>
      </w:r>
    </w:p>
    <w:p>
      <w:pPr>
        <w:pStyle w:val="ListParagraph"/>
        <w:numPr>
          <w:ilvl w:val="0"/>
          <w:numId w:val="1"/>
        </w:numPr>
        <w:spacing w:after="80" w:before="80" w:line="320"/>
      </w:pPr>
      <w:r>
        <w:rPr>
          <w:rFonts w:ascii="Poppins" w:cs="Poppins" w:eastAsia="Poppins" w:hAnsi="Poppins"/>
          <w:color w:val="4A4A4A"/>
          <w:sz w:val="22"/>
          <w:szCs w:val="22"/>
        </w:rPr>
        <w:t xml:space="preserve">Latence API en temps réel (p50, p95, p99) avec graphique sur 24h, 7j, 30j</w:t>
      </w:r>
    </w:p>
    <w:p>
      <w:pPr>
        <w:pStyle w:val="ListParagraph"/>
        <w:numPr>
          <w:ilvl w:val="0"/>
          <w:numId w:val="1"/>
        </w:numPr>
        <w:spacing w:after="80" w:before="80" w:line="320"/>
      </w:pPr>
      <w:r>
        <w:rPr>
          <w:rFonts w:ascii="Poppins" w:cs="Poppins" w:eastAsia="Poppins" w:hAnsi="Poppins"/>
          <w:color w:val="4A4A4A"/>
          <w:sz w:val="22"/>
          <w:szCs w:val="22"/>
        </w:rPr>
        <w:t xml:space="preserve">Statut de chaque opérateur Mobile Money intégré (green/yellow/red)</w:t>
      </w:r>
    </w:p>
    <w:p>
      <w:pPr>
        <w:pStyle w:val="ListParagraph"/>
        <w:numPr>
          <w:ilvl w:val="0"/>
          <w:numId w:val="1"/>
        </w:numPr>
        <w:spacing w:after="80" w:before="80" w:line="320"/>
      </w:pPr>
      <w:r>
        <w:rPr>
          <w:rFonts w:ascii="Poppins" w:cs="Poppins" w:eastAsia="Poppins" w:hAnsi="Poppins"/>
          <w:color w:val="4A4A4A"/>
          <w:sz w:val="22"/>
          <w:szCs w:val="22"/>
        </w:rPr>
        <w:t xml:space="preserve">Incidents en cours avec description, impact et ETA de résolution</w:t>
      </w:r>
    </w:p>
    <w:p>
      <w:pPr>
        <w:pStyle w:val="ListParagraph"/>
        <w:numPr>
          <w:ilvl w:val="0"/>
          <w:numId w:val="1"/>
        </w:numPr>
        <w:spacing w:after="80" w:before="80" w:line="320"/>
      </w:pPr>
      <w:r>
        <w:rPr>
          <w:rFonts w:ascii="Poppins" w:cs="Poppins" w:eastAsia="Poppins" w:hAnsi="Poppins"/>
          <w:color w:val="4A4A4A"/>
          <w:sz w:val="22"/>
          <w:szCs w:val="22"/>
        </w:rPr>
        <w:t xml:space="preserve">Historique des incidents des 12 derniers mois avec Post-Mortems publics</w:t>
      </w:r>
    </w:p>
    <w:p>
      <w:pPr>
        <w:pStyle w:val="ListParagraph"/>
        <w:numPr>
          <w:ilvl w:val="0"/>
          <w:numId w:val="1"/>
        </w:numPr>
        <w:spacing w:after="80" w:before="80" w:line="320"/>
      </w:pPr>
      <w:r>
        <w:rPr>
          <w:rFonts w:ascii="Poppins" w:cs="Poppins" w:eastAsia="Poppins" w:hAnsi="Poppins"/>
          <w:color w:val="4A4A4A"/>
          <w:sz w:val="22"/>
          <w:szCs w:val="22"/>
        </w:rPr>
        <w:t xml:space="preserve">Calcul automatique du SLA mensuel avec indication du crédit applicable</w:t>
      </w:r>
    </w:p>
    <w:p>
      <w:pPr>
        <w:pStyle w:val="ListParagraph"/>
        <w:numPr>
          <w:ilvl w:val="0"/>
          <w:numId w:val="1"/>
        </w:numPr>
        <w:spacing w:after="80" w:before="80" w:line="320"/>
      </w:pPr>
      <w:r>
        <w:rPr>
          <w:rFonts w:ascii="Poppins" w:cs="Poppins" w:eastAsia="Poppins" w:hAnsi="Poppins"/>
          <w:color w:val="4A4A4A"/>
          <w:sz w:val="22"/>
          <w:szCs w:val="22"/>
        </w:rPr>
        <w:t xml:space="preserve">Abonnement aux notifications d'incident via email, SMS, Slack ou webhook</w:t>
      </w:r>
    </w:p>
    <w:p>
      <w:r>
        <w:br w:type="page"/>
      </w:r>
    </w:p>
    <w:p>
      <w:pPr>
        <w:pStyle w:val="Heading2"/>
        <w:spacing w:after="200" w:before="360"/>
        <w:rPr>
          <w:rFonts w:ascii="Poppins" w:cs="Poppins" w:eastAsia="Poppins" w:hAnsi="Poppins"/>
          <w:b/>
          <w:bCs/>
          <w:color w:val="16213E"/>
          <w:sz w:val="40"/>
          <w:szCs w:val="40"/>
        </w:rPr>
      </w:pPr>
      <w:r>
        <w:t xml:space="preserve">48.6 Processus d'Escalade</w:t>
      </w:r>
    </w:p>
    <w:p>
      <w:pPr>
        <w:spacing w:after="120" w:before="120" w:line="360"/>
        <w:jc w:val="both"/>
      </w:pPr>
      <w:r>
        <w:rPr>
          <w:rFonts w:ascii="Poppins" w:cs="Poppins" w:eastAsia="Poppins" w:hAnsi="Poppins"/>
          <w:color w:val="4A4A4A"/>
          <w:sz w:val="22"/>
          <w:szCs w:val="22"/>
        </w:rPr>
        <w:t xml:space="preserve">En cas d'incident ou de dégradation de service, GESTMONEY applique le processus d'escalade suivant :</w:t>
      </w:r>
    </w:p>
    <w:p>
      <w:pPr>
        <w:pStyle w:val="ListParagraph"/>
        <w:numPr>
          <w:ilvl w:val="0"/>
          <w:numId w:val="2"/>
        </w:numPr>
        <w:spacing w:after="80" w:before="80" w:line="320"/>
      </w:pPr>
      <w:r>
        <w:rPr>
          <w:rFonts w:ascii="Poppins" w:cs="Poppins" w:eastAsia="Poppins" w:hAnsi="Poppins"/>
          <w:color w:val="4A4A4A"/>
          <w:sz w:val="22"/>
          <w:szCs w:val="22"/>
        </w:rPr>
        <w:t xml:space="preserve">Niveau 1 (0-15 min) : Détection automatique par les sondes de monitoring. Création automatique d'un ticket P0 dans le système de ticketing. Notification automatique de l'équipe On-Call via PagerDuty.</w:t>
      </w:r>
    </w:p>
    <w:p>
      <w:pPr>
        <w:pStyle w:val="ListParagraph"/>
        <w:numPr>
          <w:ilvl w:val="0"/>
          <w:numId w:val="2"/>
        </w:numPr>
        <w:spacing w:after="80" w:before="80" w:line="320"/>
      </w:pPr>
      <w:r>
        <w:rPr>
          <w:rFonts w:ascii="Poppins" w:cs="Poppins" w:eastAsia="Poppins" w:hAnsi="Poppins"/>
          <w:color w:val="4A4A4A"/>
          <w:sz w:val="22"/>
          <w:szCs w:val="22"/>
        </w:rPr>
        <w:t xml:space="preserve">Niveau 2 (15-30 min) : Si l'incident n'est pas résolu, escalade au Tech Lead On-Call. Ouverture d'une war room Zoom/Teams. Communication proactive vers les clients impactés via la page de status et notifications push.</w:t>
      </w:r>
    </w:p>
    <w:p>
      <w:pPr>
        <w:pStyle w:val="ListParagraph"/>
        <w:numPr>
          <w:ilvl w:val="0"/>
          <w:numId w:val="2"/>
        </w:numPr>
        <w:spacing w:after="80" w:before="80" w:line="320"/>
      </w:pPr>
      <w:r>
        <w:rPr>
          <w:rFonts w:ascii="Poppins" w:cs="Poppins" w:eastAsia="Poppins" w:hAnsi="Poppins"/>
          <w:color w:val="4A4A4A"/>
          <w:sz w:val="22"/>
          <w:szCs w:val="22"/>
        </w:rPr>
        <w:t xml:space="preserve">Niveau 3 (30-60 min) : Si l'incident persiste, escalade au CTO et au VP Engineering. Mobilisation de tous les experts techniques concernés. Communication toutes les 30 minutes vers les clients.</w:t>
      </w:r>
    </w:p>
    <w:p>
      <w:pPr>
        <w:pStyle w:val="ListParagraph"/>
        <w:numPr>
          <w:ilvl w:val="0"/>
          <w:numId w:val="2"/>
        </w:numPr>
        <w:spacing w:after="80" w:before="80" w:line="320"/>
      </w:pPr>
      <w:r>
        <w:rPr>
          <w:rFonts w:ascii="Poppins" w:cs="Poppins" w:eastAsia="Poppins" w:hAnsi="Poppins"/>
          <w:color w:val="4A4A4A"/>
          <w:sz w:val="22"/>
          <w:szCs w:val="22"/>
        </w:rPr>
        <w:t xml:space="preserve">Niveau 4 (&gt; 60 min) : Escalade à la Direction Générale. Communication officielle par email signé par le CEO/CTO. Évaluation de l'activation du Plan de Continuité d'Activité (PCA/BCP).</w:t>
      </w:r>
    </w:p>
    <w:p>
      <w:pPr>
        <w:pStyle w:val="ListParagraph"/>
        <w:numPr>
          <w:ilvl w:val="0"/>
          <w:numId w:val="2"/>
        </w:numPr>
        <w:spacing w:after="80" w:before="80" w:line="320"/>
      </w:pPr>
      <w:r>
        <w:rPr>
          <w:rFonts w:ascii="Poppins" w:cs="Poppins" w:eastAsia="Poppins" w:hAnsi="Poppins"/>
          <w:color w:val="4A4A4A"/>
          <w:sz w:val="22"/>
          <w:szCs w:val="22"/>
        </w:rPr>
        <w:t xml:space="preserve">Post-Incident (72h après résolution) : Rédaction et publication du Post-Mortem. Analyse des causes racines (RCA). Plan d'action correctif avec responsables et délais. Calcul des crédits SLA à appliquer sur la prochaine facture.</w:t>
      </w:r>
    </w:p>
    <w:p>
      <w:r>
        <w:br w:type="page"/>
      </w:r>
    </w:p>
    <w:p>
      <w:pPr>
        <w:pStyle w:val="Heading2"/>
        <w:spacing w:after="200" w:before="360"/>
        <w:rPr>
          <w:rFonts w:ascii="Poppins" w:cs="Poppins" w:eastAsia="Poppins" w:hAnsi="Poppins"/>
          <w:b/>
          <w:bCs/>
          <w:color w:val="16213E"/>
          <w:sz w:val="40"/>
          <w:szCs w:val="40"/>
        </w:rPr>
      </w:pPr>
      <w:r>
        <w:t xml:space="preserve">48.7 Plan de Continuité d'Activité (PCA)</w:t>
      </w:r>
    </w:p>
    <w:p>
      <w:pPr>
        <w:spacing w:after="120" w:before="120" w:line="360"/>
        <w:jc w:val="both"/>
      </w:pPr>
      <w:r>
        <w:rPr>
          <w:rFonts w:ascii="Poppins" w:cs="Poppins" w:eastAsia="Poppins" w:hAnsi="Poppins"/>
          <w:color w:val="4A4A4A"/>
          <w:sz w:val="22"/>
          <w:szCs w:val="22"/>
        </w:rPr>
        <w:t xml:space="preserve">Le Plan de Continuité d'Activité de GESTMONEY définit les procédures pour maintenir ou reprendre les opérations en cas de sinistre majeur :</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3500"/>
        <w:gridCol w:w="15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Scénario</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RTO Cible</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RPO Cible</w:t>
            </w:r>
          </w:p>
        </w:tc>
        <w:tc>
          <w:tcPr>
            <w:tcW w:type="dxa" w:w="3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Stratégie de Reprise</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Test Annuel</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Panne d'un serveur de production</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min</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 (réplication synchrone)</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Basculement automatique K8s vers nœud sain</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 simulé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Panne d'une zone de disponibilité</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15 min</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 min</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Basculement K8s vers zone secondaire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Trimestriel simulé</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Panne d'une région cloud complète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 heures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15 min</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Activation région de DR (disaster recovery)</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Semestriel réel</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Corruption de base de données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4 heures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 heure</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Restore depuis backup PITR PostgreSQL</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Trimestriel réel</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Cyberattaque / Ransomware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8 heures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24 heures</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Isolation + restore depuis backups air-gapped</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Annuel réel</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Sinistre datacenter (incendie, inondation)</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24 heures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4 heures</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Activation site de DR complet dans autre pays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Annuel réel</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49 — MODULE RAPPORTS &amp; EXPORTS AVANCÉS</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décrit le système complet de rapports, tableaux de bord et exports de données de GESTMONEY, permettant à chaque profil d'utilisateur d'obtenir les informations dont il a besoin dans le format adapté à ses besoins.</w:t>
      </w:r>
    </w:p>
    <w:p>
      <w:r>
        <w:br w:type="page"/>
      </w:r>
    </w:p>
    <w:p>
      <w:pPr>
        <w:pStyle w:val="Heading2"/>
        <w:spacing w:after="200" w:before="360"/>
        <w:rPr>
          <w:rFonts w:ascii="Poppins" w:cs="Poppins" w:eastAsia="Poppins" w:hAnsi="Poppins"/>
          <w:b/>
          <w:bCs/>
          <w:color w:val="16213E"/>
          <w:sz w:val="40"/>
          <w:szCs w:val="40"/>
        </w:rPr>
      </w:pPr>
      <w:r>
        <w:t xml:space="preserve">49.1 Architecture du Moteur de Rapports</w:t>
      </w:r>
    </w:p>
    <w:p>
      <w:pPr>
        <w:spacing w:after="120" w:before="120" w:line="360"/>
        <w:jc w:val="both"/>
      </w:pPr>
      <w:r>
        <w:rPr>
          <w:rFonts w:ascii="Poppins" w:cs="Poppins" w:eastAsia="Poppins" w:hAnsi="Poppins"/>
          <w:color w:val="4A4A4A"/>
          <w:sz w:val="22"/>
          <w:szCs w:val="22"/>
        </w:rPr>
        <w:t xml:space="preserve">Le moteur de rapports de GESTMONEY est une solution custom construite sur PostgreSQL + TimescaleDB pour les données historiques, Elasticsearch pour la recherche full-text et les agrégations temps réel, et Apache Superset comme moteur de visualisation pour les dashboards BI avancés.</w:t>
      </w:r>
    </w:p>
    <w:p>
      <w:pPr>
        <w:spacing w:after="120" w:before="120" w:line="360"/>
        <w:jc w:val="both"/>
      </w:pPr>
      <w:r>
        <w:rPr>
          <w:rFonts w:ascii="Poppins" w:cs="Poppins" w:eastAsia="Poppins" w:hAnsi="Poppins"/>
          <w:color w:val="4A4A4A"/>
          <w:sz w:val="22"/>
          <w:szCs w:val="22"/>
        </w:rPr>
        <w:t xml:space="preserve">L'architecture est conçue pour supporter des rapports allant de quelques secondes (rapports temps réel sur les transactions du jour) à des analyses longues (rapports consolidés sur 36 mois de données) sans impact sur les performances de l'application principale.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3000"/>
        <w:gridCol w:w="2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Composant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Technologie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Rôle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Scalabilité</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Query Engine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PostgreSQL + TimescaleDB</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Requêtes analytiques sur données historiques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Partitionnement par mois, index couvrants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Cache Layer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Redis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Cache des rapports pré-calculés (TTL configurable)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Cluster Redis 3 nœuds, 32 GB RAM</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Search Engine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Elasticsearch 8.x</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Agrégations rapides, recherche full-text transactions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Cluster 5 nœuds, index par tenant+mois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Report Worker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 Bull Queue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Génération asynchrone des gros rapports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Auto-scaling de 2 à 20 workers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 Engine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Node.js Streams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 CSV/Excel/PDF sans saturer la mémoire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Streaming chunked pour fichiers &gt; 1 million lignes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BI Visualization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Apache Superset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Dashboards interactifs pour Direction et DAF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Déployé sur K8s, SSO via GESTMONEY JWT</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Scheduler</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 + node-cron</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Génération et envoi de rapports planifiés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job par rapport planifié, monitoring Prometheus</w:t>
            </w:r>
          </w:p>
        </w:tc>
      </w:tr>
    </w:tbl>
    <w:p>
      <w:r>
        <w:br w:type="page"/>
      </w:r>
    </w:p>
    <w:p>
      <w:pPr>
        <w:pStyle w:val="Heading2"/>
        <w:spacing w:after="200" w:before="360"/>
        <w:rPr>
          <w:rFonts w:ascii="Poppins" w:cs="Poppins" w:eastAsia="Poppins" w:hAnsi="Poppins"/>
          <w:b/>
          <w:bCs/>
          <w:color w:val="16213E"/>
          <w:sz w:val="40"/>
          <w:szCs w:val="40"/>
        </w:rPr>
      </w:pPr>
      <w:r>
        <w:t xml:space="preserve">49.2 Catalogue des Rapports Standard</w:t>
      </w:r>
    </w:p>
    <w:p>
      <w:pPr>
        <w:pStyle w:val="Heading3"/>
        <w:spacing w:after="160" w:before="280"/>
        <w:rPr>
          <w:rFonts w:ascii="Poppins" w:cs="Poppins" w:eastAsia="Poppins" w:hAnsi="Poppins"/>
          <w:b/>
          <w:bCs/>
          <w:color w:val="4A4A4A"/>
          <w:sz w:val="32"/>
          <w:szCs w:val="32"/>
        </w:rPr>
      </w:pPr>
      <w:r>
        <w:t xml:space="preserve">49.2.1 Rapports Opérationnels (Quotidiens)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gridCol w:w="1500"/>
        <w:gridCol w:w="2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Rapport</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Contenu</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Destinataires</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Format</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Heure Génération</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Journal des Transactions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transactions du jour avec statuts, montants, agents, opérateurs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 Comptable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 CSV</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23h55</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de Clôture de Caisse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Encaissements, décaissements, solde net par caisse et par agent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 DAF</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signé</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00h15</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Float par Opérateur</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Soldes float par opérateur, alertes de seuil, mouvements du jour</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 Super-Agent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 Excel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23h50</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d'Activité Agents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Volume par agent, commissions générées, performance vs objectifs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 DG</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00h30</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Réconciliation</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Écarts détectés entre GESTMONEY et les relevés opérateurs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Comptable, Auditeur</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Excel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01h00</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Fraude &amp; Alertes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suspectes, alertes ML déclenchées, actions prises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Responsable Sécurité, Auditeur</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confidentiel</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00h00</w:t>
            </w:r>
          </w:p>
        </w:tc>
      </w:tr>
    </w:tbl>
    <w:p>
      <w:r>
        <w:br w:type="page"/>
      </w:r>
    </w:p>
    <w:p>
      <w:pPr>
        <w:pStyle w:val="Heading3"/>
        <w:spacing w:after="160" w:before="280"/>
        <w:rPr>
          <w:rFonts w:ascii="Poppins" w:cs="Poppins" w:eastAsia="Poppins" w:hAnsi="Poppins"/>
          <w:b/>
          <w:bCs/>
          <w:color w:val="4A4A4A"/>
          <w:sz w:val="32"/>
          <w:szCs w:val="32"/>
        </w:rPr>
      </w:pPr>
      <w:r>
        <w:t xml:space="preserve">49.2.2 Rapports Financiers (Mensuels)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00"/>
        <w:gridCol w:w="15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Rapport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Contenu</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Référence SYSCOHADA</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Format</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Délai Publication</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Grand Livre Mensuel</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Toutes les écritures comptables du mois par compte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Plan Comptable SYSCOHADA</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 Excel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J+3</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Balance des Comptes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Soldes débiteur/créditeur par compte au 1er et dernier jour du mois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SYSCOHADA Art. 25</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J+3</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de Résultat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Produits, charges, résultat net par catégorie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SYSCOHADA Art. 33</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signé</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J+5</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Bilan Provisoire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Actif, passif, capitaux propres en version non certifiée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SYSCOHADA Art. 26</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J+5</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Commissions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dues et versées par agent, par opérateur, par type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SYSCOHADA Classe 6</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Excel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J+2</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TVA</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TVA collectée et déductible, déclaration mensuelle prête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Réglementation locale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officiel</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J+2</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BCEAO/BEAC</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Déclaration obligatoire de l'activité Mobile Money</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Instruction BCEAO 008-05-2015</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XML officiel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J+10</w:t>
            </w:r>
          </w:p>
        </w:tc>
      </w:tr>
    </w:tbl>
    <w:p>
      <w:r>
        <w:br w:type="page"/>
      </w:r>
    </w:p>
    <w:p>
      <w:pPr>
        <w:pStyle w:val="Heading3"/>
        <w:spacing w:after="160" w:before="280"/>
        <w:rPr>
          <w:rFonts w:ascii="Poppins" w:cs="Poppins" w:eastAsia="Poppins" w:hAnsi="Poppins"/>
          <w:b/>
          <w:bCs/>
          <w:color w:val="4A4A4A"/>
          <w:sz w:val="32"/>
          <w:szCs w:val="32"/>
        </w:rPr>
      </w:pPr>
      <w:r>
        <w:t xml:space="preserve">49.2.3 Rapports Analytiques (Ad Hoc)</w:t>
      </w:r>
    </w:p>
    <w:p>
      <w:pPr>
        <w:spacing w:after="120" w:before="120" w:line="360"/>
        <w:jc w:val="both"/>
      </w:pPr>
      <w:r>
        <w:rPr>
          <w:rFonts w:ascii="Poppins" w:cs="Poppins" w:eastAsia="Poppins" w:hAnsi="Poppins"/>
          <w:color w:val="4A4A4A"/>
          <w:sz w:val="22"/>
          <w:szCs w:val="22"/>
        </w:rPr>
        <w:t xml:space="preserve">Le module de rapports ad hoc permet aux utilisateurs autorisés de créer leurs propres rapports sans intervention technique. L'interface de création de rapport propose :</w:t>
      </w:r>
    </w:p>
    <w:p>
      <w:pPr>
        <w:pStyle w:val="ListParagraph"/>
        <w:numPr>
          <w:ilvl w:val="0"/>
          <w:numId w:val="1"/>
        </w:numPr>
        <w:spacing w:after="80" w:before="80" w:line="320"/>
      </w:pPr>
      <w:r>
        <w:rPr>
          <w:rFonts w:ascii="Poppins" w:cs="Poppins" w:eastAsia="Poppins" w:hAnsi="Poppins"/>
          <w:color w:val="4A4A4A"/>
          <w:sz w:val="22"/>
          <w:szCs w:val="22"/>
        </w:rPr>
        <w:t xml:space="preserve">Sélecteur de source de données : Transactions, Float, Commissions, Agents, Clients, Comptabilité</w:t>
      </w:r>
    </w:p>
    <w:p>
      <w:pPr>
        <w:pStyle w:val="ListParagraph"/>
        <w:numPr>
          <w:ilvl w:val="0"/>
          <w:numId w:val="1"/>
        </w:numPr>
        <w:spacing w:after="80" w:before="80" w:line="320"/>
      </w:pPr>
      <w:r>
        <w:rPr>
          <w:rFonts w:ascii="Poppins" w:cs="Poppins" w:eastAsia="Poppins" w:hAnsi="Poppins"/>
          <w:color w:val="4A4A4A"/>
          <w:sz w:val="22"/>
          <w:szCs w:val="22"/>
        </w:rPr>
        <w:t xml:space="preserve">Constructeur de filtres visuels : date, agence, opérateur, type, montant, statut, agent</w:t>
      </w:r>
    </w:p>
    <w:p>
      <w:pPr>
        <w:pStyle w:val="ListParagraph"/>
        <w:numPr>
          <w:ilvl w:val="0"/>
          <w:numId w:val="1"/>
        </w:numPr>
        <w:spacing w:after="80" w:before="80" w:line="320"/>
      </w:pPr>
      <w:r>
        <w:rPr>
          <w:rFonts w:ascii="Poppins" w:cs="Poppins" w:eastAsia="Poppins" w:hAnsi="Poppins"/>
          <w:color w:val="4A4A4A"/>
          <w:sz w:val="22"/>
          <w:szCs w:val="22"/>
        </w:rPr>
        <w:t xml:space="preserve">Sélecteur de colonnes avec glisser-déposer pour personnaliser l'affichage</w:t>
      </w:r>
    </w:p>
    <w:p>
      <w:pPr>
        <w:pStyle w:val="ListParagraph"/>
        <w:numPr>
          <w:ilvl w:val="0"/>
          <w:numId w:val="1"/>
        </w:numPr>
        <w:spacing w:after="80" w:before="80" w:line="320"/>
      </w:pPr>
      <w:r>
        <w:rPr>
          <w:rFonts w:ascii="Poppins" w:cs="Poppins" w:eastAsia="Poppins" w:hAnsi="Poppins"/>
          <w:color w:val="4A4A4A"/>
          <w:sz w:val="22"/>
          <w:szCs w:val="22"/>
        </w:rPr>
        <w:t xml:space="preserve">Options d'agrégation : somme, moyenne, compte, minimum, maximum, percentile</w:t>
      </w:r>
    </w:p>
    <w:p>
      <w:pPr>
        <w:pStyle w:val="ListParagraph"/>
        <w:numPr>
          <w:ilvl w:val="0"/>
          <w:numId w:val="1"/>
        </w:numPr>
        <w:spacing w:after="80" w:before="80" w:line="320"/>
      </w:pPr>
      <w:r>
        <w:rPr>
          <w:rFonts w:ascii="Poppins" w:cs="Poppins" w:eastAsia="Poppins" w:hAnsi="Poppins"/>
          <w:color w:val="4A4A4A"/>
          <w:sz w:val="22"/>
          <w:szCs w:val="22"/>
        </w:rPr>
        <w:t xml:space="preserve">Groupement multi-niveau : par jour/semaine/mois, par agence, par opérateur, par type</w:t>
      </w:r>
    </w:p>
    <w:p>
      <w:pPr>
        <w:pStyle w:val="ListParagraph"/>
        <w:numPr>
          <w:ilvl w:val="0"/>
          <w:numId w:val="1"/>
        </w:numPr>
        <w:spacing w:after="80" w:before="80" w:line="320"/>
      </w:pPr>
      <w:r>
        <w:rPr>
          <w:rFonts w:ascii="Poppins" w:cs="Poppins" w:eastAsia="Poppins" w:hAnsi="Poppins"/>
          <w:color w:val="4A4A4A"/>
          <w:sz w:val="22"/>
          <w:szCs w:val="22"/>
        </w:rPr>
        <w:t xml:space="preserve">Visualisations : tableau, graphique en courbes, barres, camembert, carte choroplèthe</w:t>
      </w:r>
    </w:p>
    <w:p>
      <w:pPr>
        <w:pStyle w:val="ListParagraph"/>
        <w:numPr>
          <w:ilvl w:val="0"/>
          <w:numId w:val="1"/>
        </w:numPr>
        <w:spacing w:after="80" w:before="80" w:line="320"/>
      </w:pPr>
      <w:r>
        <w:rPr>
          <w:rFonts w:ascii="Poppins" w:cs="Poppins" w:eastAsia="Poppins" w:hAnsi="Poppins"/>
          <w:color w:val="4A4A4A"/>
          <w:sz w:val="22"/>
          <w:szCs w:val="22"/>
        </w:rPr>
        <w:t xml:space="preserve">Planification : exécution automatique quotidienne/hebdomadaire/mensuelle avec envoi email</w:t>
      </w:r>
    </w:p>
    <w:p>
      <w:pPr>
        <w:pStyle w:val="ListParagraph"/>
        <w:numPr>
          <w:ilvl w:val="0"/>
          <w:numId w:val="1"/>
        </w:numPr>
        <w:spacing w:after="80" w:before="80" w:line="320"/>
      </w:pPr>
      <w:r>
        <w:rPr>
          <w:rFonts w:ascii="Poppins" w:cs="Poppins" w:eastAsia="Poppins" w:hAnsi="Poppins"/>
          <w:color w:val="4A4A4A"/>
          <w:sz w:val="22"/>
          <w:szCs w:val="22"/>
        </w:rPr>
        <w:t xml:space="preserve">Partage : partager un rapport avec d'autres utilisateurs du même tenant avec permission</w:t>
      </w:r>
    </w:p>
    <w:p>
      <w:r>
        <w:br w:type="page"/>
      </w:r>
    </w:p>
    <w:p>
      <w:pPr>
        <w:pStyle w:val="Heading2"/>
        <w:spacing w:after="200" w:before="360"/>
        <w:rPr>
          <w:rFonts w:ascii="Poppins" w:cs="Poppins" w:eastAsia="Poppins" w:hAnsi="Poppins"/>
          <w:b/>
          <w:bCs/>
          <w:color w:val="16213E"/>
          <w:sz w:val="40"/>
          <w:szCs w:val="40"/>
        </w:rPr>
      </w:pPr>
      <w:r>
        <w:t xml:space="preserve">49.3 Formats d'Export</w:t>
      </w:r>
    </w:p>
    <w:p>
      <w:pPr>
        <w:pStyle w:val="Heading3"/>
        <w:spacing w:after="160" w:before="280"/>
        <w:rPr>
          <w:rFonts w:ascii="Poppins" w:cs="Poppins" w:eastAsia="Poppins" w:hAnsi="Poppins"/>
          <w:b/>
          <w:bCs/>
          <w:color w:val="4A4A4A"/>
          <w:sz w:val="32"/>
          <w:szCs w:val="32"/>
        </w:rPr>
      </w:pPr>
      <w:r>
        <w:t xml:space="preserve">49.3.1 Export CSV</w:t>
      </w:r>
    </w:p>
    <w:p>
      <w:pPr>
        <w:spacing w:after="120" w:before="120" w:line="360"/>
        <w:jc w:val="both"/>
      </w:pPr>
      <w:r>
        <w:rPr>
          <w:rFonts w:ascii="Poppins" w:cs="Poppins" w:eastAsia="Poppins" w:hAnsi="Poppins"/>
          <w:color w:val="4A4A4A"/>
          <w:sz w:val="22"/>
          <w:szCs w:val="22"/>
        </w:rPr>
        <w:t xml:space="preserve">L'export CSV de GESTMONEY est optimisé pour les grands volumes de données (jusqu'à 5 millions de lignes) grâce à la technique de streaming chunked. Les paramètres de l'export CSV sont :</w:t>
      </w:r>
    </w:p>
    <w:p>
      <w:pPr>
        <w:pStyle w:val="ListParagraph"/>
        <w:numPr>
          <w:ilvl w:val="0"/>
          <w:numId w:val="1"/>
        </w:numPr>
        <w:spacing w:after="80" w:before="80" w:line="320"/>
      </w:pPr>
      <w:r>
        <w:rPr>
          <w:rFonts w:ascii="Poppins" w:cs="Poppins" w:eastAsia="Poppins" w:hAnsi="Poppins"/>
          <w:color w:val="4A4A4A"/>
          <w:sz w:val="22"/>
          <w:szCs w:val="22"/>
        </w:rPr>
        <w:t xml:space="preserve">Encodage : UTF-8 avec BOM pour compatibilité Excel</w:t>
      </w:r>
    </w:p>
    <w:p>
      <w:pPr>
        <w:pStyle w:val="ListParagraph"/>
        <w:numPr>
          <w:ilvl w:val="0"/>
          <w:numId w:val="1"/>
        </w:numPr>
        <w:spacing w:after="80" w:before="80" w:line="320"/>
      </w:pPr>
      <w:r>
        <w:rPr>
          <w:rFonts w:ascii="Poppins" w:cs="Poppins" w:eastAsia="Poppins" w:hAnsi="Poppins"/>
          <w:color w:val="4A4A4A"/>
          <w:sz w:val="22"/>
          <w:szCs w:val="22"/>
        </w:rPr>
        <w:t xml:space="preserve">Délimiteur : Configurable (virgule, point-virgule, tabulation)</w:t>
      </w:r>
    </w:p>
    <w:p>
      <w:pPr>
        <w:pStyle w:val="ListParagraph"/>
        <w:numPr>
          <w:ilvl w:val="0"/>
          <w:numId w:val="1"/>
        </w:numPr>
        <w:spacing w:after="80" w:before="80" w:line="320"/>
      </w:pPr>
      <w:r>
        <w:rPr>
          <w:rFonts w:ascii="Poppins" w:cs="Poppins" w:eastAsia="Poppins" w:hAnsi="Poppins"/>
          <w:color w:val="4A4A4A"/>
          <w:sz w:val="22"/>
          <w:szCs w:val="22"/>
        </w:rPr>
        <w:t xml:space="preserve">Séparateur décimal : Point ou virgule selon la locale configurée</w:t>
      </w:r>
    </w:p>
    <w:p>
      <w:pPr>
        <w:pStyle w:val="ListParagraph"/>
        <w:numPr>
          <w:ilvl w:val="0"/>
          <w:numId w:val="1"/>
        </w:numPr>
        <w:spacing w:after="80" w:before="80" w:line="320"/>
      </w:pPr>
      <w:r>
        <w:rPr>
          <w:rFonts w:ascii="Poppins" w:cs="Poppins" w:eastAsia="Poppins" w:hAnsi="Poppins"/>
          <w:color w:val="4A4A4A"/>
          <w:sz w:val="22"/>
          <w:szCs w:val="22"/>
        </w:rPr>
        <w:t xml:space="preserve">Format date : ISO 8601 (YYYY-MM-DD HH:MM:SS) ou format local (DD/MM/YYYY)</w:t>
      </w:r>
    </w:p>
    <w:p>
      <w:pPr>
        <w:pStyle w:val="ListParagraph"/>
        <w:numPr>
          <w:ilvl w:val="0"/>
          <w:numId w:val="1"/>
        </w:numPr>
        <w:spacing w:after="80" w:before="80" w:line="320"/>
      </w:pPr>
      <w:r>
        <w:rPr>
          <w:rFonts w:ascii="Poppins" w:cs="Poppins" w:eastAsia="Poppins" w:hAnsi="Poppins"/>
          <w:color w:val="4A4A4A"/>
          <w:sz w:val="22"/>
          <w:szCs w:val="22"/>
        </w:rPr>
        <w:t xml:space="preserve">Ligne d'en-tête : Incluse par défaut, avec noms de colonnes en français ou anglais</w:t>
      </w:r>
    </w:p>
    <w:p>
      <w:pPr>
        <w:pStyle w:val="ListParagraph"/>
        <w:numPr>
          <w:ilvl w:val="0"/>
          <w:numId w:val="1"/>
        </w:numPr>
        <w:spacing w:after="80" w:before="80" w:line="320"/>
      </w:pPr>
      <w:r>
        <w:rPr>
          <w:rFonts w:ascii="Poppins" w:cs="Poppins" w:eastAsia="Poppins" w:hAnsi="Poppins"/>
          <w:color w:val="4A4A4A"/>
          <w:sz w:val="22"/>
          <w:szCs w:val="22"/>
        </w:rPr>
        <w:t xml:space="preserve">Quotes : Guillemets doubles autour des champs contenant des virgules</w:t>
      </w:r>
    </w:p>
    <w:p>
      <w:pPr>
        <w:pStyle w:val="ListParagraph"/>
        <w:numPr>
          <w:ilvl w:val="0"/>
          <w:numId w:val="1"/>
        </w:numPr>
        <w:spacing w:after="80" w:before="80" w:line="320"/>
      </w:pPr>
      <w:r>
        <w:rPr>
          <w:rFonts w:ascii="Poppins" w:cs="Poppins" w:eastAsia="Poppins" w:hAnsi="Poppins"/>
          <w:color w:val="4A4A4A"/>
          <w:sz w:val="22"/>
          <w:szCs w:val="22"/>
        </w:rPr>
        <w:t xml:space="preserve">Livraison : Téléchargement direct (&lt; 100 000 lignes) ou lien de téléchargement valide 24h (&gt; 100 000 lignes)</w:t>
      </w:r>
    </w:p>
    <w:p>
      <w:r>
        <w:br w:type="page"/>
      </w:r>
    </w:p>
    <w:p>
      <w:pPr>
        <w:pStyle w:val="Heading3"/>
        <w:spacing w:after="160" w:before="280"/>
        <w:rPr>
          <w:rFonts w:ascii="Poppins" w:cs="Poppins" w:eastAsia="Poppins" w:hAnsi="Poppins"/>
          <w:b/>
          <w:bCs/>
          <w:color w:val="4A4A4A"/>
          <w:sz w:val="32"/>
          <w:szCs w:val="32"/>
        </w:rPr>
      </w:pPr>
      <w:r>
        <w:t xml:space="preserve">49.3.2 Export Excel (XLSX)</w:t>
      </w:r>
    </w:p>
    <w:p>
      <w:pPr>
        <w:spacing w:after="120" w:before="120" w:line="360"/>
        <w:jc w:val="both"/>
      </w:pPr>
      <w:r>
        <w:rPr>
          <w:rFonts w:ascii="Poppins" w:cs="Poppins" w:eastAsia="Poppins" w:hAnsi="Poppins"/>
          <w:color w:val="4A4A4A"/>
          <w:sz w:val="22"/>
          <w:szCs w:val="22"/>
        </w:rPr>
        <w:t xml:space="preserve">GESTMONEY génère des fichiers Excel professionnels avec mise en forme, en-têtes, totaux et graphiques :</w:t>
      </w:r>
    </w:p>
    <w:p>
      <w:pPr>
        <w:pStyle w:val="ListParagraph"/>
        <w:numPr>
          <w:ilvl w:val="0"/>
          <w:numId w:val="1"/>
        </w:numPr>
        <w:spacing w:after="80" w:before="80" w:line="320"/>
      </w:pPr>
      <w:r>
        <w:rPr>
          <w:rFonts w:ascii="Poppins" w:cs="Poppins" w:eastAsia="Poppins" w:hAnsi="Poppins"/>
          <w:color w:val="4A4A4A"/>
          <w:sz w:val="22"/>
          <w:szCs w:val="22"/>
        </w:rPr>
        <w:t xml:space="preserve">Librairie : ExcelJS (Node.js) pour la génération server-side sans dépendance Office</w:t>
      </w:r>
    </w:p>
    <w:p>
      <w:pPr>
        <w:pStyle w:val="ListParagraph"/>
        <w:numPr>
          <w:ilvl w:val="0"/>
          <w:numId w:val="1"/>
        </w:numPr>
        <w:spacing w:after="80" w:before="80" w:line="320"/>
      </w:pPr>
      <w:r>
        <w:rPr>
          <w:rFonts w:ascii="Poppins" w:cs="Poppins" w:eastAsia="Poppins" w:hAnsi="Poppins"/>
          <w:color w:val="4A4A4A"/>
          <w:sz w:val="22"/>
          <w:szCs w:val="22"/>
        </w:rPr>
        <w:t xml:space="preserve">Feuilles multiples : Chaque rapport peut avoir plusieurs onglets (données brutes, synthèse, graphiques)</w:t>
      </w:r>
    </w:p>
    <w:p>
      <w:pPr>
        <w:pStyle w:val="ListParagraph"/>
        <w:numPr>
          <w:ilvl w:val="0"/>
          <w:numId w:val="1"/>
        </w:numPr>
        <w:spacing w:after="80" w:before="80" w:line="320"/>
      </w:pPr>
      <w:r>
        <w:rPr>
          <w:rFonts w:ascii="Poppins" w:cs="Poppins" w:eastAsia="Poppins" w:hAnsi="Poppins"/>
          <w:color w:val="4A4A4A"/>
          <w:sz w:val="22"/>
          <w:szCs w:val="22"/>
        </w:rPr>
        <w:t xml:space="preserve">Mise en forme : Entêtes en fond bleu marine (C.navy), lignes alternées gris clair/blanc, totaux en gras jaune</w:t>
      </w:r>
    </w:p>
    <w:p>
      <w:pPr>
        <w:pStyle w:val="ListParagraph"/>
        <w:numPr>
          <w:ilvl w:val="0"/>
          <w:numId w:val="1"/>
        </w:numPr>
        <w:spacing w:after="80" w:before="80" w:line="320"/>
      </w:pPr>
      <w:r>
        <w:rPr>
          <w:rFonts w:ascii="Poppins" w:cs="Poppins" w:eastAsia="Poppins" w:hAnsi="Poppins"/>
          <w:color w:val="4A4A4A"/>
          <w:sz w:val="22"/>
          <w:szCs w:val="22"/>
        </w:rPr>
        <w:t xml:space="preserve">Formules : Colonnes de totaux avec formules Excel natives (=SUM()) pour re-calcul dynamique</w:t>
      </w:r>
    </w:p>
    <w:p>
      <w:pPr>
        <w:pStyle w:val="ListParagraph"/>
        <w:numPr>
          <w:ilvl w:val="0"/>
          <w:numId w:val="1"/>
        </w:numPr>
        <w:spacing w:after="80" w:before="80" w:line="320"/>
      </w:pPr>
      <w:r>
        <w:rPr>
          <w:rFonts w:ascii="Poppins" w:cs="Poppins" w:eastAsia="Poppins" w:hAnsi="Poppins"/>
          <w:color w:val="4A4A4A"/>
          <w:sz w:val="22"/>
          <w:szCs w:val="22"/>
        </w:rPr>
        <w:t xml:space="preserve">Graphiques natifs : Intégration de graphiques Excel (barres, courbes, camembert) pour les rapports récapitulatifs</w:t>
      </w:r>
    </w:p>
    <w:p>
      <w:pPr>
        <w:pStyle w:val="ListParagraph"/>
        <w:numPr>
          <w:ilvl w:val="0"/>
          <w:numId w:val="1"/>
        </w:numPr>
        <w:spacing w:after="80" w:before="80" w:line="320"/>
      </w:pPr>
      <w:r>
        <w:rPr>
          <w:rFonts w:ascii="Poppins" w:cs="Poppins" w:eastAsia="Poppins" w:hAnsi="Poppins"/>
          <w:color w:val="4A4A4A"/>
          <w:sz w:val="22"/>
          <w:szCs w:val="22"/>
        </w:rPr>
        <w:t xml:space="preserve">Protection : Feuilles de données verrouillées en lecture seule, seules les cellules de paramètres sont modifiables</w:t>
      </w:r>
    </w:p>
    <w:p>
      <w:pPr>
        <w:pStyle w:val="ListParagraph"/>
        <w:numPr>
          <w:ilvl w:val="0"/>
          <w:numId w:val="1"/>
        </w:numPr>
        <w:spacing w:after="80" w:before="80" w:line="320"/>
      </w:pPr>
      <w:r>
        <w:rPr>
          <w:rFonts w:ascii="Poppins" w:cs="Poppins" w:eastAsia="Poppins" w:hAnsi="Poppins"/>
          <w:color w:val="4A4A4A"/>
          <w:sz w:val="22"/>
          <w:szCs w:val="22"/>
        </w:rPr>
        <w:t xml:space="preserve">Logo : En-tête avec logo IBIG SOFT + GESTMONEY, informations du tenant, date de génération</w:t>
      </w:r>
    </w:p>
    <w:p>
      <w:r>
        <w:br w:type="page"/>
      </w:r>
    </w:p>
    <w:p>
      <w:pPr>
        <w:pStyle w:val="Heading3"/>
        <w:spacing w:after="160" w:before="280"/>
        <w:rPr>
          <w:rFonts w:ascii="Poppins" w:cs="Poppins" w:eastAsia="Poppins" w:hAnsi="Poppins"/>
          <w:b/>
          <w:bCs/>
          <w:color w:val="4A4A4A"/>
          <w:sz w:val="32"/>
          <w:szCs w:val="32"/>
        </w:rPr>
      </w:pPr>
      <w:r>
        <w:t xml:space="preserve">49.3.3 Export PDF</w:t>
      </w:r>
    </w:p>
    <w:p>
      <w:pPr>
        <w:spacing w:after="120" w:before="120" w:line="360"/>
        <w:jc w:val="both"/>
      </w:pPr>
      <w:r>
        <w:rPr>
          <w:rFonts w:ascii="Poppins" w:cs="Poppins" w:eastAsia="Poppins" w:hAnsi="Poppins"/>
          <w:color w:val="4A4A4A"/>
          <w:sz w:val="22"/>
          <w:szCs w:val="22"/>
        </w:rPr>
        <w:t xml:space="preserve">Les rapports PDF de GESTMONEY sont générés avec Puppeteer (rendu HTML→PDF via Chromium headless) pour un rendu pixel-perfect :</w:t>
      </w:r>
    </w:p>
    <w:p>
      <w:pPr>
        <w:pStyle w:val="ListParagraph"/>
        <w:numPr>
          <w:ilvl w:val="0"/>
          <w:numId w:val="1"/>
        </w:numPr>
        <w:spacing w:after="80" w:before="80" w:line="320"/>
      </w:pPr>
      <w:r>
        <w:rPr>
          <w:rFonts w:ascii="Poppins" w:cs="Poppins" w:eastAsia="Poppins" w:hAnsi="Poppins"/>
          <w:color w:val="4A4A4A"/>
          <w:sz w:val="22"/>
          <w:szCs w:val="22"/>
        </w:rPr>
        <w:t xml:space="preserve">Format : A4 portrait ou paysage selon le rapport, marges 2cm</w:t>
      </w:r>
    </w:p>
    <w:p>
      <w:pPr>
        <w:pStyle w:val="ListParagraph"/>
        <w:numPr>
          <w:ilvl w:val="0"/>
          <w:numId w:val="1"/>
        </w:numPr>
        <w:spacing w:after="80" w:before="80" w:line="320"/>
      </w:pPr>
      <w:r>
        <w:rPr>
          <w:rFonts w:ascii="Poppins" w:cs="Poppins" w:eastAsia="Poppins" w:hAnsi="Poppins"/>
          <w:color w:val="4A4A4A"/>
          <w:sz w:val="22"/>
          <w:szCs w:val="22"/>
        </w:rPr>
        <w:t xml:space="preserve">En-tête/pied de page : Logo, nom du rapport, période, numéro de page X/Y, mention confidentielle</w:t>
      </w:r>
    </w:p>
    <w:p>
      <w:pPr>
        <w:pStyle w:val="ListParagraph"/>
        <w:numPr>
          <w:ilvl w:val="0"/>
          <w:numId w:val="1"/>
        </w:numPr>
        <w:spacing w:after="80" w:before="80" w:line="320"/>
      </w:pPr>
      <w:r>
        <w:rPr>
          <w:rFonts w:ascii="Poppins" w:cs="Poppins" w:eastAsia="Poppins" w:hAnsi="Poppins"/>
          <w:color w:val="4A4A4A"/>
          <w:sz w:val="22"/>
          <w:szCs w:val="22"/>
        </w:rPr>
        <w:t xml:space="preserve">Signature électronique : Option d'apposition d'une signature électronique qualifiée (intégration DocuSign/SignNow)</w:t>
      </w:r>
    </w:p>
    <w:p>
      <w:pPr>
        <w:pStyle w:val="ListParagraph"/>
        <w:numPr>
          <w:ilvl w:val="0"/>
          <w:numId w:val="1"/>
        </w:numPr>
        <w:spacing w:after="80" w:before="80" w:line="320"/>
      </w:pPr>
      <w:r>
        <w:rPr>
          <w:rFonts w:ascii="Poppins" w:cs="Poppins" w:eastAsia="Poppins" w:hAnsi="Poppins"/>
          <w:color w:val="4A4A4A"/>
          <w:sz w:val="22"/>
          <w:szCs w:val="22"/>
        </w:rPr>
        <w:t xml:space="preserve">Watermark : Filigrane configurable (CONFIDENTIEL, PROVISOIRE, etc.)</w:t>
      </w:r>
    </w:p>
    <w:p>
      <w:pPr>
        <w:pStyle w:val="ListParagraph"/>
        <w:numPr>
          <w:ilvl w:val="0"/>
          <w:numId w:val="1"/>
        </w:numPr>
        <w:spacing w:after="80" w:before="80" w:line="320"/>
      </w:pPr>
      <w:r>
        <w:rPr>
          <w:rFonts w:ascii="Poppins" w:cs="Poppins" w:eastAsia="Poppins" w:hAnsi="Poppins"/>
          <w:color w:val="4A4A4A"/>
          <w:sz w:val="22"/>
          <w:szCs w:val="22"/>
        </w:rPr>
        <w:t xml:space="preserve">Sécurité PDF : Mot de passe en lecture, chiffrement AES-256 pour les rapports financiers sensibles</w:t>
      </w:r>
    </w:p>
    <w:p>
      <w:pPr>
        <w:pStyle w:val="ListParagraph"/>
        <w:numPr>
          <w:ilvl w:val="0"/>
          <w:numId w:val="1"/>
        </w:numPr>
        <w:spacing w:after="80" w:before="80" w:line="320"/>
      </w:pPr>
      <w:r>
        <w:rPr>
          <w:rFonts w:ascii="Poppins" w:cs="Poppins" w:eastAsia="Poppins" w:hAnsi="Poppins"/>
          <w:color w:val="4A4A4A"/>
          <w:sz w:val="22"/>
          <w:szCs w:val="22"/>
        </w:rPr>
        <w:t xml:space="preserve">QR Code de vérification : Code QR permettant de vérifier l'authenticité du rapport sur gestmoney.com/verify</w:t>
      </w:r>
    </w:p>
    <w:p>
      <w:r>
        <w:br w:type="page"/>
      </w:r>
    </w:p>
    <w:p>
      <w:pPr>
        <w:pStyle w:val="Heading2"/>
        <w:spacing w:after="200" w:before="360"/>
        <w:rPr>
          <w:rFonts w:ascii="Poppins" w:cs="Poppins" w:eastAsia="Poppins" w:hAnsi="Poppins"/>
          <w:b/>
          <w:bCs/>
          <w:color w:val="16213E"/>
          <w:sz w:val="40"/>
          <w:szCs w:val="40"/>
        </w:rPr>
      </w:pPr>
      <w:r>
        <w:t xml:space="preserve">49.4 Tableau de Bord Exécutif</w:t>
      </w:r>
    </w:p>
    <w:p>
      <w:pPr>
        <w:spacing w:after="120" w:before="120" w:line="360"/>
        <w:jc w:val="both"/>
      </w:pPr>
      <w:r>
        <w:rPr>
          <w:rFonts w:ascii="Poppins" w:cs="Poppins" w:eastAsia="Poppins" w:hAnsi="Poppins"/>
          <w:color w:val="4A4A4A"/>
          <w:sz w:val="22"/>
          <w:szCs w:val="22"/>
        </w:rPr>
        <w:t xml:space="preserve">Le tableau de bord exécutif est conçu pour le DG et les membres du COMEX. Il présente une vision synthétique de l'activité du réseau en temps réel, accessible en un clic depuis l'écran d'accueil de GESTMONEY.</w:t>
      </w:r>
    </w:p>
    <w:p>
      <w:pPr>
        <w:spacing w:after="120" w:before="120" w:line="360"/>
        <w:jc w:val="both"/>
      </w:pPr>
      <w:r>
        <w:rPr>
          <w:rFonts w:ascii="Poppins" w:cs="Poppins" w:eastAsia="Poppins" w:hAnsi="Poppins"/>
          <w:color w:val="4A4A4A"/>
          <w:sz w:val="22"/>
          <w:szCs w:val="22"/>
        </w:rPr>
        <w:t xml:space="preserve">Le dashboard exécutif comprend les KPI suivants affichés sous forme de grandes cartes interactives :</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gridCol w:w="25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KPI</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Définition</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Période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Alerte si</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Volume de Transactions (VT)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Somme des montants de toutes les transactions validées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Jour/Semaine/Mois/An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VT jour &lt; 80% de la moyenne J-7</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Nombre de Transactions (NT)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des transactions validées (hors annulées)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Jour/Semaine/Mois/An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NT/h &lt; 50% de la moyenne H-4</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Chiffre d'Affaires Net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nettes encaissées après reversements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Mois/Trimestre/An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 mois &lt; 90% budget</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Total Réseau</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Somme des soldes float de tous les comptes opérateurs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réel</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120% des besoins minimum</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Agents Actifs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Nombre d'agents ayant effectué ≥ 1 transaction dans la période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Jour/Mois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Actifs jour &lt; 70% du parc</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Taux de Succès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de transactions réussies / tentées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Heure/Jour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95%</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Taux de Fraude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transactions signalées fraude / total</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Jour/Semaine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0,1%</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NPS Client (si enquête)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Net Promoter Score moyen calculé sur enquêtes en-app</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30</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50 — GESTION DES PARTENAIRES &amp; FRANCHISES</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décrit le module de gestion des partenaires, master-agents, franchisés et distributeurs exclusifs, permettant à GESTMONEY de gérer des réseaux de distribution complexes à plusieurs niveaux.</w:t>
      </w:r>
    </w:p>
    <w:p>
      <w:r>
        <w:br w:type="page"/>
      </w:r>
    </w:p>
    <w:p>
      <w:pPr>
        <w:pStyle w:val="Heading2"/>
        <w:spacing w:after="200" w:before="360"/>
        <w:rPr>
          <w:rFonts w:ascii="Poppins" w:cs="Poppins" w:eastAsia="Poppins" w:hAnsi="Poppins"/>
          <w:b/>
          <w:bCs/>
          <w:color w:val="16213E"/>
          <w:sz w:val="40"/>
          <w:szCs w:val="40"/>
        </w:rPr>
      </w:pPr>
      <w:r>
        <w:t xml:space="preserve">50.1 Modèles de Distribution Mobile Money en Afrique</w:t>
      </w:r>
    </w:p>
    <w:p>
      <w:pPr>
        <w:spacing w:after="120" w:before="120" w:line="360"/>
        <w:jc w:val="both"/>
      </w:pPr>
      <w:r>
        <w:rPr>
          <w:rFonts w:ascii="Poppins" w:cs="Poppins" w:eastAsia="Poppins" w:hAnsi="Poppins"/>
          <w:color w:val="4A4A4A"/>
          <w:sz w:val="22"/>
          <w:szCs w:val="22"/>
        </w:rPr>
        <w:t xml:space="preserve">Le marché africain du Mobile Money repose sur des structures de distribution multi-niveaux (MLM - Multi-Level Marketing) propres à chaque opérateur et marché. GESTMONEY supporte nativement ces structures complexes, permettant à ses clients de gérer des réseaux pouvant atteindre plusieurs dizaines de milliers d'agents organisés en hiérarchies profondes.</w:t>
      </w:r>
    </w:p>
    <w:p>
      <w:pPr>
        <w:spacing w:after="120" w:before="120" w:line="360"/>
        <w:jc w:val="both"/>
      </w:pPr>
      <w:r>
        <w:rPr>
          <w:rFonts w:ascii="Poppins" w:cs="Poppins" w:eastAsia="Poppins" w:hAnsi="Poppins"/>
          <w:color w:val="4A4A4A"/>
          <w:sz w:val="22"/>
          <w:szCs w:val="22"/>
        </w:rPr>
        <w:t xml:space="preserve">Les principaux modèles de distribution supportés par GESTMONEY sont :</w:t>
      </w:r>
    </w:p>
    <w:p>
      <w:pPr>
        <w:pStyle w:val="ListParagraph"/>
        <w:numPr>
          <w:ilvl w:val="0"/>
          <w:numId w:val="2"/>
        </w:numPr>
        <w:spacing w:after="80" w:before="80" w:line="320"/>
      </w:pPr>
      <w:r>
        <w:rPr>
          <w:rFonts w:ascii="Poppins" w:cs="Poppins" w:eastAsia="Poppins" w:hAnsi="Poppins"/>
          <w:color w:val="4A4A4A"/>
          <w:sz w:val="22"/>
          <w:szCs w:val="22"/>
        </w:rPr>
        <w:t xml:space="preserve">Modèle Direct : Opérateur → Réseau d'Agents Exclusifs. Utilisé par Wave au Sénégal et au Mali. L'opérateur gère directement les agents, qui sont tous sous contrat direct. GESTMONEY s'intègre comme outil de gestion du back-office opérateur.</w:t>
      </w:r>
    </w:p>
    <w:p>
      <w:pPr>
        <w:pStyle w:val="ListParagraph"/>
        <w:numPr>
          <w:ilvl w:val="0"/>
          <w:numId w:val="2"/>
        </w:numPr>
        <w:spacing w:after="80" w:before="80" w:line="320"/>
      </w:pPr>
      <w:r>
        <w:rPr>
          <w:rFonts w:ascii="Poppins" w:cs="Poppins" w:eastAsia="Poppins" w:hAnsi="Poppins"/>
          <w:color w:val="4A4A4A"/>
          <w:sz w:val="22"/>
          <w:szCs w:val="22"/>
        </w:rPr>
        <w:t xml:space="preserve">Modèle Master-Agent : Opérateur → Super-Agent (Master) → Agents Sous-Exclusifs. Modèle dominant d'Orange Money et MTN MoMo. Le Master Agent (MA) est agréé par l'opérateur et recrute, forme et gère ses propres agents. GESTMONEY gère la hiérarchie MA → Agents et les flux de commissions à chaque niveau.</w:t>
      </w:r>
    </w:p>
    <w:p>
      <w:pPr>
        <w:pStyle w:val="ListParagraph"/>
        <w:numPr>
          <w:ilvl w:val="0"/>
          <w:numId w:val="2"/>
        </w:numPr>
        <w:spacing w:after="80" w:before="80" w:line="320"/>
      </w:pPr>
      <w:r>
        <w:rPr>
          <w:rFonts w:ascii="Poppins" w:cs="Poppins" w:eastAsia="Poppins" w:hAnsi="Poppins"/>
          <w:color w:val="4A4A4A"/>
          <w:sz w:val="22"/>
          <w:szCs w:val="22"/>
        </w:rPr>
        <w:t xml:space="preserve">Modèle Franchise : Opérateur → Franchiseur → Franchisés → Agents. Utilisé pour les réseaux de grande envergure (hundreds of agents). Le franchiseur apporte son know-how et sa marque, les franchisés gèrent des sous-réseaux locaux. GESTMONEY gère les contrats de franchise, les redevances et les royalties.</w:t>
      </w:r>
    </w:p>
    <w:p>
      <w:pPr>
        <w:pStyle w:val="ListParagraph"/>
        <w:numPr>
          <w:ilvl w:val="0"/>
          <w:numId w:val="2"/>
        </w:numPr>
        <w:spacing w:after="80" w:before="80" w:line="320"/>
      </w:pPr>
      <w:r>
        <w:rPr>
          <w:rFonts w:ascii="Poppins" w:cs="Poppins" w:eastAsia="Poppins" w:hAnsi="Poppins"/>
          <w:color w:val="4A4A4A"/>
          <w:sz w:val="22"/>
          <w:szCs w:val="22"/>
        </w:rPr>
        <w:t xml:space="preserve">Modèle Agrégateur : Agrégateur de paiements → Marchands/Agents multiples. L'agrégateur est intermédiaire technique entre plusieurs opérateurs et de nombreux marchands. GESTMONEY est utilisé comme back-office de l'agrégateur pour gérer simultanément les relations avec tous les opérateurs et tous les marchands.</w:t>
      </w:r>
    </w:p>
    <w:p>
      <w:r>
        <w:br w:type="page"/>
      </w:r>
    </w:p>
    <w:p>
      <w:pPr>
        <w:pStyle w:val="Heading2"/>
        <w:spacing w:after="200" w:before="360"/>
        <w:rPr>
          <w:rFonts w:ascii="Poppins" w:cs="Poppins" w:eastAsia="Poppins" w:hAnsi="Poppins"/>
          <w:b/>
          <w:bCs/>
          <w:color w:val="16213E"/>
          <w:sz w:val="40"/>
          <w:szCs w:val="40"/>
        </w:rPr>
      </w:pPr>
      <w:r>
        <w:t xml:space="preserve">50.2 Structure Hiérarchique du Réseau</w:t>
      </w:r>
    </w:p>
    <w:p>
      <w:pPr>
        <w:spacing w:after="120" w:before="120" w:line="360"/>
        <w:jc w:val="both"/>
      </w:pPr>
      <w:r>
        <w:rPr>
          <w:rFonts w:ascii="Poppins" w:cs="Poppins" w:eastAsia="Poppins" w:hAnsi="Poppins"/>
          <w:color w:val="4A4A4A"/>
          <w:sz w:val="22"/>
          <w:szCs w:val="22"/>
        </w:rPr>
        <w:t xml:space="preserve">GESTMONEY modélise la hiérarchie du réseau comme un arbre N-aire pouvant avoir jusqu'à 8 niveaux de profondeur. Chaque nœud de l'arbre est un "acteur" du réseau avec ses propres attributs, permissions et flux financiers.</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2000"/>
        <w:gridCol w:w="2500"/>
        <w:gridCol w:w="2000"/>
      </w:tblGrid>
      <w:tr>
        <w:trPr>
          <w:tblHeader/>
        </w:trPr>
        <w:tc>
          <w:tcPr>
            <w:tcW w:type="dxa" w:w="1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Acteur</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Rôle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Float Propre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Commissions</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Effectif Max</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N0</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 Mobile Money</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Source du float et des transactions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Source principale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Fixateur des taux</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Client (Entreprise)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Détenteur du contrat master avec l'opérateur</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Master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Marge brute totale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N2</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Direction Régionale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d'une zone géographique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 de float propre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Override régional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1-10</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N3</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 / Master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Gestionnaire d'un sous-réseau</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dédié</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N3 + héritage N4</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10-100</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N4</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Responsable d'une agence physique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de l'agence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N4 + héritage N5</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100-1000</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N5</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Caissier Senior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Gestionnaire de caisse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de caisse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N5</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1000-5000</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N6</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Mobile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terrain sans agence fixe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personnel limité</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agent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5000-50000</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N7</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Sous-Agent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Délégué temporaire d'un agent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 de float propre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 de commission agent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Illimité</w:t>
            </w:r>
          </w:p>
        </w:tc>
      </w:tr>
    </w:tbl>
    <w:p>
      <w:r>
        <w:br w:type="page"/>
      </w:r>
    </w:p>
    <w:p>
      <w:pPr>
        <w:pStyle w:val="Heading2"/>
        <w:spacing w:after="200" w:before="360"/>
        <w:rPr>
          <w:rFonts w:ascii="Poppins" w:cs="Poppins" w:eastAsia="Poppins" w:hAnsi="Poppins"/>
          <w:b/>
          <w:bCs/>
          <w:color w:val="16213E"/>
          <w:sz w:val="40"/>
          <w:szCs w:val="40"/>
        </w:rPr>
      </w:pPr>
      <w:r>
        <w:t xml:space="preserve">50.3 Gestion des Contrats de Partenariat</w:t>
      </w:r>
    </w:p>
    <w:p>
      <w:pPr>
        <w:spacing w:after="120" w:before="120" w:line="360"/>
        <w:jc w:val="both"/>
      </w:pPr>
      <w:r>
        <w:rPr>
          <w:rFonts w:ascii="Poppins" w:cs="Poppins" w:eastAsia="Poppins" w:hAnsi="Poppins"/>
          <w:color w:val="4A4A4A"/>
          <w:sz w:val="22"/>
          <w:szCs w:val="22"/>
        </w:rPr>
        <w:t xml:space="preserve">GESTMONEY intègre un module de gestion des contrats permettant de formaliser et de suivre tous les accords commerciaux du réseau :</w:t>
      </w:r>
    </w:p>
    <w:p>
      <w:pPr>
        <w:pStyle w:val="ListParagraph"/>
        <w:numPr>
          <w:ilvl w:val="0"/>
          <w:numId w:val="1"/>
        </w:numPr>
        <w:spacing w:after="80" w:before="80" w:line="320"/>
      </w:pPr>
      <w:r>
        <w:rPr>
          <w:rFonts w:ascii="Poppins" w:cs="Poppins" w:eastAsia="Poppins" w:hAnsi="Poppins"/>
          <w:color w:val="4A4A4A"/>
          <w:sz w:val="22"/>
          <w:szCs w:val="22"/>
        </w:rPr>
        <w:t xml:space="preserve">Création de contrats avec modèles pré-définis par type de partenariat (Master Agent, Franchise, Distribution Exclusive)</w:t>
      </w:r>
    </w:p>
    <w:p>
      <w:pPr>
        <w:pStyle w:val="ListParagraph"/>
        <w:numPr>
          <w:ilvl w:val="0"/>
          <w:numId w:val="1"/>
        </w:numPr>
        <w:spacing w:after="80" w:before="80" w:line="320"/>
      </w:pPr>
      <w:r>
        <w:rPr>
          <w:rFonts w:ascii="Poppins" w:cs="Poppins" w:eastAsia="Poppins" w:hAnsi="Poppins"/>
          <w:color w:val="4A4A4A"/>
          <w:sz w:val="22"/>
          <w:szCs w:val="22"/>
        </w:rPr>
        <w:t xml:space="preserve">Champs contractuels gérés : durée, conditions de résiliation, zones d'exclusivité géographique, seuils de performance, grilles de commissions, clauses de non-concurrence</w:t>
      </w:r>
    </w:p>
    <w:p>
      <w:pPr>
        <w:pStyle w:val="ListParagraph"/>
        <w:numPr>
          <w:ilvl w:val="0"/>
          <w:numId w:val="1"/>
        </w:numPr>
        <w:spacing w:after="80" w:before="80" w:line="320"/>
      </w:pPr>
      <w:r>
        <w:rPr>
          <w:rFonts w:ascii="Poppins" w:cs="Poppins" w:eastAsia="Poppins" w:hAnsi="Poppins"/>
          <w:color w:val="4A4A4A"/>
          <w:sz w:val="22"/>
          <w:szCs w:val="22"/>
        </w:rPr>
        <w:t xml:space="preserve">Workflow de validation : rédaction → révision juridique → approbation Direction → signature électronique → archivage GED</w:t>
      </w:r>
    </w:p>
    <w:p>
      <w:pPr>
        <w:pStyle w:val="ListParagraph"/>
        <w:numPr>
          <w:ilvl w:val="0"/>
          <w:numId w:val="1"/>
        </w:numPr>
        <w:spacing w:after="80" w:before="80" w:line="320"/>
      </w:pPr>
      <w:r>
        <w:rPr>
          <w:rFonts w:ascii="Poppins" w:cs="Poppins" w:eastAsia="Poppins" w:hAnsi="Poppins"/>
          <w:color w:val="4A4A4A"/>
          <w:sz w:val="22"/>
          <w:szCs w:val="22"/>
        </w:rPr>
        <w:t xml:space="preserve">Alertes automatiques : renouvellement à 90, 60, 30 jours avant expiration avec proposition de renouvellement</w:t>
      </w:r>
    </w:p>
    <w:p>
      <w:pPr>
        <w:pStyle w:val="ListParagraph"/>
        <w:numPr>
          <w:ilvl w:val="0"/>
          <w:numId w:val="1"/>
        </w:numPr>
        <w:spacing w:after="80" w:before="80" w:line="320"/>
      </w:pPr>
      <w:r>
        <w:rPr>
          <w:rFonts w:ascii="Poppins" w:cs="Poppins" w:eastAsia="Poppins" w:hAnsi="Poppins"/>
          <w:color w:val="4A4A4A"/>
          <w:sz w:val="22"/>
          <w:szCs w:val="22"/>
        </w:rPr>
        <w:t xml:space="preserve">Géolocalisation des zones : les zones d'exclusivité géographique sont définies sur une carte interactive (Google Maps / OpenStreetMap) via tracé polygonal</w:t>
      </w:r>
    </w:p>
    <w:p>
      <w:pPr>
        <w:pStyle w:val="ListParagraph"/>
        <w:numPr>
          <w:ilvl w:val="0"/>
          <w:numId w:val="1"/>
        </w:numPr>
        <w:spacing w:after="80" w:before="80" w:line="320"/>
      </w:pPr>
      <w:r>
        <w:rPr>
          <w:rFonts w:ascii="Poppins" w:cs="Poppins" w:eastAsia="Poppins" w:hAnsi="Poppins"/>
          <w:color w:val="4A4A4A"/>
          <w:sz w:val="22"/>
          <w:szCs w:val="22"/>
        </w:rPr>
        <w:t xml:space="preserve">Suivi des KPI contractuels : volume mensuel minimum garanti, taux de disponibilité minimal, indicateurs qualité, avec calcul automatique des pénalités si non-respect</w:t>
      </w:r>
    </w:p>
    <w:p>
      <w:r>
        <w:br w:type="page"/>
      </w:r>
    </w:p>
    <w:p>
      <w:pPr>
        <w:pStyle w:val="Heading2"/>
        <w:spacing w:after="200" w:before="360"/>
        <w:rPr>
          <w:rFonts w:ascii="Poppins" w:cs="Poppins" w:eastAsia="Poppins" w:hAnsi="Poppins"/>
          <w:b/>
          <w:bCs/>
          <w:color w:val="16213E"/>
          <w:sz w:val="40"/>
          <w:szCs w:val="40"/>
        </w:rPr>
      </w:pPr>
      <w:r>
        <w:t xml:space="preserve">50.4 Flux de Commissions Multi-Niveau</w:t>
      </w:r>
    </w:p>
    <w:p>
      <w:pPr>
        <w:spacing w:after="120" w:before="120" w:line="360"/>
        <w:jc w:val="both"/>
      </w:pPr>
      <w:r>
        <w:rPr>
          <w:rFonts w:ascii="Poppins" w:cs="Poppins" w:eastAsia="Poppins" w:hAnsi="Poppins"/>
          <w:color w:val="4A4A4A"/>
          <w:sz w:val="22"/>
          <w:szCs w:val="22"/>
        </w:rPr>
        <w:t xml:space="preserve">Le moteur de commissions multi-niveau de GESTMONEY est l'un des composants les plus complexes et les plus critiques du système. Il calcule et distribue automatiquement les commissions à tous les niveaux de la hiérarchie pour chaque transaction.</w:t>
      </w:r>
    </w:p>
    <w:p>
      <w:pPr>
        <w:spacing w:after="120" w:before="120" w:line="360"/>
        <w:jc w:val="both"/>
      </w:pPr>
      <w:r>
        <w:rPr>
          <w:rFonts w:ascii="Poppins" w:cs="Poppins" w:eastAsia="Poppins" w:hAnsi="Poppins"/>
          <w:color w:val="4A4A4A"/>
          <w:sz w:val="22"/>
          <w:szCs w:val="22"/>
        </w:rPr>
        <w:t xml:space="preserve">Exemple de calcul pour un dépôt de 100 000 XOF chez Orange Money (Côte d'Ivoire) :</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2500"/>
        <w:gridCol w:w="1500"/>
        <w:gridCol w:w="2000"/>
        <w:gridCol w:w="2500"/>
      </w:tblGrid>
      <w:tr>
        <w:trPr>
          <w:tblHeader/>
        </w:trPr>
        <w:tc>
          <w:tcPr>
            <w:tcW w:type="dxa" w:w="1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Acteur</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Base Calcul</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Taux</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Montant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Cumul Prélevé</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Source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totale à distribuer</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1 500 XOF (1,5%)</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Client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résiduelle après N3-N6</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375 XOF</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375 XOF</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N3</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brute - N4-N6 - N1</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225 XOF</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600 XOF</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N4</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brute - N5-N6</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300 XOF</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900 XOF</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N5/N6</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Exécutant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directe de base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600 XOF</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1 500 XOF</w:t>
            </w:r>
          </w:p>
        </w:tc>
      </w:tr>
    </w:tbl>
    <w:p>
      <w:r>
        <w:br w:type="page"/>
      </w:r>
    </w:p>
    <w:p>
      <w:pPr>
        <w:spacing w:after="120" w:before="120" w:line="360"/>
        <w:jc w:val="both"/>
      </w:pPr>
      <w:r>
        <w:rPr>
          <w:rFonts w:ascii="Poppins" w:cs="Poppins" w:eastAsia="Poppins" w:hAnsi="Poppins"/>
          <w:color w:val="4A4A4A"/>
          <w:sz w:val="22"/>
          <w:szCs w:val="22"/>
        </w:rPr>
        <w:t xml:space="preserve">Le moteur de commissions gère également les cas spéciaux suivants :</w:t>
      </w:r>
    </w:p>
    <w:p>
      <w:pPr>
        <w:pStyle w:val="ListParagraph"/>
        <w:numPr>
          <w:ilvl w:val="0"/>
          <w:numId w:val="1"/>
        </w:numPr>
        <w:spacing w:after="80" w:before="80" w:line="320"/>
      </w:pPr>
      <w:r>
        <w:rPr>
          <w:rFonts w:ascii="Poppins" w:cs="Poppins" w:eastAsia="Poppins" w:hAnsi="Poppins"/>
          <w:color w:val="4A4A4A"/>
          <w:sz w:val="22"/>
          <w:szCs w:val="22"/>
        </w:rPr>
        <w:t xml:space="preserve">Commissions rétroactives : si le taux change en cours de mois, les transactions passées peuvent être recalculées (configurable)</w:t>
      </w:r>
    </w:p>
    <w:p>
      <w:pPr>
        <w:pStyle w:val="ListParagraph"/>
        <w:numPr>
          <w:ilvl w:val="0"/>
          <w:numId w:val="1"/>
        </w:numPr>
        <w:spacing w:after="80" w:before="80" w:line="320"/>
      </w:pPr>
      <w:r>
        <w:rPr>
          <w:rFonts w:ascii="Poppins" w:cs="Poppins" w:eastAsia="Poppins" w:hAnsi="Poppins"/>
          <w:color w:val="4A4A4A"/>
          <w:sz w:val="22"/>
          <w:szCs w:val="22"/>
        </w:rPr>
        <w:t xml:space="preserve">Plafonds et planchers : possibilité de définir des montants minimum et maximum de commission indépendamment du taux</w:t>
      </w:r>
    </w:p>
    <w:p>
      <w:pPr>
        <w:pStyle w:val="ListParagraph"/>
        <w:numPr>
          <w:ilvl w:val="0"/>
          <w:numId w:val="1"/>
        </w:numPr>
        <w:spacing w:after="80" w:before="80" w:line="320"/>
      </w:pPr>
      <w:r>
        <w:rPr>
          <w:rFonts w:ascii="Poppins" w:cs="Poppins" w:eastAsia="Poppins" w:hAnsi="Poppins"/>
          <w:color w:val="4A4A4A"/>
          <w:sz w:val="22"/>
          <w:szCs w:val="22"/>
        </w:rPr>
        <w:t xml:space="preserve">Commissions différenciées par heure : taux différent en heures de pointe vs heures creuses pour encourager l'activité en dehors des heures chargées</w:t>
      </w:r>
    </w:p>
    <w:p>
      <w:pPr>
        <w:pStyle w:val="ListParagraph"/>
        <w:numPr>
          <w:ilvl w:val="0"/>
          <w:numId w:val="1"/>
        </w:numPr>
        <w:spacing w:after="80" w:before="80" w:line="320"/>
      </w:pPr>
      <w:r>
        <w:rPr>
          <w:rFonts w:ascii="Poppins" w:cs="Poppins" w:eastAsia="Poppins" w:hAnsi="Poppins"/>
          <w:color w:val="4A4A4A"/>
          <w:sz w:val="22"/>
          <w:szCs w:val="22"/>
        </w:rPr>
        <w:t xml:space="preserve">Bonus de performance : commission supplémentaire si l'agent dépasse son objectif mensuel (ex. +10% de commission si volume &gt; 120% objectif)</w:t>
      </w:r>
    </w:p>
    <w:p>
      <w:pPr>
        <w:pStyle w:val="ListParagraph"/>
        <w:numPr>
          <w:ilvl w:val="0"/>
          <w:numId w:val="1"/>
        </w:numPr>
        <w:spacing w:after="80" w:before="80" w:line="320"/>
      </w:pPr>
      <w:r>
        <w:rPr>
          <w:rFonts w:ascii="Poppins" w:cs="Poppins" w:eastAsia="Poppins" w:hAnsi="Poppins"/>
          <w:color w:val="4A4A4A"/>
          <w:sz w:val="22"/>
          <w:szCs w:val="22"/>
        </w:rPr>
        <w:t xml:space="preserve">Pénalités : déduction de commission en cas de transactions annulées ou de fraude confirmée</w:t>
      </w:r>
    </w:p>
    <w:p>
      <w:r>
        <w:br w:type="page"/>
      </w:r>
    </w:p>
    <w:p>
      <w:pPr>
        <w:pStyle w:val="Heading2"/>
        <w:spacing w:after="200" w:before="360"/>
        <w:rPr>
          <w:rFonts w:ascii="Poppins" w:cs="Poppins" w:eastAsia="Poppins" w:hAnsi="Poppins"/>
          <w:b/>
          <w:bCs/>
          <w:color w:val="16213E"/>
          <w:sz w:val="40"/>
          <w:szCs w:val="40"/>
        </w:rPr>
      </w:pPr>
      <w:r>
        <w:t xml:space="preserve">50.5 Portail Partenaires</w:t>
      </w:r>
    </w:p>
    <w:p>
      <w:pPr>
        <w:spacing w:after="120" w:before="120" w:line="360"/>
        <w:jc w:val="both"/>
      </w:pPr>
      <w:r>
        <w:rPr>
          <w:rFonts w:ascii="Poppins" w:cs="Poppins" w:eastAsia="Poppins" w:hAnsi="Poppins"/>
          <w:color w:val="4A4A4A"/>
          <w:sz w:val="22"/>
          <w:szCs w:val="22"/>
        </w:rPr>
        <w:t xml:space="preserve">Chaque partenaire (Super-Agent, Franchisé, Master Agent) dispose d'un portail web dédié sur app.gestmoney.com/partner permettant de :</w:t>
      </w:r>
    </w:p>
    <w:p>
      <w:pPr>
        <w:pStyle w:val="ListParagraph"/>
        <w:numPr>
          <w:ilvl w:val="0"/>
          <w:numId w:val="1"/>
        </w:numPr>
        <w:spacing w:after="80" w:before="80" w:line="320"/>
      </w:pPr>
      <w:r>
        <w:rPr>
          <w:rFonts w:ascii="Poppins" w:cs="Poppins" w:eastAsia="Poppins" w:hAnsi="Poppins"/>
          <w:color w:val="4A4A4A"/>
          <w:sz w:val="22"/>
          <w:szCs w:val="22"/>
        </w:rPr>
        <w:t xml:space="preserve">Consulter le tableau de bord de son réseau en temps réel (transactions, float, commissions, agents actifs)</w:t>
      </w:r>
    </w:p>
    <w:p>
      <w:pPr>
        <w:pStyle w:val="ListParagraph"/>
        <w:numPr>
          <w:ilvl w:val="0"/>
          <w:numId w:val="1"/>
        </w:numPr>
        <w:spacing w:after="80" w:before="80" w:line="320"/>
      </w:pPr>
      <w:r>
        <w:rPr>
          <w:rFonts w:ascii="Poppins" w:cs="Poppins" w:eastAsia="Poppins" w:hAnsi="Poppins"/>
          <w:color w:val="4A4A4A"/>
          <w:sz w:val="22"/>
          <w:szCs w:val="22"/>
        </w:rPr>
        <w:t xml:space="preserve">Gérer ses agents (recrutement, suspension, modification de profil, historique)</w:t>
      </w:r>
    </w:p>
    <w:p>
      <w:pPr>
        <w:pStyle w:val="ListParagraph"/>
        <w:numPr>
          <w:ilvl w:val="0"/>
          <w:numId w:val="1"/>
        </w:numPr>
        <w:spacing w:after="80" w:before="80" w:line="320"/>
      </w:pPr>
      <w:r>
        <w:rPr>
          <w:rFonts w:ascii="Poppins" w:cs="Poppins" w:eastAsia="Poppins" w:hAnsi="Poppins"/>
          <w:color w:val="4A4A4A"/>
          <w:sz w:val="22"/>
          <w:szCs w:val="22"/>
        </w:rPr>
        <w:t xml:space="preserve">Consulter ses relevés de commissions et télécharger ses factures</w:t>
      </w:r>
    </w:p>
    <w:p>
      <w:pPr>
        <w:pStyle w:val="ListParagraph"/>
        <w:numPr>
          <w:ilvl w:val="0"/>
          <w:numId w:val="1"/>
        </w:numPr>
        <w:spacing w:after="80" w:before="80" w:line="320"/>
      </w:pPr>
      <w:r>
        <w:rPr>
          <w:rFonts w:ascii="Poppins" w:cs="Poppins" w:eastAsia="Poppins" w:hAnsi="Poppins"/>
          <w:color w:val="4A4A4A"/>
          <w:sz w:val="22"/>
          <w:szCs w:val="22"/>
        </w:rPr>
        <w:t xml:space="preserve">Accéder à la documentation technique de GESTMONEY (API docs, guides d'intégration)</w:t>
      </w:r>
    </w:p>
    <w:p>
      <w:pPr>
        <w:pStyle w:val="ListParagraph"/>
        <w:numPr>
          <w:ilvl w:val="0"/>
          <w:numId w:val="1"/>
        </w:numPr>
        <w:spacing w:after="80" w:before="80" w:line="320"/>
      </w:pPr>
      <w:r>
        <w:rPr>
          <w:rFonts w:ascii="Poppins" w:cs="Poppins" w:eastAsia="Poppins" w:hAnsi="Poppins"/>
          <w:color w:val="4A4A4A"/>
          <w:sz w:val="22"/>
          <w:szCs w:val="22"/>
        </w:rPr>
        <w:t xml:space="preserve">Créer et soumettre des demandes de support avec suivi en temps réel</w:t>
      </w:r>
    </w:p>
    <w:p>
      <w:pPr>
        <w:pStyle w:val="ListParagraph"/>
        <w:numPr>
          <w:ilvl w:val="0"/>
          <w:numId w:val="1"/>
        </w:numPr>
        <w:spacing w:after="80" w:before="80" w:line="320"/>
      </w:pPr>
      <w:r>
        <w:rPr>
          <w:rFonts w:ascii="Poppins" w:cs="Poppins" w:eastAsia="Poppins" w:hAnsi="Poppins"/>
          <w:color w:val="4A4A4A"/>
          <w:sz w:val="22"/>
          <w:szCs w:val="22"/>
        </w:rPr>
        <w:t xml:space="preserve">Consulter les actualités du réseau, les offres promotionnelles en cours, les formations disponibles</w:t>
      </w:r>
    </w:p>
    <w:p>
      <w:pPr>
        <w:pStyle w:val="ListParagraph"/>
        <w:numPr>
          <w:ilvl w:val="0"/>
          <w:numId w:val="1"/>
        </w:numPr>
        <w:spacing w:after="80" w:before="80" w:line="320"/>
      </w:pPr>
      <w:r>
        <w:rPr>
          <w:rFonts w:ascii="Poppins" w:cs="Poppins" w:eastAsia="Poppins" w:hAnsi="Poppins"/>
          <w:color w:val="4A4A4A"/>
          <w:sz w:val="22"/>
          <w:szCs w:val="22"/>
        </w:rPr>
        <w:t xml:space="preserve">Accéder au module de formation en ligne (GESTMONEY Academy) et certifier ses agents</w:t>
      </w:r>
    </w:p>
    <w:p>
      <w:r>
        <w:br w:type="page"/>
      </w:r>
    </w:p>
    <w:p>
      <w:pPr>
        <w:pStyle w:val="Heading2"/>
        <w:spacing w:after="200" w:before="360"/>
        <w:rPr>
          <w:rFonts w:ascii="Poppins" w:cs="Poppins" w:eastAsia="Poppins" w:hAnsi="Poppins"/>
          <w:b/>
          <w:bCs/>
          <w:color w:val="16213E"/>
          <w:sz w:val="40"/>
          <w:szCs w:val="40"/>
        </w:rPr>
      </w:pPr>
      <w:r>
        <w:t xml:space="preserve">50.6 Analytics Partenaires</w:t>
      </w:r>
    </w:p>
    <w:p>
      <w:pPr>
        <w:spacing w:after="120" w:before="120" w:line="360"/>
        <w:jc w:val="both"/>
      </w:pPr>
      <w:r>
        <w:rPr>
          <w:rFonts w:ascii="Poppins" w:cs="Poppins" w:eastAsia="Poppins" w:hAnsi="Poppins"/>
          <w:color w:val="4A4A4A"/>
          <w:sz w:val="22"/>
          <w:szCs w:val="22"/>
        </w:rPr>
        <w:t xml:space="preserve">GESTMONEY fournit à chaque partenaire des analytics dédiés à son niveau de hiérarchie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gridCol w:w="2000"/>
      </w:tblGrid>
      <w:tr>
        <w:trPr>
          <w:tblHeader/>
        </w:trPr>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Indicateur</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Super-Agent</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Chef d'Agence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Agent</w:t>
            </w:r>
          </w:p>
        </w:tc>
      </w:tr>
      <w:tr>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Volume transactions réseau</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(réseau complet)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(agence seulement)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r>
      <w:tr>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Volume personnel</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r>
      <w:tr>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générées (réseau)</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(réseau complet)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(agence seulement)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r>
      <w:tr>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personnelles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w:t>
            </w:r>
          </w:p>
        </w:tc>
      </w:tr>
      <w:tr>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Ranking agents sous lui</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(top 10)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(tous)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r>
      <w:tr>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Alertes float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(réseau)</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(agence)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(personnel)</w:t>
            </w:r>
          </w:p>
        </w:tc>
      </w:tr>
      <w:tr>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réconciliation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(réseau)</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(agence)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r>
      <w:tr>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Historique client (KYC)</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(lecture seule)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r>
      <w:tr>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Prévisions ML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(réseau)</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Oui (agence)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51 — MODULE KYC &amp; CONFORMITÉ AML AVANCÉ</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décrit le module complet de connaissance client (KYC - Know Your Customer) et de lutte contre le blanchiment d'argent (AML - Anti-Money Laundering) de GESTMONEY, conforme aux exigences réglementaires BCEAO/UEMOA, BEAC/CEMAC, et aux standards internationaux GAFI/FATF.</w:t>
      </w:r>
    </w:p>
    <w:p>
      <w:r>
        <w:br w:type="page"/>
      </w:r>
    </w:p>
    <w:p>
      <w:pPr>
        <w:pStyle w:val="Heading2"/>
        <w:spacing w:after="200" w:before="360"/>
        <w:rPr>
          <w:rFonts w:ascii="Poppins" w:cs="Poppins" w:eastAsia="Poppins" w:hAnsi="Poppins"/>
          <w:b/>
          <w:bCs/>
          <w:color w:val="16213E"/>
          <w:sz w:val="40"/>
          <w:szCs w:val="40"/>
        </w:rPr>
      </w:pPr>
      <w:r>
        <w:t xml:space="preserve">51.1 Cadre Réglementaire KYC/AML</w:t>
      </w:r>
    </w:p>
    <w:p>
      <w:pPr>
        <w:spacing w:after="120" w:before="120" w:line="360"/>
        <w:jc w:val="both"/>
      </w:pPr>
      <w:r>
        <w:rPr>
          <w:rFonts w:ascii="Poppins" w:cs="Poppins" w:eastAsia="Poppins" w:hAnsi="Poppins"/>
          <w:color w:val="4A4A4A"/>
          <w:sz w:val="22"/>
          <w:szCs w:val="22"/>
        </w:rPr>
        <w:t xml:space="preserve">Le module KYC/AML de GESTMONEY est conçu pour répondre simultanément à plusieurs cadres réglementaires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500"/>
        <w:gridCol w:w="2000"/>
      </w:tblGrid>
      <w:tr>
        <w:trPr>
          <w:tblHeader/>
        </w:trPr>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Régulateur</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Texte de Référence</w:t>
            </w:r>
          </w:p>
        </w:tc>
        <w:tc>
          <w:tcPr>
            <w:tcW w:type="dxa" w:w="3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Exigences Principales</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Pays Couverts</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BCEAO</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Instruction 008-05-2015 sur les EME</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3 niveaux, plafonds transactions, déclarations mensuelles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Sénégal, CI, Mali, Burkina, Niger, Togo, Bénin, Guinée-Bissau</w:t>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BEAC</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Règlement COBAC R-2005/01</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Vérification identité, signalement CENTIF, vigilance renforcée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Cameroun, RCA, Congo, Gabon, Guinée Équatoriale, Tchad</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CBK Kenya</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National Payment System Regulations 2014</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eKYC biométrique, reporting BFIU, limites KES 300 000/mois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Kenya</w:t>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CBN Nigeria</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AML/CFT Regulations 2013 (révisé 2022)</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BVN obligatoire, NIN, limites par niveau KYC</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Nigeria</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GAFI/FATF</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Recommandations GAFI 2023 (40+9)</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Risk-based approach, PEP screening, Correspondent banking</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International</w:t>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OFAC</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SDN List, sector-based sanctions</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Screening temps réel contre listes de sanctions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International</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Union Européenne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AMLD 6 (Directive 2018/843)</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Bénéficiaires effectifs, registre UBO</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Partenaires EU</w:t>
            </w:r>
          </w:p>
        </w:tc>
      </w:tr>
    </w:tbl>
    <w:p>
      <w:r>
        <w:br w:type="page"/>
      </w:r>
    </w:p>
    <w:p>
      <w:pPr>
        <w:pStyle w:val="Heading2"/>
        <w:spacing w:after="200" w:before="360"/>
        <w:rPr>
          <w:rFonts w:ascii="Poppins" w:cs="Poppins" w:eastAsia="Poppins" w:hAnsi="Poppins"/>
          <w:b/>
          <w:bCs/>
          <w:color w:val="16213E"/>
          <w:sz w:val="40"/>
          <w:szCs w:val="40"/>
        </w:rPr>
      </w:pPr>
      <w:r>
        <w:t xml:space="preserve">51.2 Niveaux KYC et Limites Associées</w:t>
      </w:r>
    </w:p>
    <w:p>
      <w:pPr>
        <w:spacing w:after="120" w:before="120" w:line="360"/>
        <w:jc w:val="both"/>
      </w:pPr>
      <w:r>
        <w:rPr>
          <w:rFonts w:ascii="Poppins" w:cs="Poppins" w:eastAsia="Poppins" w:hAnsi="Poppins"/>
          <w:color w:val="4A4A4A"/>
          <w:sz w:val="22"/>
          <w:szCs w:val="22"/>
        </w:rPr>
        <w:t xml:space="preserve">GESTMONEY implémente un système KYC à 4 niveaux conformément aux exigences BCEAO/BEAC. Chaque niveau débloque des fonctionnalités et des limites de transaction supérieures :</w:t>
      </w:r>
    </w:p>
    <w:tbl>
      <w:tblPr>
        <w:tblW w:type="dxa" w:w="15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gridCol w:w="2000"/>
        <w:gridCol w:w="2000"/>
        <w:gridCol w:w="20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 KYC</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Documents Requis</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Vérification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Limite Dépôt/Mois</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Limite Retrait/Mois</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Limite Solde Max</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Délai Validation</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KYC-0 (Anonyme)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Numéro de téléphone uniquement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SMS OTP</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25 000 XOF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25 000 XOF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25 000 XOF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Immédiat</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KYC-1 (Basique)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CNI/Passeport (photo + numéro)</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OCR + vérification manuelle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150 000 XOF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150 000 XOF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250 000 XOF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24h</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KYC-2 (Standard)</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CNI + justificatif domicile + photo selfie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OCR + face match biométrique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1 000 000 XOF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1 000 000 XOF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2 000 000 XOF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48h</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KYC-3 (Renforcé)</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KYC-2 + justificatif revenu + entretien vidéo</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Vérification humaine + base de données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5 000 000 XOF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5 000 000 XOF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10 000 000 XOF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jours ouvrés</w:t>
            </w:r>
          </w:p>
        </w:tc>
      </w:tr>
    </w:tbl>
    <w:p>
      <w:r>
        <w:br w:type="page"/>
      </w:r>
    </w:p>
    <w:p>
      <w:pPr>
        <w:pStyle w:val="Heading2"/>
        <w:spacing w:after="200" w:before="360"/>
        <w:rPr>
          <w:rFonts w:ascii="Poppins" w:cs="Poppins" w:eastAsia="Poppins" w:hAnsi="Poppins"/>
          <w:b/>
          <w:bCs/>
          <w:color w:val="16213E"/>
          <w:sz w:val="40"/>
          <w:szCs w:val="40"/>
        </w:rPr>
      </w:pPr>
      <w:r>
        <w:t xml:space="preserve">51.3 Processus KYC Digital (eKYC)</w:t>
      </w:r>
    </w:p>
    <w:p>
      <w:pPr>
        <w:pStyle w:val="Heading3"/>
        <w:spacing w:after="160" w:before="280"/>
        <w:rPr>
          <w:rFonts w:ascii="Poppins" w:cs="Poppins" w:eastAsia="Poppins" w:hAnsi="Poppins"/>
          <w:b/>
          <w:bCs/>
          <w:color w:val="4A4A4A"/>
          <w:sz w:val="32"/>
          <w:szCs w:val="32"/>
        </w:rPr>
      </w:pPr>
      <w:r>
        <w:t xml:space="preserve">51.3.1 Parcours d'Enrôlement eKYC</w:t>
      </w:r>
    </w:p>
    <w:p>
      <w:pPr>
        <w:spacing w:after="120" w:before="120" w:line="360"/>
        <w:jc w:val="both"/>
      </w:pPr>
      <w:r>
        <w:rPr>
          <w:rFonts w:ascii="Poppins" w:cs="Poppins" w:eastAsia="Poppins" w:hAnsi="Poppins"/>
          <w:color w:val="4A4A4A"/>
          <w:sz w:val="22"/>
          <w:szCs w:val="22"/>
        </w:rPr>
        <w:t xml:space="preserve">GESTMONEY intègre une solution eKYC (KYC électronique) permettant d'enrôler de nouveaux clients directement depuis l'application mobile ou le portail web, sans déplacement physique. Le parcours eKYC est le suivant :</w:t>
      </w:r>
    </w:p>
    <w:p>
      <w:pPr>
        <w:pStyle w:val="ListParagraph"/>
        <w:numPr>
          <w:ilvl w:val="0"/>
          <w:numId w:val="2"/>
        </w:numPr>
        <w:spacing w:after="80" w:before="80" w:line="320"/>
      </w:pPr>
      <w:r>
        <w:rPr>
          <w:rFonts w:ascii="Poppins" w:cs="Poppins" w:eastAsia="Poppins" w:hAnsi="Poppins"/>
          <w:color w:val="4A4A4A"/>
          <w:sz w:val="22"/>
          <w:szCs w:val="22"/>
        </w:rPr>
        <w:t xml:space="preserve">Étape 1 — Saisie du numéro de téléphone et validation par SMS OTP (6 chiffres, valide 10 minutes). Niveau KYC-0 attribué immédiatement.</w:t>
      </w:r>
    </w:p>
    <w:p>
      <w:pPr>
        <w:pStyle w:val="ListParagraph"/>
        <w:numPr>
          <w:ilvl w:val="0"/>
          <w:numId w:val="2"/>
        </w:numPr>
        <w:spacing w:after="80" w:before="80" w:line="320"/>
      </w:pPr>
      <w:r>
        <w:rPr>
          <w:rFonts w:ascii="Poppins" w:cs="Poppins" w:eastAsia="Poppins" w:hAnsi="Poppins"/>
          <w:color w:val="4A4A4A"/>
          <w:sz w:val="22"/>
          <w:szCs w:val="22"/>
        </w:rPr>
        <w:t xml:space="preserve">Étape 2 — Scan du document d'identité via la caméra du téléphone. Technologie OCR (Tesseract + ML custom) pour extraire automatiquement : numéro CNI/passeport, nom, prénom, date de naissance, date d'expiration. Vérification de la validité du document (date d'expiration, caractères de sécurité).</w:t>
      </w:r>
    </w:p>
    <w:p>
      <w:pPr>
        <w:pStyle w:val="ListParagraph"/>
        <w:numPr>
          <w:ilvl w:val="0"/>
          <w:numId w:val="2"/>
        </w:numPr>
        <w:spacing w:after="80" w:before="80" w:line="320"/>
      </w:pPr>
      <w:r>
        <w:rPr>
          <w:rFonts w:ascii="Poppins" w:cs="Poppins" w:eastAsia="Poppins" w:hAnsi="Poppins"/>
          <w:color w:val="4A4A4A"/>
          <w:sz w:val="22"/>
          <w:szCs w:val="22"/>
        </w:rPr>
        <w:t xml:space="preserve">Étape 3 — Capture du selfie et vérification de vie (liveness detection). Comparaison du visage avec la photo du document d'identité via face matching ML (modèle FaceNet, seuil de similarité &gt; 0,85). Score de liveness &gt; 0,90 requis pour prévenir les attaques par photo.</w:t>
      </w:r>
    </w:p>
    <w:p>
      <w:pPr>
        <w:pStyle w:val="ListParagraph"/>
        <w:numPr>
          <w:ilvl w:val="0"/>
          <w:numId w:val="2"/>
        </w:numPr>
        <w:spacing w:after="80" w:before="80" w:line="320"/>
      </w:pPr>
      <w:r>
        <w:rPr>
          <w:rFonts w:ascii="Poppins" w:cs="Poppins" w:eastAsia="Poppins" w:hAnsi="Poppins"/>
          <w:color w:val="4A4A4A"/>
          <w:sz w:val="22"/>
          <w:szCs w:val="22"/>
        </w:rPr>
        <w:t xml:space="preserve">Étape 4 — Scan du justificatif de domicile (pour KYC-2) : facture eau, électricité, téléphone fixe de moins de 3 mois. OCR pour extraction de l'adresse et vérification de cohérence avec les données de la CNI.</w:t>
      </w:r>
    </w:p>
    <w:p>
      <w:pPr>
        <w:pStyle w:val="ListParagraph"/>
        <w:numPr>
          <w:ilvl w:val="0"/>
          <w:numId w:val="2"/>
        </w:numPr>
        <w:spacing w:after="80" w:before="80" w:line="320"/>
      </w:pPr>
      <w:r>
        <w:rPr>
          <w:rFonts w:ascii="Poppins" w:cs="Poppins" w:eastAsia="Poppins" w:hAnsi="Poppins"/>
          <w:color w:val="4A4A4A"/>
          <w:sz w:val="22"/>
          <w:szCs w:val="22"/>
        </w:rPr>
        <w:t xml:space="preserve">Étape 5 — Screening automatique contre les listes de sanctions (OFAC, ONU, UE, listes locales CENTIF). Résultat en &lt; 2 secondes. Si correspondance exacte : blocage immédiat + alerte compliance. Si correspondance partielle (fuzzy match &gt; 80%) : mise en attente manuelle.</w:t>
      </w:r>
    </w:p>
    <w:p>
      <w:pPr>
        <w:pStyle w:val="ListParagraph"/>
        <w:numPr>
          <w:ilvl w:val="0"/>
          <w:numId w:val="2"/>
        </w:numPr>
        <w:spacing w:after="80" w:before="80" w:line="320"/>
      </w:pPr>
      <w:r>
        <w:rPr>
          <w:rFonts w:ascii="Poppins" w:cs="Poppins" w:eastAsia="Poppins" w:hAnsi="Poppins"/>
          <w:color w:val="4A4A4A"/>
          <w:sz w:val="22"/>
          <w:szCs w:val="22"/>
        </w:rPr>
        <w:t xml:space="preserve">Étape 6 — Décision automatique ou manuelle. KYC-1 : décision automatique si OCR et face match OK. KYC-2 : révision manuelle par un analyste KYC dans les 48h. KYC-3 : entretien vidéo planifié + révision senior compliance.</w:t>
      </w:r>
    </w:p>
    <w:p>
      <w:r>
        <w:br w:type="page"/>
      </w:r>
    </w:p>
    <w:p>
      <w:pPr>
        <w:pStyle w:val="Heading3"/>
        <w:spacing w:after="160" w:before="280"/>
        <w:rPr>
          <w:rFonts w:ascii="Poppins" w:cs="Poppins" w:eastAsia="Poppins" w:hAnsi="Poppins"/>
          <w:b/>
          <w:bCs/>
          <w:color w:val="4A4A4A"/>
          <w:sz w:val="32"/>
          <w:szCs w:val="32"/>
        </w:rPr>
      </w:pPr>
      <w:r>
        <w:t xml:space="preserve">51.3.2 Partenaires eKYC Intégrés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00"/>
        <w:gridCol w:w="25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Partenaire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Service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Couverture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Temps Réponse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Coût Indicatif</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Smile Identity</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Face match + Document OCR + Liveness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Nigeria, Ghana, Kenya, SA, Côte d'Ivoire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 secondes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0,15 $ à 0,50 $/vérification</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Jumio</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complet + AML screening</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Mondial (200+ pays)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secondes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0,50 $ à 2 $/vérification</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Onfido</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 verification + face match</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195 pays, 2500 types documents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secondes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0,40 $ à 1,80 $/vérification</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Trulioo</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Global identity verification + eIDV</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195 pays + bases de données gouvernementales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 secondes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0,20 $ à 1 $/vérification</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LexisNexis Risk</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AML screening + PEP check + sanctions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Mondial avec focus Afrique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 seconde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0,10 $ à 0,30 $/screening</w:t>
            </w:r>
          </w:p>
        </w:tc>
      </w:tr>
    </w:tbl>
    <w:p>
      <w:r>
        <w:br w:type="page"/>
      </w:r>
    </w:p>
    <w:p>
      <w:pPr>
        <w:pStyle w:val="Heading2"/>
        <w:spacing w:after="200" w:before="360"/>
        <w:rPr>
          <w:rFonts w:ascii="Poppins" w:cs="Poppins" w:eastAsia="Poppins" w:hAnsi="Poppins"/>
          <w:b/>
          <w:bCs/>
          <w:color w:val="16213E"/>
          <w:sz w:val="40"/>
          <w:szCs w:val="40"/>
        </w:rPr>
      </w:pPr>
      <w:r>
        <w:t xml:space="preserve">51.4 Détection et Signalement des Opérations Suspectes</w:t>
      </w:r>
    </w:p>
    <w:p>
      <w:pPr>
        <w:pStyle w:val="Heading3"/>
        <w:spacing w:after="160" w:before="280"/>
        <w:rPr>
          <w:rFonts w:ascii="Poppins" w:cs="Poppins" w:eastAsia="Poppins" w:hAnsi="Poppins"/>
          <w:b/>
          <w:bCs/>
          <w:color w:val="4A4A4A"/>
          <w:sz w:val="32"/>
          <w:szCs w:val="32"/>
        </w:rPr>
      </w:pPr>
      <w:r>
        <w:t xml:space="preserve">51.4.1 Règles de Détection AML</w:t>
      </w:r>
    </w:p>
    <w:p>
      <w:pPr>
        <w:spacing w:after="120" w:before="120" w:line="360"/>
        <w:jc w:val="both"/>
      </w:pPr>
      <w:r>
        <w:rPr>
          <w:rFonts w:ascii="Poppins" w:cs="Poppins" w:eastAsia="Poppins" w:hAnsi="Poppins"/>
          <w:color w:val="4A4A4A"/>
          <w:sz w:val="22"/>
          <w:szCs w:val="22"/>
        </w:rPr>
        <w:t xml:space="preserve">GESTMONEY implémente plus de 150 règles de détection AML organisées en 8 catégories. Ces règles sont combinées avec le scoring ML (voir chapitre 13) pour une détection précise et un faible taux de faux positifs :</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500"/>
        <w:gridCol w:w="2000"/>
        <w:gridCol w:w="15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Catégorie</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Nb de Règles</w:t>
            </w:r>
          </w:p>
        </w:tc>
        <w:tc>
          <w:tcPr>
            <w:tcW w:type="dxa" w:w="3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Exemples de Règles</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Seuil d'Alerte</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Priorité</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inhabituelles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32</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3x la moyenne mensuelle du client, montant rond &gt; 500 000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Score ≥ 60</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Haute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Structuration (Smurfing)</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18</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 transactions juste en-dessous du seuil déclaratoire en 24h</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Auto-alerte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Velocity anormale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10 transactions en 1h, &gt; 50 en 24h, rafales nocturnes 00h-05h</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Score ≥ 70</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Haute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Schémas réseau (Network)</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Boucle A→B→C→A en &lt; 24h, fan-out soudain vers 20+ bénéficiaires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Auto-alerte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Comportement agent suspect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effectue transactions sur son propre compte, transactions hors zone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Score ≥ 65</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Haute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Identité et KYC</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22</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Même numéro pièce d'identité pour plusieurs comptes, photo selfie non concordante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Auto-blocage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PEP/sanctionnés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Correspondance nom ou IBAN avec liste OFAC/ONU/UE/CENTIF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Auto-blocage + alerte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géographique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depuis/vers pays à risque GAFI (liste noire/grise), IP proxy/TOR</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Score ≥ 50</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w:t>
            </w:r>
          </w:p>
        </w:tc>
      </w:tr>
    </w:tbl>
    <w:p>
      <w:r>
        <w:br w:type="page"/>
      </w:r>
    </w:p>
    <w:p>
      <w:pPr>
        <w:pStyle w:val="Heading3"/>
        <w:spacing w:after="160" w:before="280"/>
        <w:rPr>
          <w:rFonts w:ascii="Poppins" w:cs="Poppins" w:eastAsia="Poppins" w:hAnsi="Poppins"/>
          <w:b/>
          <w:bCs/>
          <w:color w:val="4A4A4A"/>
          <w:sz w:val="32"/>
          <w:szCs w:val="32"/>
        </w:rPr>
      </w:pPr>
      <w:r>
        <w:t xml:space="preserve">51.4.2 Processus de Gestion des Alertes AML</w:t>
      </w:r>
    </w:p>
    <w:p>
      <w:pPr>
        <w:spacing w:after="120" w:before="120" w:line="360"/>
        <w:jc w:val="both"/>
      </w:pPr>
      <w:r>
        <w:rPr>
          <w:rFonts w:ascii="Poppins" w:cs="Poppins" w:eastAsia="Poppins" w:hAnsi="Poppins"/>
          <w:color w:val="4A4A4A"/>
          <w:sz w:val="22"/>
          <w:szCs w:val="22"/>
        </w:rPr>
        <w:t xml:space="preserve">Quand une alerte AML est générée, le processus de gestion est le suivant :</w:t>
      </w:r>
    </w:p>
    <w:p>
      <w:pPr>
        <w:pStyle w:val="ListParagraph"/>
        <w:numPr>
          <w:ilvl w:val="0"/>
          <w:numId w:val="2"/>
        </w:numPr>
        <w:spacing w:after="80" w:before="80" w:line="320"/>
      </w:pPr>
      <w:r>
        <w:rPr>
          <w:rFonts w:ascii="Poppins" w:cs="Poppins" w:eastAsia="Poppins" w:hAnsi="Poppins"/>
          <w:color w:val="4A4A4A"/>
          <w:sz w:val="22"/>
          <w:szCs w:val="22"/>
        </w:rPr>
        <w:t xml:space="preserve">Alerte créée automatiquement par le moteur de règles ou le modèle ML avec score de risque et liste des règles déclenchées.</w:t>
      </w:r>
    </w:p>
    <w:p>
      <w:pPr>
        <w:pStyle w:val="ListParagraph"/>
        <w:numPr>
          <w:ilvl w:val="0"/>
          <w:numId w:val="2"/>
        </w:numPr>
        <w:spacing w:after="80" w:before="80" w:line="320"/>
      </w:pPr>
      <w:r>
        <w:rPr>
          <w:rFonts w:ascii="Poppins" w:cs="Poppins" w:eastAsia="Poppins" w:hAnsi="Poppins"/>
          <w:color w:val="4A4A4A"/>
          <w:sz w:val="22"/>
          <w:szCs w:val="22"/>
        </w:rPr>
        <w:t xml:space="preserve">Notification en temps réel à l'analyste AML de garde via application GESTMONEY, email et SMS (selon urgence).</w:t>
      </w:r>
    </w:p>
    <w:p>
      <w:pPr>
        <w:pStyle w:val="ListParagraph"/>
        <w:numPr>
          <w:ilvl w:val="0"/>
          <w:numId w:val="2"/>
        </w:numPr>
        <w:spacing w:after="80" w:before="80" w:line="320"/>
      </w:pPr>
      <w:r>
        <w:rPr>
          <w:rFonts w:ascii="Poppins" w:cs="Poppins" w:eastAsia="Poppins" w:hAnsi="Poppins"/>
          <w:color w:val="4A4A4A"/>
          <w:sz w:val="22"/>
          <w:szCs w:val="22"/>
        </w:rPr>
        <w:t xml:space="preserve">Analyste AML dispose de 4 heures (alerte critique) ou 24 heures (alerte haute) pour analyser et décider.</w:t>
      </w:r>
    </w:p>
    <w:p>
      <w:pPr>
        <w:pStyle w:val="ListParagraph"/>
        <w:numPr>
          <w:ilvl w:val="0"/>
          <w:numId w:val="2"/>
        </w:numPr>
        <w:spacing w:after="80" w:before="80" w:line="320"/>
      </w:pPr>
      <w:r>
        <w:rPr>
          <w:rFonts w:ascii="Poppins" w:cs="Poppins" w:eastAsia="Poppins" w:hAnsi="Poppins"/>
          <w:color w:val="4A4A4A"/>
          <w:sz w:val="22"/>
          <w:szCs w:val="22"/>
        </w:rPr>
        <w:t xml:space="preserve">Décision possible : Fausse alerte (archivage + feedback au modèle ML), Surveillance renforcée (augmentation du monitoring sans blocage), Blocage préventif (suspension des transactions du compte), Déclaration de soupçon (STR/RAS — Rapport d'Activité Suspecte).</w:t>
      </w:r>
    </w:p>
    <w:p>
      <w:pPr>
        <w:pStyle w:val="ListParagraph"/>
        <w:numPr>
          <w:ilvl w:val="0"/>
          <w:numId w:val="2"/>
        </w:numPr>
        <w:spacing w:after="80" w:before="80" w:line="320"/>
      </w:pPr>
      <w:r>
        <w:rPr>
          <w:rFonts w:ascii="Poppins" w:cs="Poppins" w:eastAsia="Poppins" w:hAnsi="Poppins"/>
          <w:color w:val="4A4A4A"/>
          <w:sz w:val="22"/>
          <w:szCs w:val="22"/>
        </w:rPr>
        <w:t xml:space="preserve">Si déclaration de soupçon : dossier complet généré automatiquement (historique transactions, profil client, règles déclenchées, résumé narratif IA) et transmis à la CENTIF/cellule de renseignement financier dans les 24h via le portail officiel.</w:t>
      </w:r>
    </w:p>
    <w:p>
      <w:pPr>
        <w:pStyle w:val="ListParagraph"/>
        <w:numPr>
          <w:ilvl w:val="0"/>
          <w:numId w:val="2"/>
        </w:numPr>
        <w:spacing w:after="80" w:before="80" w:line="320"/>
      </w:pPr>
      <w:r>
        <w:rPr>
          <w:rFonts w:ascii="Poppins" w:cs="Poppins" w:eastAsia="Poppins" w:hAnsi="Poppins"/>
          <w:color w:val="4A4A4A"/>
          <w:sz w:val="22"/>
          <w:szCs w:val="22"/>
        </w:rPr>
        <w:t xml:space="preserve">Archivage obligatoire de toutes les alertes et décisions pendant 10 ans conformément aux réglementations.</w:t>
      </w:r>
    </w:p>
    <w:p>
      <w:r>
        <w:br w:type="page"/>
      </w:r>
    </w:p>
    <w:p>
      <w:pPr>
        <w:pStyle w:val="Heading2"/>
        <w:spacing w:after="200" w:before="360"/>
        <w:rPr>
          <w:rFonts w:ascii="Poppins" w:cs="Poppins" w:eastAsia="Poppins" w:hAnsi="Poppins"/>
          <w:b/>
          <w:bCs/>
          <w:color w:val="16213E"/>
          <w:sz w:val="40"/>
          <w:szCs w:val="40"/>
        </w:rPr>
      </w:pPr>
      <w:r>
        <w:t xml:space="preserve">51.5 Screening PEP &amp; Sanctions</w:t>
      </w:r>
    </w:p>
    <w:p>
      <w:pPr>
        <w:spacing w:after="120" w:before="120" w:line="360"/>
        <w:jc w:val="both"/>
      </w:pPr>
      <w:r>
        <w:rPr>
          <w:rFonts w:ascii="Poppins" w:cs="Poppins" w:eastAsia="Poppins" w:hAnsi="Poppins"/>
          <w:color w:val="4A4A4A"/>
          <w:sz w:val="22"/>
          <w:szCs w:val="22"/>
        </w:rPr>
        <w:t xml:space="preserve">GESTMONEY effectue un screening continu (pas seulement à l'ouverture de compte) contre les listes de Personnes Politiquement Exposées (PEP) et les listes de sanctions :</w:t>
      </w:r>
    </w:p>
    <w:p>
      <w:pPr>
        <w:pStyle w:val="ListParagraph"/>
        <w:numPr>
          <w:ilvl w:val="0"/>
          <w:numId w:val="1"/>
        </w:numPr>
        <w:spacing w:after="80" w:before="80" w:line="320"/>
      </w:pPr>
      <w:r>
        <w:rPr>
          <w:rFonts w:ascii="Poppins" w:cs="Poppins" w:eastAsia="Poppins" w:hAnsi="Poppins"/>
          <w:color w:val="4A4A4A"/>
          <w:sz w:val="22"/>
          <w:szCs w:val="22"/>
        </w:rPr>
        <w:t xml:space="preserve">Listes sources : OFAC SDN (USA), Consolidated Financial Sanctions List (UE), UN Consolidated List, SECO (Suisse), DFAT (Australie), FCDO (UK), listes locales par pays (CENTIF, NFIU, etc.)</w:t>
      </w:r>
    </w:p>
    <w:p>
      <w:pPr>
        <w:pStyle w:val="ListParagraph"/>
        <w:numPr>
          <w:ilvl w:val="0"/>
          <w:numId w:val="1"/>
        </w:numPr>
        <w:spacing w:after="80" w:before="80" w:line="320"/>
      </w:pPr>
      <w:r>
        <w:rPr>
          <w:rFonts w:ascii="Poppins" w:cs="Poppins" w:eastAsia="Poppins" w:hAnsi="Poppins"/>
          <w:color w:val="4A4A4A"/>
          <w:sz w:val="22"/>
          <w:szCs w:val="22"/>
        </w:rPr>
        <w:t xml:space="preserve">Fréquence de mise à jour : Quotidienne pour OFAC et ONU, hebdomadaire pour les autres</w:t>
      </w:r>
    </w:p>
    <w:p>
      <w:pPr>
        <w:pStyle w:val="ListParagraph"/>
        <w:numPr>
          <w:ilvl w:val="0"/>
          <w:numId w:val="1"/>
        </w:numPr>
        <w:spacing w:after="80" w:before="80" w:line="320"/>
      </w:pPr>
      <w:r>
        <w:rPr>
          <w:rFonts w:ascii="Poppins" w:cs="Poppins" w:eastAsia="Poppins" w:hAnsi="Poppins"/>
          <w:color w:val="4A4A4A"/>
          <w:sz w:val="22"/>
          <w:szCs w:val="22"/>
        </w:rPr>
        <w:t xml:space="preserve">Algorithme de matching : Fuzzy matching phonétique (double Metaphone) + distance de Levenshtein ≤ 2 + screening sur variations connues (alias, translittérations)</w:t>
      </w:r>
    </w:p>
    <w:p>
      <w:pPr>
        <w:pStyle w:val="ListParagraph"/>
        <w:numPr>
          <w:ilvl w:val="0"/>
          <w:numId w:val="1"/>
        </w:numPr>
        <w:spacing w:after="80" w:before="80" w:line="320"/>
      </w:pPr>
      <w:r>
        <w:rPr>
          <w:rFonts w:ascii="Poppins" w:cs="Poppins" w:eastAsia="Poppins" w:hAnsi="Poppins"/>
          <w:color w:val="4A4A4A"/>
          <w:sz w:val="22"/>
          <w:szCs w:val="22"/>
        </w:rPr>
        <w:t xml:space="preserve">Faux positifs : Taux cible &lt; 5% grâce au scoring contextuel (pays, date de naissance, rôle politique actuel vs historique)</w:t>
      </w:r>
    </w:p>
    <w:p>
      <w:pPr>
        <w:pStyle w:val="ListParagraph"/>
        <w:numPr>
          <w:ilvl w:val="0"/>
          <w:numId w:val="1"/>
        </w:numPr>
        <w:spacing w:after="80" w:before="80" w:line="320"/>
      </w:pPr>
      <w:r>
        <w:rPr>
          <w:rFonts w:ascii="Poppins" w:cs="Poppins" w:eastAsia="Poppins" w:hAnsi="Poppins"/>
          <w:color w:val="4A4A4A"/>
          <w:sz w:val="22"/>
          <w:szCs w:val="22"/>
        </w:rPr>
        <w:t xml:space="preserve">Réponse en cas de match OFAC : Blocage immédiat de la transaction + gel préventif du compte + notification immédiate Compliance + signalement aux autorités dans les 10 jours (OFAC requirement)</w:t>
      </w:r>
    </w:p>
    <w:p>
      <w:r>
        <w:br w:type="page"/>
      </w:r>
    </w:p>
    <w:p>
      <w:pPr>
        <w:pStyle w:val="Heading2"/>
        <w:spacing w:after="200" w:before="360"/>
        <w:rPr>
          <w:rFonts w:ascii="Poppins" w:cs="Poppins" w:eastAsia="Poppins" w:hAnsi="Poppins"/>
          <w:b/>
          <w:bCs/>
          <w:color w:val="16213E"/>
          <w:sz w:val="40"/>
          <w:szCs w:val="40"/>
        </w:rPr>
      </w:pPr>
      <w:r>
        <w:t xml:space="preserve">51.6 Documentation et Archivage KYC/AML</w:t>
      </w:r>
    </w:p>
    <w:p>
      <w:pPr>
        <w:spacing w:after="120" w:before="120" w:line="360"/>
        <w:jc w:val="both"/>
      </w:pPr>
      <w:r>
        <w:rPr>
          <w:rFonts w:ascii="Poppins" w:cs="Poppins" w:eastAsia="Poppins" w:hAnsi="Poppins"/>
          <w:color w:val="4A4A4A"/>
          <w:sz w:val="22"/>
          <w:szCs w:val="22"/>
        </w:rPr>
        <w:t xml:space="preserve">GESTMONEY maintient une documentation KYC/AML exhaustive et accessible pour les audits réglementaires :</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500"/>
        <w:gridCol w:w="2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 de Document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Durée de Conservation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Format de Stockage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Accès Autorisé</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Chiffrement</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Pièces d'identité (images)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ans après fermeture compte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JPEG chiffré dans S3</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Compliance, Auditeur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AES-256-GCM</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 eKYC complets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ans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JSON chiffré + PDF</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Compliance, BCEAO sur demande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AES-256-GCM</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Alertes AML et décisions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ans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PostgreSQL chiffré + PDF archivé</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Compliance, Auditeur, Autorités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TDE PostgreSQL</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Déclarations de soupçon (STR)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ans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signé + XML officiel</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Compliance, CENTIF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AES-256-GCM + signature GPG</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Historique transactions liées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ans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TimescaleDB + export trimestriel</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Compliance, Auditeur, Autorités judiciaires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TDE PostgreSQL</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Correspondances avec autorités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ans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PDF signé électroniquement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Direction Compliance, DG</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AES-256-GCM</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52 — GESTION DES INCIDENTS &amp; OPÉRATIONS (FRAMEWORK ITIL)</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décrit le cadre de gestion des opérations IT de GESTMONEY basé sur ITIL v4, couvrant la gestion des incidents, des problèmes, des changements et de la capacité.</w:t>
      </w:r>
    </w:p>
    <w:p>
      <w:r>
        <w:br w:type="page"/>
      </w:r>
    </w:p>
    <w:p>
      <w:pPr>
        <w:pStyle w:val="Heading2"/>
        <w:spacing w:after="200" w:before="360"/>
        <w:rPr>
          <w:rFonts w:ascii="Poppins" w:cs="Poppins" w:eastAsia="Poppins" w:hAnsi="Poppins"/>
          <w:b/>
          <w:bCs/>
          <w:color w:val="16213E"/>
          <w:sz w:val="40"/>
          <w:szCs w:val="40"/>
        </w:rPr>
      </w:pPr>
      <w:r>
        <w:t xml:space="preserve">52.1 Gestion des Incidents</w:t>
      </w:r>
    </w:p>
    <w:p>
      <w:pPr>
        <w:spacing w:after="120" w:before="120" w:line="360"/>
        <w:jc w:val="both"/>
      </w:pPr>
      <w:r>
        <w:rPr>
          <w:rFonts w:ascii="Poppins" w:cs="Poppins" w:eastAsia="Poppins" w:hAnsi="Poppins"/>
          <w:color w:val="4A4A4A"/>
          <w:sz w:val="22"/>
          <w:szCs w:val="22"/>
        </w:rPr>
        <w:t xml:space="preserve">GESTMONEY applique le framework ITIL v4 pour la gestion structurée des incidents. Un incident est défini comme toute interruption non planifiée ou dégradation de la qualité d'un service GESTMONEY.</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000"/>
        <w:gridCol w:w="2500"/>
        <w:gridCol w:w="2300"/>
      </w:tblGrid>
      <w:tr>
        <w:trPr>
          <w:tblHeader/>
        </w:trPr>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Priorité</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Critères</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Temps de Réponse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Temps de Résolution</w:t>
            </w:r>
          </w:p>
        </w:tc>
        <w:tc>
          <w:tcPr>
            <w:tcW w:type="dxa" w:w="23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Exemple</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P1 — Critique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 totalement indisponible, impact &gt; 50% des clients ou perte financière &gt; 1M XOF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15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4 heures</w:t>
            </w:r>
          </w:p>
        </w:tc>
        <w:tc>
          <w:tcPr>
            <w:tcW w:type="dxa" w:w="2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transactions down, base de données inaccessible</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P2 — Urgent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Fonctionnalité critique dégradée, impact 10-50% clients, contournement difficile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30 min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8 heures</w:t>
            </w:r>
          </w:p>
        </w:tc>
        <w:tc>
          <w:tcPr>
            <w:tcW w:type="dxa" w:w="2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alertes non envoyées, rapports non générés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P3 — Haute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Fonctionnalité importante dégradée, impact &lt; 10% clients, contournement disponible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 heures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24 heures</w:t>
            </w:r>
          </w:p>
        </w:tc>
        <w:tc>
          <w:tcPr>
            <w:tcW w:type="dxa" w:w="2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 PDF lent, dashboard partiellement vide</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P4 — Normale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Anomalie mineure, impact utilisateur individuel, contournement simple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4 heures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72 heures</w:t>
            </w:r>
          </w:p>
        </w:tc>
        <w:tc>
          <w:tcPr>
            <w:tcW w:type="dxa" w:w="2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Erreur d'affichage, filtre de rapport incorrect</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P5 — Faible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Amélioration suggérée, pas d'impact sur la production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 jour ouvré</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Prochain sprint</w:t>
            </w:r>
          </w:p>
        </w:tc>
        <w:tc>
          <w:tcPr>
            <w:tcW w:type="dxa" w:w="2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Texte mal orthographié, icône inappropriée</w:t>
            </w:r>
          </w:p>
        </w:tc>
      </w:tr>
    </w:tbl>
    <w:p>
      <w:r>
        <w:br w:type="page"/>
      </w:r>
    </w:p>
    <w:p>
      <w:pPr>
        <w:pStyle w:val="Heading2"/>
        <w:spacing w:after="200" w:before="360"/>
        <w:rPr>
          <w:rFonts w:ascii="Poppins" w:cs="Poppins" w:eastAsia="Poppins" w:hAnsi="Poppins"/>
          <w:b/>
          <w:bCs/>
          <w:color w:val="16213E"/>
          <w:sz w:val="40"/>
          <w:szCs w:val="40"/>
        </w:rPr>
      </w:pPr>
      <w:r>
        <w:t xml:space="preserve">52.2 War Room et Communication de Crise</w:t>
      </w:r>
    </w:p>
    <w:p>
      <w:pPr>
        <w:spacing w:after="120" w:before="120" w:line="360"/>
        <w:jc w:val="both"/>
      </w:pPr>
      <w:r>
        <w:rPr>
          <w:rFonts w:ascii="Poppins" w:cs="Poppins" w:eastAsia="Poppins" w:hAnsi="Poppins"/>
          <w:color w:val="4A4A4A"/>
          <w:sz w:val="22"/>
          <w:szCs w:val="22"/>
        </w:rPr>
        <w:t xml:space="preserve">Pour tout incident P1 ou P2, GESTMONEY active immédiatement une war room virtuelle (Zoom/Teams) réunissant les parties prenantes clés. La communication suit un protocole strict :</w:t>
      </w:r>
    </w:p>
    <w:p>
      <w:pPr>
        <w:pStyle w:val="ListParagraph"/>
        <w:numPr>
          <w:ilvl w:val="0"/>
          <w:numId w:val="1"/>
        </w:numPr>
        <w:spacing w:after="80" w:before="80" w:line="320"/>
      </w:pPr>
      <w:r>
        <w:rPr>
          <w:rFonts w:ascii="Poppins" w:cs="Poppins" w:eastAsia="Poppins" w:hAnsi="Poppins"/>
          <w:color w:val="4A4A4A"/>
          <w:sz w:val="22"/>
          <w:szCs w:val="22"/>
        </w:rPr>
        <w:t xml:space="preserve">Ouverture de la war room dans les 15 minutes suivant la détection d'un P1</w:t>
      </w:r>
    </w:p>
    <w:p>
      <w:pPr>
        <w:pStyle w:val="ListParagraph"/>
        <w:numPr>
          <w:ilvl w:val="0"/>
          <w:numId w:val="1"/>
        </w:numPr>
        <w:spacing w:after="80" w:before="80" w:line="320"/>
      </w:pPr>
      <w:r>
        <w:rPr>
          <w:rFonts w:ascii="Poppins" w:cs="Poppins" w:eastAsia="Poppins" w:hAnsi="Poppins"/>
          <w:color w:val="4A4A4A"/>
          <w:sz w:val="22"/>
          <w:szCs w:val="22"/>
        </w:rPr>
        <w:t xml:space="preserve">Points de situation toutes les 30 minutes avec mise à jour de la page de status publique</w:t>
      </w:r>
    </w:p>
    <w:p>
      <w:pPr>
        <w:pStyle w:val="ListParagraph"/>
        <w:numPr>
          <w:ilvl w:val="0"/>
          <w:numId w:val="1"/>
        </w:numPr>
        <w:spacing w:after="80" w:before="80" w:line="320"/>
      </w:pPr>
      <w:r>
        <w:rPr>
          <w:rFonts w:ascii="Poppins" w:cs="Poppins" w:eastAsia="Poppins" w:hAnsi="Poppins"/>
          <w:color w:val="4A4A4A"/>
          <w:sz w:val="22"/>
          <w:szCs w:val="22"/>
        </w:rPr>
        <w:t xml:space="preserve">Communication client : email immédiat pour P1 (dans les 30 min), email dans les 2h pour P2</w:t>
      </w:r>
    </w:p>
    <w:p>
      <w:pPr>
        <w:pStyle w:val="ListParagraph"/>
        <w:numPr>
          <w:ilvl w:val="0"/>
          <w:numId w:val="1"/>
        </w:numPr>
        <w:spacing w:after="80" w:before="80" w:line="320"/>
      </w:pPr>
      <w:r>
        <w:rPr>
          <w:rFonts w:ascii="Poppins" w:cs="Poppins" w:eastAsia="Poppins" w:hAnsi="Poppins"/>
          <w:color w:val="4A4A4A"/>
          <w:sz w:val="22"/>
          <w:szCs w:val="22"/>
        </w:rPr>
        <w:t xml:space="preserve">Communication interne : canal Slack #incidents-prod avec timeline en temps réel</w:t>
      </w:r>
    </w:p>
    <w:p>
      <w:pPr>
        <w:pStyle w:val="ListParagraph"/>
        <w:numPr>
          <w:ilvl w:val="0"/>
          <w:numId w:val="1"/>
        </w:numPr>
        <w:spacing w:after="80" w:before="80" w:line="320"/>
      </w:pPr>
      <w:r>
        <w:rPr>
          <w:rFonts w:ascii="Poppins" w:cs="Poppins" w:eastAsia="Poppins" w:hAnsi="Poppins"/>
          <w:color w:val="4A4A4A"/>
          <w:sz w:val="22"/>
          <w:szCs w:val="22"/>
        </w:rPr>
        <w:t xml:space="preserve">Stakeholders à notifier P1 : CTO, VP Engineering, Chef de projet client, Équipe On-Call</w:t>
      </w:r>
    </w:p>
    <w:p>
      <w:pPr>
        <w:pStyle w:val="ListParagraph"/>
        <w:numPr>
          <w:ilvl w:val="0"/>
          <w:numId w:val="1"/>
        </w:numPr>
        <w:spacing w:after="80" w:before="80" w:line="320"/>
      </w:pPr>
      <w:r>
        <w:rPr>
          <w:rFonts w:ascii="Poppins" w:cs="Poppins" w:eastAsia="Poppins" w:hAnsi="Poppins"/>
          <w:color w:val="4A4A4A"/>
          <w:sz w:val="22"/>
          <w:szCs w:val="22"/>
        </w:rPr>
        <w:t xml:space="preserve">Stakeholders à notifier P2 : Tech Lead, Responsable Client, Équipe Support</w:t>
      </w:r>
    </w:p>
    <w:p>
      <w:pPr>
        <w:spacing w:after="120" w:before="120" w:line="360"/>
        <w:jc w:val="both"/>
      </w:pPr>
      <w:r>
        <w:rPr>
          <w:rFonts w:ascii="Poppins" w:cs="Poppins" w:eastAsia="Poppins" w:hAnsi="Poppins"/>
          <w:color w:val="4A4A4A"/>
          <w:sz w:val="22"/>
          <w:szCs w:val="22"/>
        </w:rPr>
        <w:t xml:space="preserve">Template de communication client P1 (envoyé automatiquement) :</w:t>
      </w:r>
    </w:p>
    <w:p>
      <w:pPr>
        <w:pBdr>
          <w:left w:val="single" w:color="F5C518" w:sz="8"/>
        </w:pBdr>
        <w:shd w:fill="FFF8E7" w:val="clear"/>
        <w:spacing w:after="240" w:before="120"/>
        <w:ind w:left="360"/>
      </w:pPr>
      <w:r>
        <w:rPr>
          <w:rFonts w:ascii="Courier New" w:cs="Courier New" w:eastAsia="Courier New" w:hAnsi="Courier New"/>
          <w:b/>
          <w:bCs/>
          <w:color w:val="E63946"/>
          <w:sz w:val="18"/>
          <w:szCs w:val="18"/>
        </w:rPr>
        <w:t xml:space="preserve">Objet : [INCIDENT EN COURS] Dégradation du service GESTMONEY — [HH:MM UTC]</w:t>
      </w:r>
      <w:r>
        <w:rPr>
          <w:rFonts w:ascii="Courier New" w:cs="Courier New" w:eastAsia="Courier New" w:hAnsi="Courier New"/>
          <w:color w:val="1A1A2E"/>
          <w:sz w:val="17"/>
          <w:szCs w:val="17"/>
        </w:rPr>
        <w:t xml:space="preserve">
Chers clients,
Nous vous informons qu'un incident affecte actuellement [SERVICE] depuis [HH:MM UTC].
Impact : [DESCRIPTION]
Statut : Investigation en cours
ETA de résolution : [ETA ou "À déterminer"]
Nous faisons tout notre possible pour résoudre cet incident dans les meilleurs délais.
Mises à jour toutes les 30 minutes sur status.gestmoney.com
L'équipe IBIG SOFT</w:t>
      </w:r>
    </w:p>
    <w:p>
      <w:pPr>
        <w:pStyle w:val="Heading2"/>
        <w:spacing w:after="200" w:before="360"/>
        <w:rPr>
          <w:rFonts w:ascii="Poppins" w:cs="Poppins" w:eastAsia="Poppins" w:hAnsi="Poppins"/>
          <w:b/>
          <w:bCs/>
          <w:color w:val="16213E"/>
          <w:sz w:val="40"/>
          <w:szCs w:val="40"/>
        </w:rPr>
      </w:pPr>
      <w:r>
        <w:t xml:space="preserve">52.3 Post-Mortem et Amélioration Continue</w:t>
      </w:r>
    </w:p>
    <w:p>
      <w:pPr>
        <w:spacing w:after="120" w:before="120" w:line="360"/>
        <w:jc w:val="both"/>
      </w:pPr>
      <w:r>
        <w:rPr>
          <w:rFonts w:ascii="Poppins" w:cs="Poppins" w:eastAsia="Poppins" w:hAnsi="Poppins"/>
          <w:color w:val="4A4A4A"/>
          <w:sz w:val="22"/>
          <w:szCs w:val="22"/>
        </w:rPr>
        <w:t xml:space="preserve">Chaque incident P1 et P2 fait l'objet d'un Post-Mortem (analyse post-incident) obligatoire, rédigé dans les 72 heures suivant la résolution. Le Post-Mortem est partagé publiquement sur la page de status de GESTMONEY (version interne complète, version externe sanitisée).</w:t>
      </w:r>
    </w:p>
    <w:p>
      <w:pPr>
        <w:spacing w:after="120" w:before="120" w:line="360"/>
        <w:jc w:val="both"/>
      </w:pPr>
      <w:r>
        <w:rPr>
          <w:rFonts w:ascii="Poppins" w:cs="Poppins" w:eastAsia="Poppins" w:hAnsi="Poppins"/>
          <w:color w:val="4A4A4A"/>
          <w:sz w:val="22"/>
          <w:szCs w:val="22"/>
        </w:rPr>
        <w:t xml:space="preserve">Structure standard du Post-Mortem GESTMONEY :</w:t>
      </w:r>
    </w:p>
    <w:p>
      <w:pPr>
        <w:pStyle w:val="ListParagraph"/>
        <w:numPr>
          <w:ilvl w:val="0"/>
          <w:numId w:val="2"/>
        </w:numPr>
        <w:spacing w:after="80" w:before="80" w:line="320"/>
      </w:pPr>
      <w:r>
        <w:rPr>
          <w:rFonts w:ascii="Poppins" w:cs="Poppins" w:eastAsia="Poppins" w:hAnsi="Poppins"/>
          <w:color w:val="4A4A4A"/>
          <w:sz w:val="22"/>
          <w:szCs w:val="22"/>
        </w:rPr>
        <w:t xml:space="preserve">Résumé exécutif : Date/heure d'occurrence, durée d'impact, services affectés, nombre de clients impactés</w:t>
      </w:r>
    </w:p>
    <w:p>
      <w:pPr>
        <w:pStyle w:val="ListParagraph"/>
        <w:numPr>
          <w:ilvl w:val="0"/>
          <w:numId w:val="2"/>
        </w:numPr>
        <w:spacing w:after="80" w:before="80" w:line="320"/>
      </w:pPr>
      <w:r>
        <w:rPr>
          <w:rFonts w:ascii="Poppins" w:cs="Poppins" w:eastAsia="Poppins" w:hAnsi="Poppins"/>
          <w:color w:val="4A4A4A"/>
          <w:sz w:val="22"/>
          <w:szCs w:val="22"/>
        </w:rPr>
        <w:t xml:space="preserve">Chronologie détaillée : Timeline minute par minute de la détection à la résolution</w:t>
      </w:r>
    </w:p>
    <w:p>
      <w:pPr>
        <w:pStyle w:val="ListParagraph"/>
        <w:numPr>
          <w:ilvl w:val="0"/>
          <w:numId w:val="2"/>
        </w:numPr>
        <w:spacing w:after="80" w:before="80" w:line="320"/>
      </w:pPr>
      <w:r>
        <w:rPr>
          <w:rFonts w:ascii="Poppins" w:cs="Poppins" w:eastAsia="Poppins" w:hAnsi="Poppins"/>
          <w:color w:val="4A4A4A"/>
          <w:sz w:val="22"/>
          <w:szCs w:val="22"/>
        </w:rPr>
        <w:t xml:space="preserve">Analyse des causes racines (RCA) : 5 Pourquoi (5 Whys) ou diagramme d'Ishikawa pour identifier la cause profonde</w:t>
      </w:r>
    </w:p>
    <w:p>
      <w:pPr>
        <w:pStyle w:val="ListParagraph"/>
        <w:numPr>
          <w:ilvl w:val="0"/>
          <w:numId w:val="2"/>
        </w:numPr>
        <w:spacing w:after="80" w:before="80" w:line="320"/>
      </w:pPr>
      <w:r>
        <w:rPr>
          <w:rFonts w:ascii="Poppins" w:cs="Poppins" w:eastAsia="Poppins" w:hAnsi="Poppins"/>
          <w:color w:val="4A4A4A"/>
          <w:sz w:val="22"/>
          <w:szCs w:val="22"/>
        </w:rPr>
        <w:t xml:space="preserve">Facteurs contributifs : Dépendances qui ont amplifié l'incident</w:t>
      </w:r>
    </w:p>
    <w:p>
      <w:pPr>
        <w:pStyle w:val="ListParagraph"/>
        <w:numPr>
          <w:ilvl w:val="0"/>
          <w:numId w:val="2"/>
        </w:numPr>
        <w:spacing w:after="80" w:before="80" w:line="320"/>
      </w:pPr>
      <w:r>
        <w:rPr>
          <w:rFonts w:ascii="Poppins" w:cs="Poppins" w:eastAsia="Poppins" w:hAnsi="Poppins"/>
          <w:color w:val="4A4A4A"/>
          <w:sz w:val="22"/>
          <w:szCs w:val="22"/>
        </w:rPr>
        <w:t xml:space="preserve">Ce qui a bien fonctionné : Les processus et les personnes qui ont aidé à résoudre rapidement</w:t>
      </w:r>
    </w:p>
    <w:p>
      <w:pPr>
        <w:pStyle w:val="ListParagraph"/>
        <w:numPr>
          <w:ilvl w:val="0"/>
          <w:numId w:val="2"/>
        </w:numPr>
        <w:spacing w:after="80" w:before="80" w:line="320"/>
      </w:pPr>
      <w:r>
        <w:rPr>
          <w:rFonts w:ascii="Poppins" w:cs="Poppins" w:eastAsia="Poppins" w:hAnsi="Poppins"/>
          <w:color w:val="4A4A4A"/>
          <w:sz w:val="22"/>
          <w:szCs w:val="22"/>
        </w:rPr>
        <w:t xml:space="preserve">Ce qui a mal fonctionné : Les lacunes de processus, de monitoring ou de documentation identifiées</w:t>
      </w:r>
    </w:p>
    <w:p>
      <w:pPr>
        <w:pStyle w:val="ListParagraph"/>
        <w:numPr>
          <w:ilvl w:val="0"/>
          <w:numId w:val="2"/>
        </w:numPr>
        <w:spacing w:after="80" w:before="80" w:line="320"/>
      </w:pPr>
      <w:r>
        <w:rPr>
          <w:rFonts w:ascii="Poppins" w:cs="Poppins" w:eastAsia="Poppins" w:hAnsi="Poppins"/>
          <w:color w:val="4A4A4A"/>
          <w:sz w:val="22"/>
          <w:szCs w:val="22"/>
        </w:rPr>
        <w:t xml:space="preserve">Actions correctives : Liste priorisée d'actions avec responsable, délai et critère de succès</w:t>
      </w:r>
    </w:p>
    <w:p>
      <w:pPr>
        <w:pStyle w:val="ListParagraph"/>
        <w:numPr>
          <w:ilvl w:val="0"/>
          <w:numId w:val="2"/>
        </w:numPr>
        <w:spacing w:after="80" w:before="80" w:line="320"/>
      </w:pPr>
      <w:r>
        <w:rPr>
          <w:rFonts w:ascii="Poppins" w:cs="Poppins" w:eastAsia="Poppins" w:hAnsi="Poppins"/>
          <w:color w:val="4A4A4A"/>
          <w:sz w:val="22"/>
          <w:szCs w:val="22"/>
        </w:rPr>
        <w:t xml:space="preserve">Métriques d'impact : Durée d'interruption, perte de revenus estimée, nombre de transactions échouées</w:t>
      </w:r>
    </w:p>
    <w:p>
      <w:r>
        <w:br w:type="page"/>
      </w:r>
    </w:p>
    <w:p>
      <w:pPr>
        <w:pStyle w:val="Heading2"/>
        <w:spacing w:after="200" w:before="360"/>
        <w:rPr>
          <w:rFonts w:ascii="Poppins" w:cs="Poppins" w:eastAsia="Poppins" w:hAnsi="Poppins"/>
          <w:b/>
          <w:bCs/>
          <w:color w:val="16213E"/>
          <w:sz w:val="40"/>
          <w:szCs w:val="40"/>
        </w:rPr>
      </w:pPr>
      <w:r>
        <w:t xml:space="preserve">52.4 Gestion des Changements</w:t>
      </w:r>
    </w:p>
    <w:p>
      <w:pPr>
        <w:spacing w:after="120" w:before="120" w:line="360"/>
        <w:jc w:val="both"/>
      </w:pPr>
      <w:r>
        <w:rPr>
          <w:rFonts w:ascii="Poppins" w:cs="Poppins" w:eastAsia="Poppins" w:hAnsi="Poppins"/>
          <w:color w:val="4A4A4A"/>
          <w:sz w:val="22"/>
          <w:szCs w:val="22"/>
        </w:rPr>
        <w:t xml:space="preserve">Tout changement sur l'infrastructure ou l'application de production doit suivre le processus de gestion des changements GESTMONEY, basé sur ITIL Change Management :</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gridCol w:w="20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 de Changement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Définition</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Processus</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Approbation Requise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Délai Minimum</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Standard</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Changement pré-approuvé à faible risque (patch de sécurité, mise à jour de config)</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Request → Deploy → Notify</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Tech Lead seul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Aucun</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Normal</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Changement planifié avec impact potentiel modéré (nouvelle fonctionnalité, migration)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RFC → CAB Review → Approve → Deploy → Review</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Change Advisory Board (CAB)</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72 heures</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Urgence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Correction de bug critique P1, patch de sécurité zero-day</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eRFC → Emergency CAB → Deploy → Rollback plan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CTO ou VP Engineering</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 heures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Majeur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Refactoring d'architecture, migration de base de données, nouveau partenaire opérateur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RFC → Risk Assessment → Sponsor → Full CAB → Deploy → Post-Review</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CTO + Direction Générale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semaines</w:t>
            </w:r>
          </w:p>
        </w:tc>
      </w:tr>
    </w:tbl>
    <w:p>
      <w:r>
        <w:br w:type="page"/>
      </w:r>
    </w:p>
    <w:p>
      <w:pPr>
        <w:pStyle w:val="Heading2"/>
        <w:spacing w:after="200" w:before="360"/>
        <w:rPr>
          <w:rFonts w:ascii="Poppins" w:cs="Poppins" w:eastAsia="Poppins" w:hAnsi="Poppins"/>
          <w:b/>
          <w:bCs/>
          <w:color w:val="16213E"/>
          <w:sz w:val="40"/>
          <w:szCs w:val="40"/>
        </w:rPr>
      </w:pPr>
      <w:r>
        <w:t xml:space="preserve">52.5 Gestion de la Capacité et Performance</w:t>
      </w:r>
    </w:p>
    <w:p>
      <w:pPr>
        <w:spacing w:after="120" w:before="120" w:line="360"/>
        <w:jc w:val="both"/>
      </w:pPr>
      <w:r>
        <w:rPr>
          <w:rFonts w:ascii="Poppins" w:cs="Poppins" w:eastAsia="Poppins" w:hAnsi="Poppins"/>
          <w:color w:val="4A4A4A"/>
          <w:sz w:val="22"/>
          <w:szCs w:val="22"/>
        </w:rPr>
        <w:t xml:space="preserve">L'équipe Ops de GESTMONEY surveille en permanence la capacité des systèmes pour anticiper les besoins de scaling avant que les performances ne se dégradent. Les indicateurs de capacité principaux sont :</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2500"/>
        <w:gridCol w:w="3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Ressource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Seuil d'Alerte (Warning)</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Seuil Critique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Action Auto</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Action Manuelle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CPU Pods K8s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70% pendant 5 min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85% pendant 2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HPA augmente réplicas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Analyse des processus consommateurs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RAM Pods K8s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75%</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90%</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HPA augmente réplicas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Profiling mémoire + JVM tuning</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CPU Nœuds K8s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60%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80%</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Cluster Autoscaler ajoute nœud</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Revue du node sizing</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Stockage PostgreSQL</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70%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85%</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 + archive des données froides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Provisioning de stockage supplémentaire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Connexions PostgreSQL</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80% du pool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95% du pool</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PgBouncer rejette nouvelles connexions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Revue pool connections, optimisation queries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Queue Redis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1000 messages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5000 messages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Scale workers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Analyse des jobs bloqués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 API (req/s)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80% du rate limit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95% du rate limit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Rate limiting actif</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Analyse traffic spike, activation CDN</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Latence p99</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2 secondes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5 secondes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 immédiate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Profiling endpoints lents</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53 — STRATÉGIE DE DONNÉES &amp; GOUVERNANCE</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définit la stratégie de gouvernance des données de GESTMONEY, incluant la classification des données, les politiques de cycle de vie, la qualité des données, la conformité RGPD/protection des données personnelles et la politique de rétention.</w:t>
      </w:r>
    </w:p>
    <w:p>
      <w:r>
        <w:br w:type="page"/>
      </w:r>
    </w:p>
    <w:p>
      <w:pPr>
        <w:pStyle w:val="Heading2"/>
        <w:spacing w:after="200" w:before="360"/>
        <w:rPr>
          <w:rFonts w:ascii="Poppins" w:cs="Poppins" w:eastAsia="Poppins" w:hAnsi="Poppins"/>
          <w:b/>
          <w:bCs/>
          <w:color w:val="16213E"/>
          <w:sz w:val="40"/>
          <w:szCs w:val="40"/>
        </w:rPr>
      </w:pPr>
      <w:r>
        <w:t xml:space="preserve">53.1 Classification des Données</w:t>
      </w:r>
    </w:p>
    <w:p>
      <w:pPr>
        <w:spacing w:after="120" w:before="120" w:line="360"/>
        <w:jc w:val="both"/>
      </w:pPr>
      <w:r>
        <w:rPr>
          <w:rFonts w:ascii="Poppins" w:cs="Poppins" w:eastAsia="Poppins" w:hAnsi="Poppins"/>
          <w:color w:val="4A4A4A"/>
          <w:sz w:val="22"/>
          <w:szCs w:val="22"/>
        </w:rPr>
        <w:t xml:space="preserve">GESTMONEY classe toutes ses données en 4 niveaux de sensibilité, chacun avec des règles de traitement, de stockage et d'accès spécifiques :</w:t>
      </w:r>
    </w:p>
    <w:tbl>
      <w:tblPr>
        <w:tblW w:type="dxa" w:w="130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000"/>
        <w:gridCol w:w="2000"/>
        <w:gridCol w:w="2500"/>
        <w:gridCol w:w="2000"/>
      </w:tblGrid>
      <w:tr>
        <w:trPr>
          <w:tblHeader/>
        </w:trPr>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Niveau</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Exemples de Données</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Chiffrement</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Accès</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Localisation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Durée Rétention</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PUBLIC</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Documentation produit, FAQ, tarifs publics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TLS transit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CDN mondial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Indéfini</w:t>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INTERNE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 opérationnels non financiers, KPIs internes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TLS + AES-256 at rest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Employés IBIG SOFT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Région opérationnelle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ans</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CONFIDENTIEL</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Données financières, transactions, commissions, KPIs clients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TLS 1.3 + AES-256-GCM + TDE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Utilisateurs autorisés du tenant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Pays du tenant (data residency)</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ans</w:t>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SECRET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Données KYC (pièces d'identité, biométrie), déclarations AML, clés API</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AES-256-GCM + chiffrement applicatif + TDE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Compliance seul + autorités judiciaires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Pays du tenant (données sensibles)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ans</w:t>
            </w:r>
          </w:p>
        </w:tc>
      </w:tr>
    </w:tbl>
    <w:p>
      <w:r>
        <w:br w:type="page"/>
      </w:r>
    </w:p>
    <w:p>
      <w:pPr>
        <w:pStyle w:val="Heading2"/>
        <w:spacing w:after="200" w:before="360"/>
        <w:rPr>
          <w:rFonts w:ascii="Poppins" w:cs="Poppins" w:eastAsia="Poppins" w:hAnsi="Poppins"/>
          <w:b/>
          <w:bCs/>
          <w:color w:val="16213E"/>
          <w:sz w:val="40"/>
          <w:szCs w:val="40"/>
        </w:rPr>
      </w:pPr>
      <w:r>
        <w:t xml:space="preserve">53.2 Politique de Résidence des Données (Data Residency)</w:t>
      </w:r>
    </w:p>
    <w:p>
      <w:pPr>
        <w:spacing w:after="120" w:before="120" w:line="360"/>
        <w:jc w:val="both"/>
      </w:pPr>
      <w:r>
        <w:rPr>
          <w:rFonts w:ascii="Poppins" w:cs="Poppins" w:eastAsia="Poppins" w:hAnsi="Poppins"/>
          <w:color w:val="4A4A4A"/>
          <w:sz w:val="22"/>
          <w:szCs w:val="22"/>
        </w:rPr>
        <w:t xml:space="preserve">Conformément aux réglementations africaines de protection des données personnelles (notamment la loi sénégalaise 2008-12, la loi ivoirienne 2013-450, la loi camerounaise 2010/012) et aux exigences des régulateurs financiers locaux, GESTMONEY implémente une politique stricte de résidence des données :</w:t>
      </w:r>
    </w:p>
    <w:p>
      <w:pPr>
        <w:pStyle w:val="ListParagraph"/>
        <w:numPr>
          <w:ilvl w:val="0"/>
          <w:numId w:val="1"/>
        </w:numPr>
        <w:spacing w:after="80" w:before="80" w:line="320"/>
      </w:pPr>
      <w:r>
        <w:rPr>
          <w:rFonts w:ascii="Poppins" w:cs="Poppins" w:eastAsia="Poppins" w:hAnsi="Poppins"/>
          <w:color w:val="4A4A4A"/>
          <w:sz w:val="22"/>
          <w:szCs w:val="22"/>
        </w:rPr>
        <w:t xml:space="preserve">Données financières et KYC des clients sénégalais : stockées exclusivement dans des datacenters situés au Sénégal (OVH Dakar ou LWS Dakar)</w:t>
      </w:r>
    </w:p>
    <w:p>
      <w:pPr>
        <w:pStyle w:val="ListParagraph"/>
        <w:numPr>
          <w:ilvl w:val="0"/>
          <w:numId w:val="1"/>
        </w:numPr>
        <w:spacing w:after="80" w:before="80" w:line="320"/>
      </w:pPr>
      <w:r>
        <w:rPr>
          <w:rFonts w:ascii="Poppins" w:cs="Poppins" w:eastAsia="Poppins" w:hAnsi="Poppins"/>
          <w:color w:val="4A4A4A"/>
          <w:sz w:val="22"/>
          <w:szCs w:val="22"/>
        </w:rPr>
        <w:t xml:space="preserve">Données financières et KYC des clients ivoiriens : stockées exclusivement en Côte d'Ivoire ou dans un datacenter certifié par l'ARTCI</w:t>
      </w:r>
    </w:p>
    <w:p>
      <w:pPr>
        <w:pStyle w:val="ListParagraph"/>
        <w:numPr>
          <w:ilvl w:val="0"/>
          <w:numId w:val="1"/>
        </w:numPr>
        <w:spacing w:after="80" w:before="80" w:line="320"/>
      </w:pPr>
      <w:r>
        <w:rPr>
          <w:rFonts w:ascii="Poppins" w:cs="Poppins" w:eastAsia="Poppins" w:hAnsi="Poppins"/>
          <w:color w:val="4A4A4A"/>
          <w:sz w:val="22"/>
          <w:szCs w:val="22"/>
        </w:rPr>
        <w:t xml:space="preserve">Données financières et KYC des clients kenyans : stockées exclusivement au Kenya (Nairobi) conformément aux exigences de la CBK</w:t>
      </w:r>
    </w:p>
    <w:p>
      <w:pPr>
        <w:pStyle w:val="ListParagraph"/>
        <w:numPr>
          <w:ilvl w:val="0"/>
          <w:numId w:val="1"/>
        </w:numPr>
        <w:spacing w:after="80" w:before="80" w:line="320"/>
      </w:pPr>
      <w:r>
        <w:rPr>
          <w:rFonts w:ascii="Poppins" w:cs="Poppins" w:eastAsia="Poppins" w:hAnsi="Poppins"/>
          <w:color w:val="4A4A4A"/>
          <w:sz w:val="22"/>
          <w:szCs w:val="22"/>
        </w:rPr>
        <w:t xml:space="preserve">Données analytics agrégées (anonymisées) : peuvent être traitées dans des régions cloud globales (AWS eu-west-1, etc.) car ne contiennent pas de données personnelles identifiables</w:t>
      </w:r>
    </w:p>
    <w:p>
      <w:pPr>
        <w:pStyle w:val="ListParagraph"/>
        <w:numPr>
          <w:ilvl w:val="0"/>
          <w:numId w:val="1"/>
        </w:numPr>
        <w:spacing w:after="80" w:before="80" w:line="320"/>
      </w:pPr>
      <w:r>
        <w:rPr>
          <w:rFonts w:ascii="Poppins" w:cs="Poppins" w:eastAsia="Poppins" w:hAnsi="Poppins"/>
          <w:color w:val="4A4A4A"/>
          <w:sz w:val="22"/>
          <w:szCs w:val="22"/>
        </w:rPr>
        <w:t xml:space="preserve">Sauvegardes chiffrées : répliquées dans un pays voisin de la même zone économique (UEMOA, CEMAC, EAC) pour la reprise après sinistre</w:t>
      </w:r>
    </w:p>
    <w:p>
      <w:pPr>
        <w:pStyle w:val="ListParagraph"/>
        <w:numPr>
          <w:ilvl w:val="0"/>
          <w:numId w:val="1"/>
        </w:numPr>
        <w:spacing w:after="80" w:before="80" w:line="320"/>
      </w:pPr>
      <w:r>
        <w:rPr>
          <w:rFonts w:ascii="Poppins" w:cs="Poppins" w:eastAsia="Poppins" w:hAnsi="Poppins"/>
          <w:color w:val="4A4A4A"/>
          <w:sz w:val="22"/>
          <w:szCs w:val="22"/>
        </w:rPr>
        <w:t xml:space="preserve">Logs d'audit : conservés dans le pays d'opération pendant la durée réglementaire minimale (10 ans)</w:t>
      </w:r>
    </w:p>
    <w:p>
      <w:r>
        <w:br w:type="page"/>
      </w:r>
    </w:p>
    <w:p>
      <w:pPr>
        <w:pStyle w:val="Heading2"/>
        <w:spacing w:after="200" w:before="360"/>
        <w:rPr>
          <w:rFonts w:ascii="Poppins" w:cs="Poppins" w:eastAsia="Poppins" w:hAnsi="Poppins"/>
          <w:b/>
          <w:bCs/>
          <w:color w:val="16213E"/>
          <w:sz w:val="40"/>
          <w:szCs w:val="40"/>
        </w:rPr>
      </w:pPr>
      <w:r>
        <w:t xml:space="preserve">53.3 Qualité des Données</w:t>
      </w:r>
    </w:p>
    <w:p>
      <w:pPr>
        <w:spacing w:after="120" w:before="120" w:line="360"/>
        <w:jc w:val="both"/>
      </w:pPr>
      <w:r>
        <w:rPr>
          <w:rFonts w:ascii="Poppins" w:cs="Poppins" w:eastAsia="Poppins" w:hAnsi="Poppins"/>
          <w:color w:val="4A4A4A"/>
          <w:sz w:val="22"/>
          <w:szCs w:val="22"/>
        </w:rPr>
        <w:t xml:space="preserve">GESTMONEY maintient un Data Quality Score (DQS) pour chaque entité de données critique. Le DQS est mesuré quotidiennement selon 6 dimensions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500"/>
        <w:gridCol w:w="20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Dimension</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Définition</w:t>
            </w:r>
          </w:p>
        </w:tc>
        <w:tc>
          <w:tcPr>
            <w:tcW w:type="dxa" w:w="3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Méthode de Mesure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Seuil Cible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Complétude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de champs obligatoires renseignés</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COUNT(NOT NULL) / COUNT(total) * 100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99,5%</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Exactitude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de données correspondant à la réalité terrain</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Comparaison avec sources tierces (opérateurs, banques)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98%</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Cohérence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de données sans contradiction entre tables</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Règles de cohérence inter-tables (ex. somme des lignes = total)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99,9%</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Unicité</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d'enregistrements sans doublon</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Déduplication par clé naturelle + UUID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Validité</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de données respectant les formats et règles métier</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Validators sur chaque champ (regex, ranges, enums)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99%</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Fraîcheur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de données mises à jour dans le délai attendu</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Délai entre événement réel et enregistrement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95% &lt; 60 secondes</w:t>
            </w:r>
          </w:p>
        </w:tc>
      </w:tr>
    </w:tbl>
    <w:p>
      <w:r>
        <w:br w:type="page"/>
      </w:r>
    </w:p>
    <w:p>
      <w:pPr>
        <w:pStyle w:val="Heading2"/>
        <w:spacing w:after="200" w:before="360"/>
        <w:rPr>
          <w:rFonts w:ascii="Poppins" w:cs="Poppins" w:eastAsia="Poppins" w:hAnsi="Poppins"/>
          <w:b/>
          <w:bCs/>
          <w:color w:val="16213E"/>
          <w:sz w:val="40"/>
          <w:szCs w:val="40"/>
        </w:rPr>
      </w:pPr>
      <w:r>
        <w:t xml:space="preserve">53.4 Protection des Données Personnelles</w:t>
      </w:r>
    </w:p>
    <w:p>
      <w:pPr>
        <w:spacing w:after="120" w:before="120" w:line="360"/>
        <w:jc w:val="both"/>
      </w:pPr>
      <w:r>
        <w:rPr>
          <w:rFonts w:ascii="Poppins" w:cs="Poppins" w:eastAsia="Poppins" w:hAnsi="Poppins"/>
          <w:color w:val="4A4A4A"/>
          <w:sz w:val="22"/>
          <w:szCs w:val="22"/>
        </w:rPr>
        <w:t xml:space="preserve">GESTMONEY traite des données personnelles de millions d'utilisateurs africains et applique les principes de protection des données suivants :</w:t>
      </w:r>
    </w:p>
    <w:p>
      <w:pPr>
        <w:pStyle w:val="ListParagraph"/>
        <w:numPr>
          <w:ilvl w:val="0"/>
          <w:numId w:val="1"/>
        </w:numPr>
        <w:spacing w:after="80" w:before="80" w:line="320"/>
      </w:pPr>
      <w:r>
        <w:rPr>
          <w:rFonts w:ascii="Poppins" w:cs="Poppins" w:eastAsia="Poppins" w:hAnsi="Poppins"/>
          <w:color w:val="4A4A4A"/>
          <w:sz w:val="22"/>
          <w:szCs w:val="22"/>
        </w:rPr>
        <w:t xml:space="preserve">Minimisation des données : collecter uniquement les données strictement nécessaires à chaque finalité. Pas de données inutiles, pas de champs "pour plus tard".</w:t>
      </w:r>
    </w:p>
    <w:p>
      <w:pPr>
        <w:pStyle w:val="ListParagraph"/>
        <w:numPr>
          <w:ilvl w:val="0"/>
          <w:numId w:val="1"/>
        </w:numPr>
        <w:spacing w:after="80" w:before="80" w:line="320"/>
      </w:pPr>
      <w:r>
        <w:rPr>
          <w:rFonts w:ascii="Poppins" w:cs="Poppins" w:eastAsia="Poppins" w:hAnsi="Poppins"/>
          <w:color w:val="4A4A4A"/>
          <w:sz w:val="22"/>
          <w:szCs w:val="22"/>
        </w:rPr>
        <w:t xml:space="preserve">Finalité explicite : chaque donnée collectée a une finalité déclarée dans la politique de confidentialité. Utilisation uniquement pour la finalité déclarée.</w:t>
      </w:r>
    </w:p>
    <w:p>
      <w:pPr>
        <w:pStyle w:val="ListParagraph"/>
        <w:numPr>
          <w:ilvl w:val="0"/>
          <w:numId w:val="1"/>
        </w:numPr>
        <w:spacing w:after="80" w:before="80" w:line="320"/>
      </w:pPr>
      <w:r>
        <w:rPr>
          <w:rFonts w:ascii="Poppins" w:cs="Poppins" w:eastAsia="Poppins" w:hAnsi="Poppins"/>
          <w:color w:val="4A4A4A"/>
          <w:sz w:val="22"/>
          <w:szCs w:val="22"/>
        </w:rPr>
        <w:t xml:space="preserve">Durée limitée : suppression ou anonymisation des données à l'expiration de la durée de rétention. Processus de purge automatique trimestriel avec logs.</w:t>
      </w:r>
    </w:p>
    <w:p>
      <w:pPr>
        <w:pStyle w:val="ListParagraph"/>
        <w:numPr>
          <w:ilvl w:val="0"/>
          <w:numId w:val="1"/>
        </w:numPr>
        <w:spacing w:after="80" w:before="80" w:line="320"/>
      </w:pPr>
      <w:r>
        <w:rPr>
          <w:rFonts w:ascii="Poppins" w:cs="Poppins" w:eastAsia="Poppins" w:hAnsi="Poppins"/>
          <w:color w:val="4A4A4A"/>
          <w:sz w:val="22"/>
          <w:szCs w:val="22"/>
        </w:rPr>
        <w:t xml:space="preserve">Droit d'accès : chaque client peut demander à consulter toutes ses données via le portail Client. Export en format lisible (JSON ou PDF) dans les 30 jours.</w:t>
      </w:r>
    </w:p>
    <w:p>
      <w:pPr>
        <w:pStyle w:val="ListParagraph"/>
        <w:numPr>
          <w:ilvl w:val="0"/>
          <w:numId w:val="1"/>
        </w:numPr>
        <w:spacing w:after="80" w:before="80" w:line="320"/>
      </w:pPr>
      <w:r>
        <w:rPr>
          <w:rFonts w:ascii="Poppins" w:cs="Poppins" w:eastAsia="Poppins" w:hAnsi="Poppins"/>
          <w:color w:val="4A4A4A"/>
          <w:sz w:val="22"/>
          <w:szCs w:val="22"/>
        </w:rPr>
        <w:t xml:space="preserve">Droit de rectification : correction des données inexactes via une demande formelle, traitée dans les 15 jours ouvrés.</w:t>
      </w:r>
    </w:p>
    <w:p>
      <w:pPr>
        <w:pStyle w:val="ListParagraph"/>
        <w:numPr>
          <w:ilvl w:val="0"/>
          <w:numId w:val="1"/>
        </w:numPr>
        <w:spacing w:after="80" w:before="80" w:line="320"/>
      </w:pPr>
      <w:r>
        <w:rPr>
          <w:rFonts w:ascii="Poppins" w:cs="Poppins" w:eastAsia="Poppins" w:hAnsi="Poppins"/>
          <w:color w:val="4A4A4A"/>
          <w:sz w:val="22"/>
          <w:szCs w:val="22"/>
        </w:rPr>
        <w:t xml:space="preserve">Droit à l'effacement : suppression des données personnelles (sous réserve des obligations légales de rétention financière et AML) dans les 30 jours suivant la demande.</w:t>
      </w:r>
    </w:p>
    <w:p>
      <w:pPr>
        <w:pStyle w:val="ListParagraph"/>
        <w:numPr>
          <w:ilvl w:val="0"/>
          <w:numId w:val="1"/>
        </w:numPr>
        <w:spacing w:after="80" w:before="80" w:line="320"/>
      </w:pPr>
      <w:r>
        <w:rPr>
          <w:rFonts w:ascii="Poppins" w:cs="Poppins" w:eastAsia="Poppins" w:hAnsi="Poppins"/>
          <w:color w:val="4A4A4A"/>
          <w:sz w:val="22"/>
          <w:szCs w:val="22"/>
        </w:rPr>
        <w:t xml:space="preserve">Droit à la portabilité : export des données personnelles dans un format structuré (JSON ou CSV) pour transfert vers un autre prestataire.</w:t>
      </w:r>
    </w:p>
    <w:p>
      <w:pPr>
        <w:pStyle w:val="ListParagraph"/>
        <w:numPr>
          <w:ilvl w:val="0"/>
          <w:numId w:val="1"/>
        </w:numPr>
        <w:spacing w:after="80" w:before="80" w:line="320"/>
      </w:pPr>
      <w:r>
        <w:rPr>
          <w:rFonts w:ascii="Poppins" w:cs="Poppins" w:eastAsia="Poppins" w:hAnsi="Poppins"/>
          <w:color w:val="4A4A4A"/>
          <w:sz w:val="22"/>
          <w:szCs w:val="22"/>
        </w:rPr>
        <w:t xml:space="preserve">Droit d'opposition : possibilité de s'opposer au traitement des données à des fins de marketing direct ou de profilage commercial.</w:t>
      </w:r>
    </w:p>
    <w:p>
      <w:r>
        <w:br w:type="page"/>
      </w:r>
    </w:p>
    <w:p>
      <w:pPr>
        <w:pStyle w:val="Heading2"/>
        <w:spacing w:after="200" w:before="360"/>
        <w:rPr>
          <w:rFonts w:ascii="Poppins" w:cs="Poppins" w:eastAsia="Poppins" w:hAnsi="Poppins"/>
          <w:b/>
          <w:bCs/>
          <w:color w:val="16213E"/>
          <w:sz w:val="40"/>
          <w:szCs w:val="40"/>
        </w:rPr>
      </w:pPr>
      <w:r>
        <w:t xml:space="preserve">53.5 Anonymisation et Pseudonymisation</w:t>
      </w:r>
    </w:p>
    <w:p>
      <w:pPr>
        <w:spacing w:after="120" w:before="120" w:line="360"/>
        <w:jc w:val="both"/>
      </w:pPr>
      <w:r>
        <w:rPr>
          <w:rFonts w:ascii="Poppins" w:cs="Poppins" w:eastAsia="Poppins" w:hAnsi="Poppins"/>
          <w:color w:val="4A4A4A"/>
          <w:sz w:val="22"/>
          <w:szCs w:val="22"/>
        </w:rPr>
        <w:t xml:space="preserve">Pour les besoins d'analytics, de développement et de test, GESTMONEY met en œuvre des techniques d'anonymisation et de pseudonymisation :</w:t>
      </w:r>
    </w:p>
    <w:p>
      <w:pPr>
        <w:pStyle w:val="ListParagraph"/>
        <w:numPr>
          <w:ilvl w:val="0"/>
          <w:numId w:val="1"/>
        </w:numPr>
        <w:spacing w:after="80" w:before="80" w:line="320"/>
      </w:pPr>
      <w:r>
        <w:rPr>
          <w:rFonts w:ascii="Poppins" w:cs="Poppins" w:eastAsia="Poppins" w:hAnsi="Poppins"/>
          <w:color w:val="4A4A4A"/>
          <w:sz w:val="22"/>
          <w:szCs w:val="22"/>
        </w:rPr>
        <w:t xml:space="preserve">Environnement de développement et staging : données entièrement synthétiques générées par Faker.js/Faker PHP. Aucune donnée de production dans les environnements non-production.</w:t>
      </w:r>
    </w:p>
    <w:p>
      <w:pPr>
        <w:pStyle w:val="ListParagraph"/>
        <w:numPr>
          <w:ilvl w:val="0"/>
          <w:numId w:val="1"/>
        </w:numPr>
        <w:spacing w:after="80" w:before="80" w:line="320"/>
      </w:pPr>
      <w:r>
        <w:rPr>
          <w:rFonts w:ascii="Poppins" w:cs="Poppins" w:eastAsia="Poppins" w:hAnsi="Poppins"/>
          <w:color w:val="4A4A4A"/>
          <w:sz w:val="22"/>
          <w:szCs w:val="22"/>
        </w:rPr>
        <w:t xml:space="preserve">Analytics agrégées : les dashboards BI utilisent des données agrégées sans possibilité d'identifier un individu (k-anonymat ≥ 5).</w:t>
      </w:r>
    </w:p>
    <w:p>
      <w:pPr>
        <w:pStyle w:val="ListParagraph"/>
        <w:numPr>
          <w:ilvl w:val="0"/>
          <w:numId w:val="1"/>
        </w:numPr>
        <w:spacing w:after="80" w:before="80" w:line="320"/>
      </w:pPr>
      <w:r>
        <w:rPr>
          <w:rFonts w:ascii="Poppins" w:cs="Poppins" w:eastAsia="Poppins" w:hAnsi="Poppins"/>
          <w:color w:val="4A4A4A"/>
          <w:sz w:val="22"/>
          <w:szCs w:val="22"/>
        </w:rPr>
        <w:t xml:space="preserve">Recherche et ML : les données d'entraînement des modèles ML sont pseudonymisées (remplacement des identifiants directs par des tokens non réversibles).</w:t>
      </w:r>
    </w:p>
    <w:p>
      <w:pPr>
        <w:pStyle w:val="ListParagraph"/>
        <w:numPr>
          <w:ilvl w:val="0"/>
          <w:numId w:val="1"/>
        </w:numPr>
        <w:spacing w:after="80" w:before="80" w:line="320"/>
      </w:pPr>
      <w:r>
        <w:rPr>
          <w:rFonts w:ascii="Poppins" w:cs="Poppins" w:eastAsia="Poppins" w:hAnsi="Poppins"/>
          <w:color w:val="4A4A4A"/>
          <w:sz w:val="22"/>
          <w:szCs w:val="22"/>
        </w:rPr>
        <w:t xml:space="preserve">Audit interne : les auditeurs accèdent aux données via une vue pseudonymisée, sauf autorisation explicite du DPO pour les enquêtes spécifiques.</w:t>
      </w:r>
    </w:p>
    <w:p>
      <w:r>
        <w:br w:type="page"/>
      </w:r>
    </w:p>
    <w:p>
      <w:pPr>
        <w:pStyle w:val="Heading2"/>
        <w:spacing w:after="200" w:before="360"/>
        <w:rPr>
          <w:rFonts w:ascii="Poppins" w:cs="Poppins" w:eastAsia="Poppins" w:hAnsi="Poppins"/>
          <w:b/>
          <w:bCs/>
          <w:color w:val="16213E"/>
          <w:sz w:val="40"/>
          <w:szCs w:val="40"/>
        </w:rPr>
      </w:pPr>
      <w:r>
        <w:t xml:space="preserve">53.6 Data Lineage &amp; Catalogue</w:t>
      </w:r>
    </w:p>
    <w:p>
      <w:pPr>
        <w:spacing w:after="120" w:before="120" w:line="360"/>
        <w:jc w:val="both"/>
      </w:pPr>
      <w:r>
        <w:rPr>
          <w:rFonts w:ascii="Poppins" w:cs="Poppins" w:eastAsia="Poppins" w:hAnsi="Poppins"/>
          <w:color w:val="4A4A4A"/>
          <w:sz w:val="22"/>
          <w:szCs w:val="22"/>
        </w:rPr>
        <w:t xml:space="preserve">GESTMONEY maintient un catalogue de données (Data Catalog) et un traçage de lignage (Data Lineage) pour répondre aux questions : "D'où viennent ces données ?" et "Qui les utilise ?"</w:t>
      </w:r>
    </w:p>
    <w:p>
      <w:pPr>
        <w:pStyle w:val="ListParagraph"/>
        <w:numPr>
          <w:ilvl w:val="0"/>
          <w:numId w:val="1"/>
        </w:numPr>
        <w:spacing w:after="80" w:before="80" w:line="320"/>
      </w:pPr>
      <w:r>
        <w:rPr>
          <w:rFonts w:ascii="Poppins" w:cs="Poppins" w:eastAsia="Poppins" w:hAnsi="Poppins"/>
          <w:color w:val="4A4A4A"/>
          <w:sz w:val="22"/>
          <w:szCs w:val="22"/>
        </w:rPr>
        <w:t xml:space="preserve">Outil de catalogue : Apache Atlas ou DataHub (open-source) déployé en interne</w:t>
      </w:r>
    </w:p>
    <w:p>
      <w:pPr>
        <w:pStyle w:val="ListParagraph"/>
        <w:numPr>
          <w:ilvl w:val="0"/>
          <w:numId w:val="1"/>
        </w:numPr>
        <w:spacing w:after="80" w:before="80" w:line="320"/>
      </w:pPr>
      <w:r>
        <w:rPr>
          <w:rFonts w:ascii="Poppins" w:cs="Poppins" w:eastAsia="Poppins" w:hAnsi="Poppins"/>
          <w:color w:val="4A4A4A"/>
          <w:sz w:val="22"/>
          <w:szCs w:val="22"/>
        </w:rPr>
        <w:t xml:space="preserve">Entités cataloguées : tables PostgreSQL, index Elasticsearch, topics Kafka, APIs REST, rapports BI, modèles ML</w:t>
      </w:r>
    </w:p>
    <w:p>
      <w:pPr>
        <w:pStyle w:val="ListParagraph"/>
        <w:numPr>
          <w:ilvl w:val="0"/>
          <w:numId w:val="1"/>
        </w:numPr>
        <w:spacing w:after="80" w:before="80" w:line="320"/>
      </w:pPr>
      <w:r>
        <w:rPr>
          <w:rFonts w:ascii="Poppins" w:cs="Poppins" w:eastAsia="Poppins" w:hAnsi="Poppins"/>
          <w:color w:val="4A4A4A"/>
          <w:sz w:val="22"/>
          <w:szCs w:val="22"/>
        </w:rPr>
        <w:t xml:space="preserve">Métadonnées pour chaque entité : propriétaire, responsable, classification de sensibilité, durée de rétention, SLA de fraîcheur, source(s) et destination(s)</w:t>
      </w:r>
    </w:p>
    <w:p>
      <w:pPr>
        <w:pStyle w:val="ListParagraph"/>
        <w:numPr>
          <w:ilvl w:val="0"/>
          <w:numId w:val="1"/>
        </w:numPr>
        <w:spacing w:after="80" w:before="80" w:line="320"/>
      </w:pPr>
      <w:r>
        <w:rPr>
          <w:rFonts w:ascii="Poppins" w:cs="Poppins" w:eastAsia="Poppins" w:hAnsi="Poppins"/>
          <w:color w:val="4A4A4A"/>
          <w:sz w:val="22"/>
          <w:szCs w:val="22"/>
        </w:rPr>
        <w:t xml:space="preserve">Lignage automatique : capture automatique du lignage via les connecteurs DataHub pour PostgreSQL, Kafka, et Superset</w:t>
      </w:r>
    </w:p>
    <w:p>
      <w:pPr>
        <w:pStyle w:val="ListParagraph"/>
        <w:numPr>
          <w:ilvl w:val="0"/>
          <w:numId w:val="1"/>
        </w:numPr>
        <w:spacing w:after="80" w:before="80" w:line="320"/>
      </w:pPr>
      <w:r>
        <w:rPr>
          <w:rFonts w:ascii="Poppins" w:cs="Poppins" w:eastAsia="Poppins" w:hAnsi="Poppins"/>
          <w:color w:val="4A4A4A"/>
          <w:sz w:val="22"/>
          <w:szCs w:val="22"/>
        </w:rPr>
        <w:t xml:space="preserve">Impact analysis : pour toute modification d'une table source, visualisation immédiate des rapports, APIs et modèles ML impactés</w:t>
      </w:r>
    </w:p>
    <w:p>
      <w:r>
        <w:br w:type="page"/>
      </w:r>
    </w:p>
    <w:p>
      <w:r>
        <w:br w:type="page"/>
      </w:r>
    </w:p>
    <w:p>
      <w:pPr>
        <w:pStyle w:val="Heading1"/>
        <w:spacing w:after="240" w:before="480"/>
        <w:rPr>
          <w:rFonts w:ascii="Poppins" w:cs="Poppins" w:eastAsia="Poppins" w:hAnsi="Poppins"/>
          <w:b/>
          <w:bCs/>
          <w:color w:val="1A1A2E"/>
          <w:sz w:val="52"/>
          <w:szCs w:val="52"/>
        </w:rPr>
      </w:pPr>
      <w:r>
        <w:t xml:space="preserve">CHAPITRE 54 — ARCHITECTURE MULTITENANCY AVANCÉE</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décrit en détail l'architecture multi-tenant de GESTMONEY, les stratégies d'isolation des données, la gestion des ressources par tenant et les mécanismes de personnalisation par client.</w:t>
      </w:r>
    </w:p>
    <w:p>
      <w:r>
        <w:br w:type="page"/>
      </w:r>
    </w:p>
    <w:p>
      <w:pPr>
        <w:pStyle w:val="Heading2"/>
        <w:spacing w:after="200" w:before="360"/>
        <w:rPr>
          <w:rFonts w:ascii="Poppins" w:cs="Poppins" w:eastAsia="Poppins" w:hAnsi="Poppins"/>
          <w:b/>
          <w:bCs/>
          <w:color w:val="16213E"/>
          <w:sz w:val="40"/>
          <w:szCs w:val="40"/>
        </w:rPr>
      </w:pPr>
      <w:r>
        <w:t xml:space="preserve">54.1 Stratégie Multi-Tenant de GESTMONEY</w:t>
      </w:r>
    </w:p>
    <w:p>
      <w:pPr>
        <w:spacing w:after="120" w:before="120" w:line="360"/>
        <w:jc w:val="both"/>
      </w:pPr>
      <w:r>
        <w:rPr>
          <w:rFonts w:ascii="Poppins" w:cs="Poppins" w:eastAsia="Poppins" w:hAnsi="Poppins"/>
          <w:color w:val="4A4A4A"/>
          <w:sz w:val="22"/>
          <w:szCs w:val="22"/>
        </w:rPr>
        <w:t xml:space="preserve">GESTMONEY adopte une architecture multi-tenant "Schema-per-Tenant" sur PostgreSQL, combinée avec une isolation réseau par tenant pour les opérations les plus sensibles. Cette approche offre le meilleur équilibre entre isolation des données, coût d'infrastructure et flexibilité opérationnelle.</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500"/>
        <w:gridCol w:w="25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Stratégie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Isolation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Coût Infrastructure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Complexité Opérationnelle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 GESTMONEY</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Shared Schema (Row-Level)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Faible (logicielle uniquement)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Faible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Faible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Données opérationnelles communes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Schema per Tenant (choisi)</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 (schema PostgreSQL dédié)</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Données financières et KYC par tenant</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Database per Tenant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Haute (base de données dédiée)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Haute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Haute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Tenants Enterprise+ avec &gt; 1M transactions/mois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Instance per Tenant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Maximale (infrastructure dédiée)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Très haute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Très haute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Contrats régulateur ou gouvernement</w:t>
            </w:r>
          </w:p>
        </w:tc>
      </w:tr>
    </w:tbl>
    <w:p>
      <w:r>
        <w:br w:type="page"/>
      </w:r>
    </w:p>
    <w:p>
      <w:pPr>
        <w:pStyle w:val="Heading2"/>
        <w:spacing w:after="200" w:before="360"/>
        <w:rPr>
          <w:rFonts w:ascii="Poppins" w:cs="Poppins" w:eastAsia="Poppins" w:hAnsi="Poppins"/>
          <w:b/>
          <w:bCs/>
          <w:color w:val="16213E"/>
          <w:sz w:val="40"/>
          <w:szCs w:val="40"/>
        </w:rPr>
      </w:pPr>
      <w:r>
        <w:t xml:space="preserve">54.2 Schema PostgreSQL par Tenant</w:t>
      </w:r>
    </w:p>
    <w:p>
      <w:pPr>
        <w:spacing w:after="120" w:before="120" w:line="360"/>
        <w:jc w:val="both"/>
      </w:pPr>
      <w:r>
        <w:rPr>
          <w:rFonts w:ascii="Poppins" w:cs="Poppins" w:eastAsia="Poppins" w:hAnsi="Poppins"/>
          <w:color w:val="4A4A4A"/>
          <w:sz w:val="22"/>
          <w:szCs w:val="22"/>
        </w:rPr>
        <w:t xml:space="preserve">Dans l'approche Schema-per-Tenant de GESTMONEY, chaque client dispose d'un schema PostgreSQL dédié (ex. tenant_orange_ci, tenant_mtn_cameroun) contenant une copie complète des tables de l'application. Cette approche offre :</w:t>
      </w:r>
    </w:p>
    <w:p>
      <w:pPr>
        <w:pStyle w:val="ListParagraph"/>
        <w:numPr>
          <w:ilvl w:val="0"/>
          <w:numId w:val="1"/>
        </w:numPr>
        <w:spacing w:after="80" w:before="80" w:line="320"/>
      </w:pPr>
      <w:r>
        <w:rPr>
          <w:rFonts w:ascii="Poppins" w:cs="Poppins" w:eastAsia="Poppins" w:hAnsi="Poppins"/>
          <w:color w:val="4A4A4A"/>
          <w:sz w:val="22"/>
          <w:szCs w:val="22"/>
        </w:rPr>
        <w:t xml:space="preserve">Isolation complète des données : aucune possibilité de lecture cross-tenant par injection SQL</w:t>
      </w:r>
    </w:p>
    <w:p>
      <w:pPr>
        <w:pStyle w:val="ListParagraph"/>
        <w:numPr>
          <w:ilvl w:val="0"/>
          <w:numId w:val="1"/>
        </w:numPr>
        <w:spacing w:after="80" w:before="80" w:line="320"/>
      </w:pPr>
      <w:r>
        <w:rPr>
          <w:rFonts w:ascii="Poppins" w:cs="Poppins" w:eastAsia="Poppins" w:hAnsi="Poppins"/>
          <w:color w:val="4A4A4A"/>
          <w:sz w:val="22"/>
          <w:szCs w:val="22"/>
        </w:rPr>
        <w:t xml:space="preserve">Sauvegardes granulaires : possibilité de restaurer les données d'un tenant spécifique sans impact sur les autres</w:t>
      </w:r>
    </w:p>
    <w:p>
      <w:pPr>
        <w:pStyle w:val="ListParagraph"/>
        <w:numPr>
          <w:ilvl w:val="0"/>
          <w:numId w:val="1"/>
        </w:numPr>
        <w:spacing w:after="80" w:before="80" w:line="320"/>
      </w:pPr>
      <w:r>
        <w:rPr>
          <w:rFonts w:ascii="Poppins" w:cs="Poppins" w:eastAsia="Poppins" w:hAnsi="Poppins"/>
          <w:color w:val="4A4A4A"/>
          <w:sz w:val="22"/>
          <w:szCs w:val="22"/>
        </w:rPr>
        <w:t xml:space="preserve">Migrations de schéma par tenant : possibilité de migrer les tenants progressivement (rolling migrations) sans downtime global</w:t>
      </w:r>
    </w:p>
    <w:p>
      <w:pPr>
        <w:pStyle w:val="ListParagraph"/>
        <w:numPr>
          <w:ilvl w:val="0"/>
          <w:numId w:val="1"/>
        </w:numPr>
        <w:spacing w:after="80" w:before="80" w:line="320"/>
      </w:pPr>
      <w:r>
        <w:rPr>
          <w:rFonts w:ascii="Poppins" w:cs="Poppins" w:eastAsia="Poppins" w:hAnsi="Poppins"/>
          <w:color w:val="4A4A4A"/>
          <w:sz w:val="22"/>
          <w:szCs w:val="22"/>
        </w:rPr>
        <w:t xml:space="preserve">Archivage indépendant : archivage des données d'un tenant fermé sans impact sur les autres</w:t>
      </w:r>
    </w:p>
    <w:p>
      <w:pPr>
        <w:pStyle w:val="ListParagraph"/>
        <w:numPr>
          <w:ilvl w:val="0"/>
          <w:numId w:val="1"/>
        </w:numPr>
        <w:spacing w:after="80" w:before="80" w:line="320"/>
      </w:pPr>
      <w:r>
        <w:rPr>
          <w:rFonts w:ascii="Poppins" w:cs="Poppins" w:eastAsia="Poppins" w:hAnsi="Poppins"/>
          <w:color w:val="4A4A4A"/>
          <w:sz w:val="22"/>
          <w:szCs w:val="22"/>
        </w:rPr>
        <w:t xml:space="preserve">Chiffrement au niveau schema : clés de chiffrement distinctes par tenant pour les colonnes sensibles</w:t>
      </w:r>
    </w:p>
    <w:p>
      <w:pPr>
        <w:spacing w:after="120" w:before="120" w:line="360"/>
        <w:jc w:val="both"/>
      </w:pPr>
      <w:r>
        <w:rPr>
          <w:rFonts w:ascii="Poppins" w:cs="Poppins" w:eastAsia="Poppins" w:hAnsi="Poppins"/>
          <w:color w:val="4A4A4A"/>
          <w:sz w:val="22"/>
          <w:szCs w:val="22"/>
        </w:rPr>
        <w:t xml:space="preserve">La gestion des schemas est automatisée via le TenantProvisioningService :</w:t>
      </w:r>
    </w:p>
    <w:p>
      <w:pPr>
        <w:pStyle w:val="ListParagraph"/>
        <w:numPr>
          <w:ilvl w:val="0"/>
          <w:numId w:val="2"/>
        </w:numPr>
        <w:spacing w:after="80" w:before="80" w:line="320"/>
      </w:pPr>
      <w:r>
        <w:rPr>
          <w:rFonts w:ascii="Poppins" w:cs="Poppins" w:eastAsia="Poppins" w:hAnsi="Poppins"/>
          <w:color w:val="4A4A4A"/>
          <w:sz w:val="22"/>
          <w:szCs w:val="22"/>
        </w:rPr>
        <w:t xml:space="preserve">Création tenant : génération automatique du schema, application des migrations Flyway, création des rôles et permissions PostgreSQL, configuration des Row-Level Security policies, provisioning des secrets Vault, configuration du monitoring Prometheus.</w:t>
      </w:r>
    </w:p>
    <w:p>
      <w:pPr>
        <w:pStyle w:val="ListParagraph"/>
        <w:numPr>
          <w:ilvl w:val="0"/>
          <w:numId w:val="2"/>
        </w:numPr>
        <w:spacing w:after="80" w:before="80" w:line="320"/>
      </w:pPr>
      <w:r>
        <w:rPr>
          <w:rFonts w:ascii="Poppins" w:cs="Poppins" w:eastAsia="Poppins" w:hAnsi="Poppins"/>
          <w:color w:val="4A4A4A"/>
          <w:sz w:val="22"/>
          <w:szCs w:val="22"/>
        </w:rPr>
        <w:t xml:space="preserve">Mise à jour tenant (upgrade de plan) : application des migrations schema additionnelles, ajustement des limites de ressources K8s, configuration des features flags.</w:t>
      </w:r>
    </w:p>
    <w:p>
      <w:pPr>
        <w:pStyle w:val="ListParagraph"/>
        <w:numPr>
          <w:ilvl w:val="0"/>
          <w:numId w:val="2"/>
        </w:numPr>
        <w:spacing w:after="80" w:before="80" w:line="320"/>
      </w:pPr>
      <w:r>
        <w:rPr>
          <w:rFonts w:ascii="Poppins" w:cs="Poppins" w:eastAsia="Poppins" w:hAnsi="Poppins"/>
          <w:color w:val="4A4A4A"/>
          <w:sz w:val="22"/>
          <w:szCs w:val="22"/>
        </w:rPr>
        <w:t xml:space="preserve">Archivage tenant : export complet des données en format propriétaire chiffré, suppression du schema après validation, archivage dans S3 Glacier pour la durée légale.</w:t>
      </w:r>
    </w:p>
    <w:p>
      <w:r>
        <w:br w:type="page"/>
      </w:r>
    </w:p>
    <w:p>
      <w:pPr>
        <w:pStyle w:val="Heading2"/>
        <w:spacing w:after="200" w:before="360"/>
        <w:rPr>
          <w:rFonts w:ascii="Poppins" w:cs="Poppins" w:eastAsia="Poppins" w:hAnsi="Poppins"/>
          <w:b/>
          <w:bCs/>
          <w:color w:val="16213E"/>
          <w:sz w:val="40"/>
          <w:szCs w:val="40"/>
        </w:rPr>
      </w:pPr>
      <w:r>
        <w:t xml:space="preserve">54.3 Isolation Réseau par Tenant</w:t>
      </w:r>
    </w:p>
    <w:p>
      <w:pPr>
        <w:spacing w:after="120" w:before="120" w:line="360"/>
        <w:jc w:val="both"/>
      </w:pPr>
      <w:r>
        <w:rPr>
          <w:rFonts w:ascii="Poppins" w:cs="Poppins" w:eastAsia="Poppins" w:hAnsi="Poppins"/>
          <w:color w:val="4A4A4A"/>
          <w:sz w:val="22"/>
          <w:szCs w:val="22"/>
        </w:rPr>
        <w:t xml:space="preserve">Pour les tenants Enterprise et Enterprise+, GESTMONEY propose une isolation réseau renforcée via des namespaces Kubernetes dédiés et des Network Policies restrictives :</w:t>
      </w:r>
    </w:p>
    <w:p>
      <w:pPr>
        <w:pStyle w:val="ListParagraph"/>
        <w:numPr>
          <w:ilvl w:val="0"/>
          <w:numId w:val="1"/>
        </w:numPr>
        <w:spacing w:after="80" w:before="80" w:line="320"/>
      </w:pPr>
      <w:r>
        <w:rPr>
          <w:rFonts w:ascii="Poppins" w:cs="Poppins" w:eastAsia="Poppins" w:hAnsi="Poppins"/>
          <w:color w:val="4A4A4A"/>
          <w:sz w:val="22"/>
          <w:szCs w:val="22"/>
        </w:rPr>
        <w:t xml:space="preserve">Namespace K8s dédié par tenant : isolation des pods, services et ConfigMaps</w:t>
      </w:r>
    </w:p>
    <w:p>
      <w:pPr>
        <w:pStyle w:val="ListParagraph"/>
        <w:numPr>
          <w:ilvl w:val="0"/>
          <w:numId w:val="1"/>
        </w:numPr>
        <w:spacing w:after="80" w:before="80" w:line="320"/>
      </w:pPr>
      <w:r>
        <w:rPr>
          <w:rFonts w:ascii="Poppins" w:cs="Poppins" w:eastAsia="Poppins" w:hAnsi="Poppins"/>
          <w:color w:val="4A4A4A"/>
          <w:sz w:val="22"/>
          <w:szCs w:val="22"/>
        </w:rPr>
        <w:t xml:space="preserve">Network Policy ingress/egress : le namespace tenant ne peut communiquer qu'avec les services autorisés (API Gateway, base de données du tenant, Vault)</w:t>
      </w:r>
    </w:p>
    <w:p>
      <w:pPr>
        <w:pStyle w:val="ListParagraph"/>
        <w:numPr>
          <w:ilvl w:val="0"/>
          <w:numId w:val="1"/>
        </w:numPr>
        <w:spacing w:after="80" w:before="80" w:line="320"/>
      </w:pPr>
      <w:r>
        <w:rPr>
          <w:rFonts w:ascii="Poppins" w:cs="Poppins" w:eastAsia="Poppins" w:hAnsi="Poppins"/>
          <w:color w:val="4A4A4A"/>
          <w:sz w:val="22"/>
          <w:szCs w:val="22"/>
        </w:rPr>
        <w:t xml:space="preserve">Dedicated Ingress : entrée HTTPS dédiée avec certificat TLS spécifique au tenant (ex. client.gestmoney.com) au lieu de l'ingress partagé</w:t>
      </w:r>
    </w:p>
    <w:p>
      <w:pPr>
        <w:pStyle w:val="ListParagraph"/>
        <w:numPr>
          <w:ilvl w:val="0"/>
          <w:numId w:val="1"/>
        </w:numPr>
        <w:spacing w:after="80" w:before="80" w:line="320"/>
      </w:pPr>
      <w:r>
        <w:rPr>
          <w:rFonts w:ascii="Poppins" w:cs="Poppins" w:eastAsia="Poppins" w:hAnsi="Poppins"/>
          <w:color w:val="4A4A4A"/>
          <w:sz w:val="22"/>
          <w:szCs w:val="22"/>
        </w:rPr>
        <w:t xml:space="preserve">VPC Peering optionnel : connexion directe entre l'infrastructure du tenant Enterprise et ses propres VPC cloud</w:t>
      </w:r>
    </w:p>
    <w:p>
      <w:pPr>
        <w:pStyle w:val="ListParagraph"/>
        <w:numPr>
          <w:ilvl w:val="0"/>
          <w:numId w:val="1"/>
        </w:numPr>
        <w:spacing w:after="80" w:before="80" w:line="320"/>
      </w:pPr>
      <w:r>
        <w:rPr>
          <w:rFonts w:ascii="Poppins" w:cs="Poppins" w:eastAsia="Poppins" w:hAnsi="Poppins"/>
          <w:color w:val="4A4A4A"/>
          <w:sz w:val="22"/>
          <w:szCs w:val="22"/>
        </w:rPr>
        <w:t xml:space="preserve">Private Link : accès à l'API GESTMONEY via AWS PrivateLink ou Azure Private Endpoint (pas d'exposition Internet publique)</w:t>
      </w:r>
    </w:p>
    <w:p>
      <w:r>
        <w:br w:type="page"/>
      </w:r>
    </w:p>
    <w:p>
      <w:pPr>
        <w:pStyle w:val="Heading2"/>
        <w:spacing w:after="200" w:before="360"/>
        <w:rPr>
          <w:rFonts w:ascii="Poppins" w:cs="Poppins" w:eastAsia="Poppins" w:hAnsi="Poppins"/>
          <w:b/>
          <w:bCs/>
          <w:color w:val="16213E"/>
          <w:sz w:val="40"/>
          <w:szCs w:val="40"/>
        </w:rPr>
      </w:pPr>
      <w:r>
        <w:t xml:space="preserve">54.4 Resource Quotas et Quality of Service</w:t>
      </w:r>
    </w:p>
    <w:p>
      <w:pPr>
        <w:spacing w:after="120" w:before="120" w:line="360"/>
        <w:jc w:val="both"/>
      </w:pPr>
      <w:r>
        <w:rPr>
          <w:rFonts w:ascii="Poppins" w:cs="Poppins" w:eastAsia="Poppins" w:hAnsi="Poppins"/>
          <w:color w:val="4A4A4A"/>
          <w:sz w:val="22"/>
          <w:szCs w:val="22"/>
        </w:rPr>
        <w:t xml:space="preserve">GESTMONEY gère les ressources allouées à chaque tenant via des mécanismes de QoS (Quality of Service) Kubernetes et des quotas applicatifs :</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2000"/>
        <w:gridCol w:w="25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Ressource</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STARTER</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GROWTH</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PROFESSIONAL</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ENTERPRISE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CPU Requests K8s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0,25 vCPU</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0,5 vCPU</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vCPU</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vCPU (dédié)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CPU Limits K8s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0,5 vCPU</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vCPU</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vCPU</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 vCPU (dédié)</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RAM Requests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256 MB</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512 MB</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GB</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GB (dédié)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RAM Limits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512 MB</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GB</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GB</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 GB (dédié)</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Connexions DB Max</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200</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Stockage Schema PostgreSQL</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GB</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 GB</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GB</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TB</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Stockage Fichiers (S3)</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GB</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GB</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GB</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TB</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Workers Queue (Bull)</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worker partagé</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workers partagés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workers dédiés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 workers dédiés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Rate Limit API (req/min)</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1 000</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20 000</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100 000</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Exports simultanés max</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w:t>
            </w:r>
          </w:p>
        </w:tc>
      </w:tr>
    </w:tbl>
    <w:p>
      <w:r>
        <w:br w:type="page"/>
      </w:r>
    </w:p>
    <w:p>
      <w:pPr>
        <w:pStyle w:val="Heading2"/>
        <w:spacing w:after="200" w:before="360"/>
        <w:rPr>
          <w:rFonts w:ascii="Poppins" w:cs="Poppins" w:eastAsia="Poppins" w:hAnsi="Poppins"/>
          <w:b/>
          <w:bCs/>
          <w:color w:val="16213E"/>
          <w:sz w:val="40"/>
          <w:szCs w:val="40"/>
        </w:rPr>
      </w:pPr>
      <w:r>
        <w:t xml:space="preserve">54.5 Personnalisation par Tenant</w:t>
      </w:r>
    </w:p>
    <w:p>
      <w:pPr>
        <w:spacing w:after="120" w:before="120" w:line="360"/>
        <w:jc w:val="both"/>
      </w:pPr>
      <w:r>
        <w:rPr>
          <w:rFonts w:ascii="Poppins" w:cs="Poppins" w:eastAsia="Poppins" w:hAnsi="Poppins"/>
          <w:color w:val="4A4A4A"/>
          <w:sz w:val="22"/>
          <w:szCs w:val="22"/>
        </w:rPr>
        <w:t xml:space="preserve">GESTMONEY offre plusieurs niveaux de personnalisation à ses tenants pour adapter la plateforme à leur identité de marque et leurs besoins spécifiques :</w:t>
      </w:r>
    </w:p>
    <w:p>
      <w:pPr>
        <w:pStyle w:val="ListParagraph"/>
        <w:numPr>
          <w:ilvl w:val="0"/>
          <w:numId w:val="1"/>
        </w:numPr>
        <w:spacing w:after="80" w:before="80" w:line="320"/>
      </w:pPr>
      <w:r>
        <w:rPr>
          <w:rFonts w:ascii="Poppins" w:cs="Poppins" w:eastAsia="Poppins" w:hAnsi="Poppins"/>
          <w:color w:val="4A4A4A"/>
          <w:sz w:val="22"/>
          <w:szCs w:val="22"/>
        </w:rPr>
        <w:t xml:space="preserve">White-label complet : logo, couleurs primaire/secondaire/accent, favicon, nom de l'application, domaine personnalisé (ex. gestion.nom-du-client.com)</w:t>
      </w:r>
    </w:p>
    <w:p>
      <w:pPr>
        <w:pStyle w:val="ListParagraph"/>
        <w:numPr>
          <w:ilvl w:val="0"/>
          <w:numId w:val="1"/>
        </w:numPr>
        <w:spacing w:after="80" w:before="80" w:line="320"/>
      </w:pPr>
      <w:r>
        <w:rPr>
          <w:rFonts w:ascii="Poppins" w:cs="Poppins" w:eastAsia="Poppins" w:hAnsi="Poppins"/>
          <w:color w:val="4A4A4A"/>
          <w:sz w:val="22"/>
          <w:szCs w:val="22"/>
        </w:rPr>
        <w:t xml:space="preserve">Personnalisation des templates email et SMS : mise en page, signature, couleurs, logo dans toutes les communications sortantes</w:t>
      </w:r>
    </w:p>
    <w:p>
      <w:pPr>
        <w:pStyle w:val="ListParagraph"/>
        <w:numPr>
          <w:ilvl w:val="0"/>
          <w:numId w:val="1"/>
        </w:numPr>
        <w:spacing w:after="80" w:before="80" w:line="320"/>
      </w:pPr>
      <w:r>
        <w:rPr>
          <w:rFonts w:ascii="Poppins" w:cs="Poppins" w:eastAsia="Poppins" w:hAnsi="Poppins"/>
          <w:color w:val="4A4A4A"/>
          <w:sz w:val="22"/>
          <w:szCs w:val="22"/>
        </w:rPr>
        <w:t xml:space="preserve">Langues personnalisées : les libellés de l'interface peuvent être adaptés aux terminologies locales (ex. "Float" vs "Provision" vs "Encours")</w:t>
      </w:r>
    </w:p>
    <w:p>
      <w:pPr>
        <w:pStyle w:val="ListParagraph"/>
        <w:numPr>
          <w:ilvl w:val="0"/>
          <w:numId w:val="1"/>
        </w:numPr>
        <w:spacing w:after="80" w:before="80" w:line="320"/>
      </w:pPr>
      <w:r>
        <w:rPr>
          <w:rFonts w:ascii="Poppins" w:cs="Poppins" w:eastAsia="Poppins" w:hAnsi="Poppins"/>
          <w:color w:val="4A4A4A"/>
          <w:sz w:val="22"/>
          <w:szCs w:val="22"/>
        </w:rPr>
        <w:t xml:space="preserve">Modules activés/désactivés : chaque module optionnel peut être activé ou désactivé par tenant via les feature flags</w:t>
      </w:r>
    </w:p>
    <w:p>
      <w:pPr>
        <w:pStyle w:val="ListParagraph"/>
        <w:numPr>
          <w:ilvl w:val="0"/>
          <w:numId w:val="1"/>
        </w:numPr>
        <w:spacing w:after="80" w:before="80" w:line="320"/>
      </w:pPr>
      <w:r>
        <w:rPr>
          <w:rFonts w:ascii="Poppins" w:cs="Poppins" w:eastAsia="Poppins" w:hAnsi="Poppins"/>
          <w:color w:val="4A4A4A"/>
          <w:sz w:val="22"/>
          <w:szCs w:val="22"/>
        </w:rPr>
        <w:t xml:space="preserve">Configuration métier : taux TVA local, devise principale, format de date, fuseau horaire, jours ouvrés (calendriers locaux)</w:t>
      </w:r>
    </w:p>
    <w:p>
      <w:pPr>
        <w:pStyle w:val="ListParagraph"/>
        <w:numPr>
          <w:ilvl w:val="0"/>
          <w:numId w:val="1"/>
        </w:numPr>
        <w:spacing w:after="80" w:before="80" w:line="320"/>
      </w:pPr>
      <w:r>
        <w:rPr>
          <w:rFonts w:ascii="Poppins" w:cs="Poppins" w:eastAsia="Poppins" w:hAnsi="Poppins"/>
          <w:color w:val="4A4A4A"/>
          <w:sz w:val="22"/>
          <w:szCs w:val="22"/>
        </w:rPr>
        <w:t xml:space="preserve">Règles métier personnalisées : seuils d'alerte, règles AML, grilles de commissions configurables par tenant via l'interface Admin</w:t>
      </w:r>
    </w:p>
    <w:p>
      <w:pPr>
        <w:pStyle w:val="ListParagraph"/>
        <w:numPr>
          <w:ilvl w:val="0"/>
          <w:numId w:val="1"/>
        </w:numPr>
        <w:spacing w:after="80" w:before="80" w:line="320"/>
      </w:pPr>
      <w:r>
        <w:rPr>
          <w:rFonts w:ascii="Poppins" w:cs="Poppins" w:eastAsia="Poppins" w:hAnsi="Poppins"/>
          <w:color w:val="4A4A4A"/>
          <w:sz w:val="22"/>
          <w:szCs w:val="22"/>
        </w:rPr>
        <w:t xml:space="preserve">Intégrations tierces : chaque tenant peut connecter ses propres outils (ERP, CRM, comptabilité) via les APIs et webhooks GESTMONEY</w:t>
      </w:r>
    </w:p>
    <w:p>
      <w:r>
        <w:br w:type="page"/>
      </w:r>
    </w:p>
    <w:p>
      <w:pPr>
        <w:pStyle w:val="Heading2"/>
        <w:spacing w:after="200" w:before="360"/>
        <w:rPr>
          <w:rFonts w:ascii="Poppins" w:cs="Poppins" w:eastAsia="Poppins" w:hAnsi="Poppins"/>
          <w:b/>
          <w:bCs/>
          <w:color w:val="16213E"/>
          <w:sz w:val="40"/>
          <w:szCs w:val="40"/>
        </w:rPr>
      </w:pPr>
      <w:r>
        <w:t xml:space="preserve">54.6 Monitoring et Observabilité Multi-Tenant</w:t>
      </w:r>
    </w:p>
    <w:p>
      <w:pPr>
        <w:spacing w:after="120" w:before="120" w:line="360"/>
        <w:jc w:val="both"/>
      </w:pPr>
      <w:r>
        <w:rPr>
          <w:rFonts w:ascii="Poppins" w:cs="Poppins" w:eastAsia="Poppins" w:hAnsi="Poppins"/>
          <w:color w:val="4A4A4A"/>
          <w:sz w:val="22"/>
          <w:szCs w:val="22"/>
        </w:rPr>
        <w:t xml:space="preserve">GESTMONEY maintient un monitoring granulaire par tenant pour détecter les anomalies et respecter les SLA individuellement :</w:t>
      </w:r>
    </w:p>
    <w:p>
      <w:pPr>
        <w:pStyle w:val="ListParagraph"/>
        <w:numPr>
          <w:ilvl w:val="0"/>
          <w:numId w:val="1"/>
        </w:numPr>
        <w:spacing w:after="80" w:before="80" w:line="320"/>
      </w:pPr>
      <w:r>
        <w:rPr>
          <w:rFonts w:ascii="Poppins" w:cs="Poppins" w:eastAsia="Poppins" w:hAnsi="Poppins"/>
          <w:color w:val="4A4A4A"/>
          <w:sz w:val="22"/>
          <w:szCs w:val="22"/>
        </w:rPr>
        <w:t xml:space="preserve">Métriques Prometheus par tenant : chaque métrique porte le label "tenant_id", permettant des dashboards Grafana filtrés par tenant</w:t>
      </w:r>
    </w:p>
    <w:p>
      <w:pPr>
        <w:pStyle w:val="ListParagraph"/>
        <w:numPr>
          <w:ilvl w:val="0"/>
          <w:numId w:val="1"/>
        </w:numPr>
        <w:spacing w:after="80" w:before="80" w:line="320"/>
      </w:pPr>
      <w:r>
        <w:rPr>
          <w:rFonts w:ascii="Poppins" w:cs="Poppins" w:eastAsia="Poppins" w:hAnsi="Poppins"/>
          <w:color w:val="4A4A4A"/>
          <w:sz w:val="22"/>
          <w:szCs w:val="22"/>
        </w:rPr>
        <w:t xml:space="preserve">Logs structurés par tenant : tous les logs incluent tenant_id dans le JSON, routés vers des index Loki dédiés par tenant</w:t>
      </w:r>
    </w:p>
    <w:p>
      <w:pPr>
        <w:pStyle w:val="ListParagraph"/>
        <w:numPr>
          <w:ilvl w:val="0"/>
          <w:numId w:val="1"/>
        </w:numPr>
        <w:spacing w:after="80" w:before="80" w:line="320"/>
      </w:pPr>
      <w:r>
        <w:rPr>
          <w:rFonts w:ascii="Poppins" w:cs="Poppins" w:eastAsia="Poppins" w:hAnsi="Poppins"/>
          <w:color w:val="4A4A4A"/>
          <w:sz w:val="22"/>
          <w:szCs w:val="22"/>
        </w:rPr>
        <w:t xml:space="preserve">Alertes tenant-specific : des seuils d'alerte individuels par tenant sont configurables (un tenant à fort volume peut avoir des seuils plus élevés)</w:t>
      </w:r>
    </w:p>
    <w:p>
      <w:pPr>
        <w:pStyle w:val="ListParagraph"/>
        <w:numPr>
          <w:ilvl w:val="0"/>
          <w:numId w:val="1"/>
        </w:numPr>
        <w:spacing w:after="80" w:before="80" w:line="320"/>
      </w:pPr>
      <w:r>
        <w:rPr>
          <w:rFonts w:ascii="Poppins" w:cs="Poppins" w:eastAsia="Poppins" w:hAnsi="Poppins"/>
          <w:color w:val="4A4A4A"/>
          <w:sz w:val="22"/>
          <w:szCs w:val="22"/>
        </w:rPr>
        <w:t xml:space="preserve">SLA dashboard individuel : chaque tenant Enterprise peut accéder à son propre dashboard SLA en temps réel via le portail Admin</w:t>
      </w:r>
    </w:p>
    <w:p>
      <w:pPr>
        <w:pStyle w:val="ListParagraph"/>
        <w:numPr>
          <w:ilvl w:val="0"/>
          <w:numId w:val="1"/>
        </w:numPr>
        <w:spacing w:after="80" w:before="80" w:line="320"/>
      </w:pPr>
      <w:r>
        <w:rPr>
          <w:rFonts w:ascii="Poppins" w:cs="Poppins" w:eastAsia="Poppins" w:hAnsi="Poppins"/>
          <w:color w:val="4A4A4A"/>
          <w:sz w:val="22"/>
          <w:szCs w:val="22"/>
        </w:rPr>
        <w:t xml:space="preserve">Isolation des incidents : un incident affectant un seul tenant n'apparaît pas dans le status global si les autres tenants ne sont pas impactés</w:t>
      </w:r>
    </w:p>
    <w:p>
      <w:r>
        <w:br w:type="page"/>
      </w:r>
    </w:p>
    <w:p>
      <w:r>
        <w:br w:type="page"/>
      </w:r>
    </w:p>
    <w:p>
      <w:pPr>
        <w:pStyle w:val="Heading1"/>
        <w:spacing w:after="240" w:before="480"/>
        <w:rPr>
          <w:rFonts w:ascii="Poppins" w:cs="Poppins" w:eastAsia="Poppins" w:hAnsi="Poppins"/>
          <w:b/>
          <w:bCs/>
          <w:color w:val="1A1A2E"/>
          <w:sz w:val="52"/>
          <w:szCs w:val="52"/>
        </w:rPr>
      </w:pPr>
      <w:r>
        <w:t xml:space="preserve">CHAPITRE 55 — MODÈLE ÉCONOMIQUE &amp; PROJECTIONS FINANCIÈRES DÉTAILLÉES</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présente le modèle économique détaillé de GESTMONEY, les projections financières sur 5 ans, l'analyse de rentabilité par segment et les indicateurs de performance économique clés.</w:t>
      </w:r>
    </w:p>
    <w:p>
      <w:r>
        <w:br w:type="page"/>
      </w:r>
    </w:p>
    <w:p>
      <w:pPr>
        <w:pStyle w:val="Heading2"/>
        <w:spacing w:after="200" w:before="360"/>
        <w:rPr>
          <w:rFonts w:ascii="Poppins" w:cs="Poppins" w:eastAsia="Poppins" w:hAnsi="Poppins"/>
          <w:b/>
          <w:bCs/>
          <w:color w:val="16213E"/>
          <w:sz w:val="40"/>
          <w:szCs w:val="40"/>
        </w:rPr>
      </w:pPr>
      <w:r>
        <w:t xml:space="preserve">55.1 Sources de Revenus GESTMONEY</w:t>
      </w:r>
    </w:p>
    <w:p>
      <w:pPr>
        <w:spacing w:after="120" w:before="120" w:line="360"/>
        <w:jc w:val="both"/>
      </w:pPr>
      <w:r>
        <w:rPr>
          <w:rFonts w:ascii="Poppins" w:cs="Poppins" w:eastAsia="Poppins" w:hAnsi="Poppins"/>
          <w:color w:val="4A4A4A"/>
          <w:sz w:val="22"/>
          <w:szCs w:val="22"/>
        </w:rPr>
        <w:t xml:space="preserve">GESTMONEY génère ses revenus à partir de 5 sources distinctes, chacune avec un potentiel de croissance différent :</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500"/>
        <w:gridCol w:w="2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Source de Revenu</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Modèle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Marge Brute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 Revenu Total (Cible Y3)</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Croissance Annuelle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Abonnements SaaS (MRR)</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Mensuel par tenant selon plan (STARTER à ENTERPRISE)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85%</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55%</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+35%</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(Usage)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fixe ou % par transaction au-delà du quota</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90%</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Modules Optionnels (Add-ons)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Facturation mensuelle par module activé</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88%</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Services Professionnels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Intégration, formation, conseil, personnalisation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45%</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Marketplace GESTMONEY</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sur plugins/intégrations tierces (futures)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w:t>
            </w:r>
          </w:p>
        </w:tc>
      </w:tr>
    </w:tbl>
    <w:p>
      <w:r>
        <w:br w:type="page"/>
      </w:r>
    </w:p>
    <w:p>
      <w:pPr>
        <w:pStyle w:val="Heading2"/>
        <w:spacing w:after="200" w:before="360"/>
        <w:rPr>
          <w:rFonts w:ascii="Poppins" w:cs="Poppins" w:eastAsia="Poppins" w:hAnsi="Poppins"/>
          <w:b/>
          <w:bCs/>
          <w:color w:val="16213E"/>
          <w:sz w:val="40"/>
          <w:szCs w:val="40"/>
        </w:rPr>
      </w:pPr>
      <w:r>
        <w:t xml:space="preserve">55.2 Projections de Revenus 5 Ans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1800"/>
        <w:gridCol w:w="1800"/>
        <w:gridCol w:w="1800"/>
        <w:gridCol w:w="18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Métrique</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An 1 (V1.0)</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An 2 (V2.0)</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An 3 (V3.0)</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An 4</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An 5 (V4.0)</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Nombre de Tenants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5 - 15</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20 - 50</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60 - 120</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130 - 250</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300+</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MRR Moyen/Tenant (€)</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350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900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1 200</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MRR Total (k€)</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3,5 - 10,5</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10 - 25</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42 - 84</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117 - 225</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360+</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ARR Total (k€)</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42 - 126</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120 - 300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504 - 1 008</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1 404 - 2 700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4 320+</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Revenue Usage (k€)</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1 - 5</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10 - 40</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50 - 150</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200 - 500</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500 - 1 500</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Revenue Total (k€)</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43 - 131</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130 - 340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554 - 1 158</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1 604 - 3 200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4 820+</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Coûts Infrastructure (k€)</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20 - 40</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30 - 60</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50 - 100</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100 - 200</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200 - 400</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Coûts Équipe Technique (k€)</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80 - 120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120 - 200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200 - 350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350 - 600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600 - 1 000</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EBITDA (k€)</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-57 à -29</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 à +80</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+204 à +708</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+754 à +2 400</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+4 020+</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Marge EBITDA</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Négative (invest.)</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à +24%</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+37% à +61%</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+47% à +75%</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+83%+</w:t>
            </w:r>
          </w:p>
        </w:tc>
      </w:tr>
    </w:tbl>
    <w:p>
      <w:r>
        <w:br w:type="page"/>
      </w:r>
    </w:p>
    <w:p>
      <w:pPr>
        <w:pStyle w:val="Heading2"/>
        <w:spacing w:after="200" w:before="360"/>
        <w:rPr>
          <w:rFonts w:ascii="Poppins" w:cs="Poppins" w:eastAsia="Poppins" w:hAnsi="Poppins"/>
          <w:b/>
          <w:bCs/>
          <w:color w:val="16213E"/>
          <w:sz w:val="40"/>
          <w:szCs w:val="40"/>
        </w:rPr>
      </w:pPr>
      <w:r>
        <w:t xml:space="preserve">55.3 Analyse par Segment de Marché</w:t>
      </w:r>
    </w:p>
    <w:p>
      <w:pPr>
        <w:spacing w:after="120" w:before="120" w:line="360"/>
        <w:jc w:val="both"/>
      </w:pPr>
      <w:r>
        <w:rPr>
          <w:rFonts w:ascii="Poppins" w:cs="Poppins" w:eastAsia="Poppins" w:hAnsi="Poppins"/>
          <w:color w:val="4A4A4A"/>
          <w:sz w:val="22"/>
          <w:szCs w:val="22"/>
        </w:rPr>
        <w:t xml:space="preserve">GESTMONEY cible 3 segments de marché prioritaires en Afrique subsaharienne, avec des TAM (Total Addressable Market) distincts :</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gridCol w:w="2000"/>
        <w:gridCol w:w="2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Segment</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TAM (k€)</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SAM (k€)</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SOM Cible (k€)</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Prix Moyen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Priorité</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Réseaux Mobile Money (&gt; 100 agents)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1 500 €/mois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P1 — Cœur de cible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Fintech &amp; EME (startups paiements)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100 000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20 000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2 000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800 €/mois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P1 — Cœur de cible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Banques &amp; Microfinance (Digital Banking)</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3 000 €/mois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P2 — Extension</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Opérateurs Télécoms (MVNO/fintech)</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1 000 000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50 000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2 500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10 000 €/mois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P2 — Extension</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Gouvernements &amp; Projets Sociaux</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1 500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5 000 €/mois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P3 — Long terme</w:t>
            </w:r>
          </w:p>
        </w:tc>
      </w:tr>
    </w:tbl>
    <w:p>
      <w:r>
        <w:br w:type="page"/>
      </w:r>
    </w:p>
    <w:p>
      <w:pPr>
        <w:pStyle w:val="Heading2"/>
        <w:spacing w:after="200" w:before="360"/>
        <w:rPr>
          <w:rFonts w:ascii="Poppins" w:cs="Poppins" w:eastAsia="Poppins" w:hAnsi="Poppins"/>
          <w:b/>
          <w:bCs/>
          <w:color w:val="16213E"/>
          <w:sz w:val="40"/>
          <w:szCs w:val="40"/>
        </w:rPr>
      </w:pPr>
      <w:r>
        <w:t xml:space="preserve">55.4 KPIs Financiers Clés (SaaS Metrics)</w:t>
      </w:r>
    </w:p>
    <w:p>
      <w:pPr>
        <w:spacing w:after="120" w:before="120" w:line="360"/>
        <w:jc w:val="both"/>
      </w:pPr>
      <w:r>
        <w:rPr>
          <w:rFonts w:ascii="Poppins" w:cs="Poppins" w:eastAsia="Poppins" w:hAnsi="Poppins"/>
          <w:color w:val="4A4A4A"/>
          <w:sz w:val="22"/>
          <w:szCs w:val="22"/>
        </w:rPr>
        <w:t xml:space="preserve">GESTMONEY suit l'ensemble des KPIs SaaS standards pour piloter sa croissance et évaluer la santé du business :</w:t>
      </w:r>
    </w:p>
    <w:tbl>
      <w:tblPr>
        <w:tblW w:type="dxa" w:w="109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800"/>
        <w:gridCol w:w="1800"/>
        <w:gridCol w:w="18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KPI SaaS</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Définition</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Cible An 1</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Cible An 3</w:t>
            </w:r>
          </w:p>
        </w:tc>
        <w:tc>
          <w:tcPr>
            <w:tcW w:type="dxa" w:w="1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Cible An 5</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MRR (Monthly Recurring Revenue)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Revenus récurrents mensuels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5 000 €</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63 000 €</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360 000 €</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ARR (Annual Recurring Revenue)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MRR × 12</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60 000 €</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756 000 €</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4 320 000 €</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Churn Rate (mensuel)</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tenants perdus par mois</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1,5%</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Net Revenue Retention (NRR)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Croissance revenu sur base existante</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110%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130%</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140%</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CAC (Customer Acquisition Cost)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Coût moyen pour acquérir 1 tenant</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2 000 €</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1 500 €</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1 000 €</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LTV (Lifetime Value)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Revenu total sur durée de vie tenant</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12 000 €</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30 000 €</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60 000 €</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LTV/CAC Ratio</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Efficacité d'acquisition (&gt; 3x recommandé)</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3x</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10x</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20x</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Payback Period</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Mois pour récupérer le CAC</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12 mois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6 mois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4 mois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ARPU (Average Revenue Per User)</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Revenu moyen par tenant actif</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350 €</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700 €</w:t>
            </w:r>
          </w:p>
        </w:tc>
        <w:tc>
          <w:tcPr>
            <w:tcW w:type="dxa" w:w="1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1 200 €</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Gross Margin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Marge brute sur revenus SaaS</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75%</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82%</w:t>
            </w:r>
          </w:p>
        </w:tc>
        <w:tc>
          <w:tcPr>
            <w:tcW w:type="dxa" w:w="1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&gt; 87%</w:t>
            </w:r>
          </w:p>
        </w:tc>
      </w:tr>
    </w:tbl>
    <w:p>
      <w:r>
        <w:br w:type="page"/>
      </w:r>
    </w:p>
    <w:p>
      <w:pPr>
        <w:pStyle w:val="Heading2"/>
        <w:spacing w:after="200" w:before="360"/>
        <w:rPr>
          <w:rFonts w:ascii="Poppins" w:cs="Poppins" w:eastAsia="Poppins" w:hAnsi="Poppins"/>
          <w:b/>
          <w:bCs/>
          <w:color w:val="16213E"/>
          <w:sz w:val="40"/>
          <w:szCs w:val="40"/>
        </w:rPr>
      </w:pPr>
      <w:r>
        <w:t xml:space="preserve">55.5 Stratégie de Croissance et Go-To-Market</w:t>
      </w:r>
    </w:p>
    <w:p>
      <w:pPr>
        <w:spacing w:after="120" w:before="120" w:line="360"/>
        <w:jc w:val="both"/>
      </w:pPr>
      <w:r>
        <w:rPr>
          <w:rFonts w:ascii="Poppins" w:cs="Poppins" w:eastAsia="Poppins" w:hAnsi="Poppins"/>
          <w:color w:val="4A4A4A"/>
          <w:sz w:val="22"/>
          <w:szCs w:val="22"/>
        </w:rPr>
        <w:t xml:space="preserve">La stratégie de croissance de GESTMONEY repose sur 4 leviers complémentaires :</w:t>
      </w:r>
    </w:p>
    <w:p>
      <w:pPr>
        <w:pStyle w:val="ListParagraph"/>
        <w:numPr>
          <w:ilvl w:val="0"/>
          <w:numId w:val="2"/>
        </w:numPr>
        <w:spacing w:after="80" w:before="80" w:line="320"/>
      </w:pPr>
      <w:r>
        <w:rPr>
          <w:rFonts w:ascii="Poppins" w:cs="Poppins" w:eastAsia="Poppins" w:hAnsi="Poppins"/>
          <w:color w:val="4A4A4A"/>
          <w:sz w:val="22"/>
          <w:szCs w:val="22"/>
        </w:rPr>
        <w:t xml:space="preserve">Expansion géographique progressive : Lancement en Afrique de l'Ouest francophone (Sénégal, Côte d'Ivoire, Mali, Burkina) — puis Afrique Centrale (Cameroun, RDC, Congo) — puis Afrique de l'Est (Kenya, Tanzanie, Rwanda) — puis Afrique du Nord (Maroc, Tunisie) à l'horizon V4.0.</w:t>
      </w:r>
    </w:p>
    <w:p>
      <w:pPr>
        <w:pStyle w:val="ListParagraph"/>
        <w:numPr>
          <w:ilvl w:val="0"/>
          <w:numId w:val="2"/>
        </w:numPr>
        <w:spacing w:after="80" w:before="80" w:line="320"/>
      </w:pPr>
      <w:r>
        <w:rPr>
          <w:rFonts w:ascii="Poppins" w:cs="Poppins" w:eastAsia="Poppins" w:hAnsi="Poppins"/>
          <w:color w:val="4A4A4A"/>
          <w:sz w:val="22"/>
          <w:szCs w:val="22"/>
        </w:rPr>
        <w:t xml:space="preserve">Partenariats stratégiques : Accords de distribution avec les grands opérateurs Mobile Money (Orange, MTN, Wave) qui recommandent GESTMONEY à leurs partenaires agents. Commission de référencement de 15% sur la première année.</w:t>
      </w:r>
    </w:p>
    <w:p>
      <w:pPr>
        <w:pStyle w:val="ListParagraph"/>
        <w:numPr>
          <w:ilvl w:val="0"/>
          <w:numId w:val="2"/>
        </w:numPr>
        <w:spacing w:after="80" w:before="80" w:line="320"/>
      </w:pPr>
      <w:r>
        <w:rPr>
          <w:rFonts w:ascii="Poppins" w:cs="Poppins" w:eastAsia="Poppins" w:hAnsi="Poppins"/>
          <w:color w:val="4A4A4A"/>
          <w:sz w:val="22"/>
          <w:szCs w:val="22"/>
        </w:rPr>
        <w:t xml:space="preserve">Approche PLG (Product-Led Growth) : GESTMONEY STARTER à coût réduit pour les petits réseaux, avec un modèle freemium pour les réseaux de moins de 10 agents. Conversion vers les plans supérieurs dès que le réseau grandit.</w:t>
      </w:r>
    </w:p>
    <w:p>
      <w:pPr>
        <w:pStyle w:val="ListParagraph"/>
        <w:numPr>
          <w:ilvl w:val="0"/>
          <w:numId w:val="2"/>
        </w:numPr>
        <w:spacing w:after="80" w:before="80" w:line="320"/>
      </w:pPr>
      <w:r>
        <w:rPr>
          <w:rFonts w:ascii="Poppins" w:cs="Poppins" w:eastAsia="Poppins" w:hAnsi="Poppins"/>
          <w:color w:val="4A4A4A"/>
          <w:sz w:val="22"/>
          <w:szCs w:val="22"/>
        </w:rPr>
        <w:t xml:space="preserve">Écosystème IBIG SOFT : Les clients de SCOLABY ERP, STOCKFLOW, CONSTRUIRO et autres produits IBIG SOFT bénéficient d'une offre intégrée GESTMONEY avec tarif préférentiel, générant un cross-selling naturel au sein de la base installée IBIG SOFT.</w:t>
      </w:r>
    </w:p>
    <w:p>
      <w:r>
        <w:br w:type="page"/>
      </w:r>
    </w:p>
    <w:p>
      <w:r>
        <w:br w:type="page"/>
      </w:r>
    </w:p>
    <w:p>
      <w:pPr>
        <w:pStyle w:val="Heading1"/>
        <w:spacing w:after="240" w:before="480"/>
        <w:rPr>
          <w:rFonts w:ascii="Poppins" w:cs="Poppins" w:eastAsia="Poppins" w:hAnsi="Poppins"/>
          <w:b/>
          <w:bCs/>
          <w:color w:val="1A1A2E"/>
          <w:sz w:val="52"/>
          <w:szCs w:val="52"/>
        </w:rPr>
      </w:pPr>
      <w:r>
        <w:t xml:space="preserve">CHAPITRE 56 — PLAN COMPTABLE SYSCOHADA COMPLET POUR LE MOBILE MONEY</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présente le plan comptable SYSCOHADA révisé 2017, adapté aux opérations de Mobile Money et de gestion de flotte numérique, avec les numéros de comptes précis, les intitulés et les règles d'utilisation pour chaque type d'opération GESTMONEY.</w:t>
      </w:r>
    </w:p>
    <w:p>
      <w:r>
        <w:br w:type="page"/>
      </w:r>
    </w:p>
    <w:p>
      <w:pPr>
        <w:pStyle w:val="Heading2"/>
        <w:spacing w:after="200" w:before="360"/>
        <w:rPr>
          <w:rFonts w:ascii="Poppins" w:cs="Poppins" w:eastAsia="Poppins" w:hAnsi="Poppins"/>
          <w:b/>
          <w:bCs/>
          <w:color w:val="16213E"/>
          <w:sz w:val="40"/>
          <w:szCs w:val="40"/>
        </w:rPr>
      </w:pPr>
      <w:r>
        <w:t xml:space="preserve">56.1 Rappel du Référentiel SYSCOHADA Révisé 2017</w:t>
      </w:r>
    </w:p>
    <w:p>
      <w:pPr>
        <w:spacing w:after="120" w:before="120" w:line="360"/>
        <w:jc w:val="both"/>
      </w:pPr>
      <w:r>
        <w:rPr>
          <w:rFonts w:ascii="Poppins" w:cs="Poppins" w:eastAsia="Poppins" w:hAnsi="Poppins"/>
          <w:color w:val="4A4A4A"/>
          <w:sz w:val="22"/>
          <w:szCs w:val="22"/>
        </w:rPr>
        <w:t xml:space="preserve">Le Système Comptable OHADA (SYSCOHADA) révisé en 2017 est le référentiel comptable applicable aux entreprises des 17 pays membres de l'Organisation pour l'Harmonisation en Afrique du Droit des Affaires (OHADA). Il couvre : Bénin, Burkina Faso, Cameroun, Centrafrique, Comores, Congo, Côte d'Ivoire, Gabon, Guinée, Guinée-Bissau, Guinée Équatoriale, Mali, Niger, Sénégal, Tchad, Togo et République Démocratique du Congo.</w:t>
      </w:r>
    </w:p>
    <w:p>
      <w:pPr>
        <w:spacing w:after="120" w:before="120" w:line="360"/>
        <w:jc w:val="both"/>
      </w:pPr>
      <w:r>
        <w:rPr>
          <w:rFonts w:ascii="Poppins" w:cs="Poppins" w:eastAsia="Poppins" w:hAnsi="Poppins"/>
          <w:color w:val="4A4A4A"/>
          <w:sz w:val="22"/>
          <w:szCs w:val="22"/>
        </w:rPr>
        <w:t xml:space="preserve">Le SYSCOHADA révisé 2017 introduit notamment les dispositions relatives aux instruments financiers, aux contrats de location (IFRS 16-like) et améliore le traitement des opérations en devises, toutes dispositions pertinentes pour les opérations de Mobile Money.</w:t>
      </w:r>
    </w:p>
    <w:p>
      <w:pPr>
        <w:pStyle w:val="Heading2"/>
        <w:spacing w:after="200" w:before="360"/>
        <w:rPr>
          <w:rFonts w:ascii="Poppins" w:cs="Poppins" w:eastAsia="Poppins" w:hAnsi="Poppins"/>
          <w:b/>
          <w:bCs/>
          <w:color w:val="16213E"/>
          <w:sz w:val="40"/>
          <w:szCs w:val="40"/>
        </w:rPr>
      </w:pPr>
      <w:r>
        <w:t xml:space="preserve">56.2 Comptes Spécifiques Mobile Money GESTMONEY</w:t>
      </w:r>
    </w:p>
    <w:p>
      <w:pPr>
        <w:pStyle w:val="Heading3"/>
        <w:spacing w:after="160" w:before="280"/>
        <w:rPr>
          <w:rFonts w:ascii="Poppins" w:cs="Poppins" w:eastAsia="Poppins" w:hAnsi="Poppins"/>
          <w:b/>
          <w:bCs/>
          <w:color w:val="4A4A4A"/>
          <w:sz w:val="32"/>
          <w:szCs w:val="32"/>
        </w:rPr>
      </w:pPr>
      <w:r>
        <w:t xml:space="preserve">56.2.1 Classe 1 — Comptes de Ressources Durables</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500"/>
        <w:gridCol w:w="2500"/>
        <w:gridCol w:w="2800"/>
      </w:tblGrid>
      <w:tr>
        <w:trPr>
          <w:tblHeader/>
        </w:trPr>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 Compte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Intitulé</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Nature Débit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Nature Crédit</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 GESTMONEY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Capital social</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Réduction capital</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Augmentation capital</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Capital initial IBIG SOFT ou entité cliente</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104</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Primes liées au capital social</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Absorption primes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Constitution primes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Primes d'émission</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111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Réserve légale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Déficit à résorber</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Dotation annuelle (10% bénéfice)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Réserve obligatoire</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118</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Autres réserves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Prélèvements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Dotations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Réserves facultatives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131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Résultat net de l'exercice — Bénéfice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Affectation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Résultat positif</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Bénéfice exercice</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139</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Résultat net de l'exercice — Perte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Résultat négatif</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Imputation/report</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Perte exercice</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162</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Emprunts et dettes auprès des établissements de crédit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Remboursements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Encaissements emprunts</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Lignes de crédit bancaires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175</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Dettes de cautionnement reçues en espèces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Restitutions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Cautionnements reçus</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Garanties agents/clients</w:t>
            </w:r>
          </w:p>
        </w:tc>
      </w:tr>
    </w:tbl>
    <w:p>
      <w:r>
        <w:br w:type="page"/>
      </w:r>
    </w:p>
    <w:p>
      <w:pPr>
        <w:pStyle w:val="Heading3"/>
        <w:spacing w:after="160" w:before="280"/>
        <w:rPr>
          <w:rFonts w:ascii="Poppins" w:cs="Poppins" w:eastAsia="Poppins" w:hAnsi="Poppins"/>
          <w:b/>
          <w:bCs/>
          <w:color w:val="4A4A4A"/>
          <w:sz w:val="32"/>
          <w:szCs w:val="32"/>
        </w:rPr>
      </w:pPr>
      <w:r>
        <w:t xml:space="preserve">56.2.2 Classe 2 — Comptes d'Actif Immobilisé</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6300"/>
      </w:tblGrid>
      <w:tr>
        <w:trPr>
          <w:tblHeader/>
        </w:trPr>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 Compte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Intitulé</w:t>
            </w:r>
          </w:p>
        </w:tc>
        <w:tc>
          <w:tcPr>
            <w:tcW w:type="dxa" w:w="63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 GESTMONEY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211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Terrains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Terrains possédés par le réseau d'agences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213</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Bâtiments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Locaux d'agences propriétaires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232</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Matériel et mobilier de bureau</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Terminaux POS, écrans, meubles agences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234</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Matériel informatique</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Serveurs, PC, tablettes, smartphones agents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242</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Matériel de transport</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Véhicules de collecte de cash ou d'approvisionnement de float</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252</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Agencements, aménagements, installations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Aménagement des agences (climatisation, sécurité, signalétique)</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271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Titres de participation</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Participations dans des partenaires ou filiales Mobile Money</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281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Amortissements — Immobilisations corporelles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Amortissement hardware selon durée de vie</w:t>
            </w:r>
          </w:p>
        </w:tc>
      </w:tr>
    </w:tbl>
    <w:p>
      <w:r>
        <w:br w:type="page"/>
      </w:r>
    </w:p>
    <w:p>
      <w:pPr>
        <w:pStyle w:val="Heading3"/>
        <w:spacing w:after="160" w:before="280"/>
        <w:rPr>
          <w:rFonts w:ascii="Poppins" w:cs="Poppins" w:eastAsia="Poppins" w:hAnsi="Poppins"/>
          <w:b/>
          <w:bCs/>
          <w:color w:val="4A4A4A"/>
          <w:sz w:val="32"/>
          <w:szCs w:val="32"/>
        </w:rPr>
      </w:pPr>
      <w:r>
        <w:t xml:space="preserve">56.2.3 Classe 3 — Comptes de Stocks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6300"/>
      </w:tblGrid>
      <w:tr>
        <w:trPr>
          <w:tblHeader/>
        </w:trPr>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 Compte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Intitulé</w:t>
            </w:r>
          </w:p>
        </w:tc>
        <w:tc>
          <w:tcPr>
            <w:tcW w:type="dxa" w:w="63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 GESTMONEY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321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Matières premières et fournitures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Papier thermique reçus, consommables bureautiques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322</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Fournitures de bureau</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Cartes SIM, cartes prépayées, tampons, sceaux</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326</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Emballages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Sachets de transport de cash, enveloppes sécurisées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341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Produits semi-ouvrés et en cours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Stock intermédiaire SIM en cours de configuration</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355</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Marchandises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Stock de cartes prépayées, scratch cards, produits à revendre</w:t>
            </w:r>
          </w:p>
        </w:tc>
      </w:tr>
    </w:tbl>
    <w:p>
      <w:r>
        <w:br w:type="page"/>
      </w:r>
    </w:p>
    <w:p>
      <w:pPr>
        <w:pStyle w:val="Heading3"/>
        <w:spacing w:after="160" w:before="280"/>
        <w:rPr>
          <w:rFonts w:ascii="Poppins" w:cs="Poppins" w:eastAsia="Poppins" w:hAnsi="Poppins"/>
          <w:b/>
          <w:bCs/>
          <w:color w:val="4A4A4A"/>
          <w:sz w:val="32"/>
          <w:szCs w:val="32"/>
        </w:rPr>
      </w:pPr>
      <w:r>
        <w:t xml:space="preserve">56.2.4 Classe 4 — Comptes de Tiers</w:t>
      </w:r>
    </w:p>
    <w:p>
      <w:pPr>
        <w:spacing w:after="120" w:before="120" w:line="360"/>
        <w:jc w:val="both"/>
      </w:pPr>
      <w:r>
        <w:rPr>
          <w:rFonts w:ascii="Poppins" w:cs="Poppins" w:eastAsia="Poppins" w:hAnsi="Poppins"/>
          <w:color w:val="4A4A4A"/>
          <w:sz w:val="22"/>
          <w:szCs w:val="22"/>
        </w:rPr>
        <w:t xml:space="preserve">La classe 4 est particulièrement critique dans le contexte Mobile Money car elle retrace toutes les créances et dettes vis-à-vis des opérateurs, des agents, des clients et des administrations.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6300"/>
      </w:tblGrid>
      <w:tr>
        <w:trPr>
          <w:tblHeader/>
        </w:trPr>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 Compte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Intitulé</w:t>
            </w:r>
          </w:p>
        </w:tc>
        <w:tc>
          <w:tcPr>
            <w:tcW w:type="dxa" w:w="63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 GESTMONEY — Détail</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Fournisseurs, dettes en compte</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Dettes envers opérateurs Mobile Money pour achat de float ou commissions dues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402</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Fournisseurs — Effets à payer</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Lettres de change remises aux opérateurs en règlement de float</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408</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Fournisseurs — Factures non encore parvenues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reçu en fin de mois, facture opérateur non encore reçue</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409</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Fournisseurs débiteurs — Avances et acomptes versés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Avances versées à Orange Money/MTN sur convention de float</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411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Clients, créances en compte</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Créances sur agents pour float avancé et non remboursé</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412</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Clients — Effets à recevoir</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Chèques reçus en garantie de float avancé</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418</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Clients — Produits non encore facturés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gagnées non encore facturées en fin de mois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4191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Clients créditeurs — Avances et acomptes reçus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Dépôts de garantie reçus des agents en début de contrat</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421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Personnel — Avances et acomptes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Avances sur salaire aux employés du réseau d'agences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423</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Personnel — Rémunérations dues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Salaires nets à payer au personnel Mobile 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431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CNPS (Caisse Nationale Prévoyance Sociale)</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Cotisations patronales et salariales CNPS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441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État — Impôt sur le bénéfice</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Impôt sur les sociétés (IS) lié aux revenus Mobile 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4431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TVA facturée sur ventes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TVA collectée sur les commissions de service Mobile Money</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4432</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TVA récupérable sur achats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TVA déductible sur les achats liés à l'activité</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4437</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TVA à décaisser</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TVA à reverser à l'État (TVA facturée - TVA récupérable)</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444</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État — Impôts et taxes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Patente, taxe professionnelle, droits d'enregistrement</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4714</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de virements internes — Float Orange Money</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en transit lors des rechargements inter-comptes OM</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4715</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de virements internes — Float MTN</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en transit lors des rechargements inter-comptes MTN</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4716</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de virements internes — Float Wave</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en transit lors des rechargements inter-comptes Wave</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4717</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de virements internes — Float Airtel</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en transit lors des rechargements inter-comptes Airtel</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4718</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de virements internes — Float M-Pesa</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en transit lors des rechargements inter-comptes M-Pesa</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481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Fournisseurs d'investissements — Dettes en compte</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Dettes fournisseurs d'équipements (POS, serveurs, etc.)</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491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Provisions pour dépréciation des comptes clients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Provisions sur créances douteuses agents</w:t>
            </w:r>
          </w:p>
        </w:tc>
      </w:tr>
    </w:tbl>
    <w:p>
      <w:r>
        <w:br w:type="page"/>
      </w:r>
    </w:p>
    <w:p>
      <w:pPr>
        <w:pStyle w:val="Heading3"/>
        <w:spacing w:after="160" w:before="280"/>
        <w:rPr>
          <w:rFonts w:ascii="Poppins" w:cs="Poppins" w:eastAsia="Poppins" w:hAnsi="Poppins"/>
          <w:b/>
          <w:bCs/>
          <w:color w:val="4A4A4A"/>
          <w:sz w:val="32"/>
          <w:szCs w:val="32"/>
        </w:rPr>
      </w:pPr>
      <w:r>
        <w:t xml:space="preserve">56.2.5 Classe 5 — Comptes de Trésorerie</w:t>
      </w:r>
    </w:p>
    <w:p>
      <w:pPr>
        <w:spacing w:after="120" w:before="120" w:line="360"/>
        <w:jc w:val="both"/>
      </w:pPr>
      <w:r>
        <w:rPr>
          <w:rFonts w:ascii="Poppins" w:cs="Poppins" w:eastAsia="Poppins" w:hAnsi="Poppins"/>
          <w:color w:val="4A4A4A"/>
          <w:sz w:val="22"/>
          <w:szCs w:val="22"/>
        </w:rPr>
        <w:t xml:space="preserve">Les comptes de classe 5 sont au cœur de la comptabilisation des opérations Mobile Money. Chaque portefeuille Mobile Money est traité comme un compte de trésorerie distinct.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500"/>
        <w:gridCol w:w="5000"/>
      </w:tblGrid>
      <w:tr>
        <w:trPr>
          <w:tblHeader/>
        </w:trPr>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 Compte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Intitulé</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Solde Normal</w:t>
            </w:r>
          </w:p>
        </w:tc>
        <w:tc>
          <w:tcPr>
            <w:tcW w:type="dxa" w:w="5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 GESTMONEY — Détail</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511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 XYZ — Compte courant principal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bancaire principal pour les opérations courantes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512</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 YZX — Compte de collecte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dédié à la collecte des espèces du réseau</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513</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 ZXY — Compte de provision float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alimenté pour les achats de float opérateurs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Portefeuille Orange Money — Float principal</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du compte Orange Money master de l'entité</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522</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Portefeuille MTN MoMo — Float principal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du compte MTN MoMo master de l'entité</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523</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Portefeuille Wave — Float principal</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du compte Wave master de l'entité</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524</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Portefeuille Airtel Money — Float principal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du compte Airtel Money master de l'entité</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525</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Portefeuille M-Pesa — Float principal</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du compte M-Pesa master de l'entité</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526</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Portefeuille Moov Money — Float principal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du compte Moov Money master de l'entité</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527</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Portefeuille Free Money — Float principal</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du compte Free Money master de l'entité</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528</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Autres portefeuilles Mobile Money</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Autres opérateurs intégrés (TMoney, Flooz, Ecobank Xpress...)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531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principale (siège)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Espèces en caisse au siège de l'entité</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532</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agence A001 — Nom Agence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Espèces en caisse à l'agence (un compte par agence)</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571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Chèques à encaisser</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Chèques remis par agents ou clients en règlement</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581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Virements de fonds — Float à recevoir</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Débiteur</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commandé auprès de l'opérateur, en cours de réception</w:t>
            </w:r>
          </w:p>
        </w:tc>
      </w:tr>
    </w:tbl>
    <w:p>
      <w:r>
        <w:br w:type="page"/>
      </w:r>
    </w:p>
    <w:p>
      <w:pPr>
        <w:pStyle w:val="Heading3"/>
        <w:spacing w:after="160" w:before="280"/>
        <w:rPr>
          <w:rFonts w:ascii="Poppins" w:cs="Poppins" w:eastAsia="Poppins" w:hAnsi="Poppins"/>
          <w:b/>
          <w:bCs/>
          <w:color w:val="4A4A4A"/>
          <w:sz w:val="32"/>
          <w:szCs w:val="32"/>
        </w:rPr>
      </w:pPr>
      <w:r>
        <w:t xml:space="preserve">56.2.6 Classe 6 — Comptes de Charges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6300"/>
      </w:tblGrid>
      <w:tr>
        <w:trPr>
          <w:tblHeader/>
        </w:trPr>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 Compte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Intitulé</w:t>
            </w:r>
          </w:p>
        </w:tc>
        <w:tc>
          <w:tcPr>
            <w:tcW w:type="dxa" w:w="63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 GESTMONEY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Achats de marchandises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Achats de cartes prépayées, scratch cards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602</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Achats de matières premières et fournitures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Consommables, papier, emballages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6031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Variation de stocks de marchandises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Écart stock cartes prépayées entre N et N-1</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611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Transports sur achats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Transport des espèces, convoyage de fonds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612</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Services extérieurs — Locations et charges locatives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Loyers des locaux d'agences, datacenters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613</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Services extérieurs — Redevances de crédit-bail</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Leasing matériel informatique, POS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614</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Services extérieurs — Charges d'entretien</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Maintenance matériel, locaux, véhicules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615</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Services extérieurs — Primes d'assurance</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Assurance transport de fonds, assurance vie agents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621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Rémunérations d'intermédiaires et honoraires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Honoraires avocats, experts-comptables, consultants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622</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et courtages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versées aux opérateurs Mobile Money sur transactions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6221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Orange Money versées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versées à Orange Money sur les opérations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6222</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MTN MoMo versées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versées à MTN MoMo sur les opérations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6223</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Wave versées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versées à Wave sur les opérations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623</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Publicité, publications, relations publiques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Marketing digital, campagnes SMS, affichage agences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624</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Transports de personnes et de marchandises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Transport équipes terrain, livraison de float</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631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Rémunérations du personnel</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Salaires bruts des agents, chefs d'agence, équipe support</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632</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Charges sociales patronales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CNPS, assurances collectives, médecine du travail</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641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Impôts et taxes locaux</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Patente, taxe d'habitation agences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651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Pertes sur créances irrécouvrables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avancé à des agents défaillants non remboursé</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661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Charges d'intérêts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Intérêts sur lignes de crédit bancaires pour financer le float</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681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Dotations aux amortissements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Amortissement matériel informatique, POS, véhicules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697</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Dotations aux provisions financières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Provisions pour dépréciation float bloqué chez opérateur en défaut</w:t>
            </w:r>
          </w:p>
        </w:tc>
      </w:tr>
    </w:tbl>
    <w:p>
      <w:r>
        <w:br w:type="page"/>
      </w:r>
    </w:p>
    <w:p>
      <w:pPr>
        <w:pStyle w:val="Heading3"/>
        <w:spacing w:after="160" w:before="280"/>
        <w:rPr>
          <w:rFonts w:ascii="Poppins" w:cs="Poppins" w:eastAsia="Poppins" w:hAnsi="Poppins"/>
          <w:b/>
          <w:bCs/>
          <w:color w:val="4A4A4A"/>
          <w:sz w:val="32"/>
          <w:szCs w:val="32"/>
        </w:rPr>
      </w:pPr>
      <w:r>
        <w:t xml:space="preserve">56.2.7 Classe 7 — Comptes de Produits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6300"/>
      </w:tblGrid>
      <w:tr>
        <w:trPr>
          <w:tblHeader/>
        </w:trPr>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 Compte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Intitulé</w:t>
            </w:r>
          </w:p>
        </w:tc>
        <w:tc>
          <w:tcPr>
            <w:tcW w:type="dxa" w:w="63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 GESTMONEY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Ventes de marchandises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Ventes de cartes SIM, cartes prépayées, produits dérivés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706</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Produits des services vendus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reçues sur les transactions Mobile 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7061</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reçues — Dépôts Orange Money</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 commission GESTMONEY sur dépôts OM</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7062</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reçues — Retraits Orange Money</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 commission GESTMONEY sur retraits OM</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7063</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reçues — Transferts Orange Money</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 commission GESTMONEY sur transferts OM</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7064</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reçues — Paiements marchands OM</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 commission GESTMONEY sur paiements marchands OM</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7065</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reçues — Dépôts MTN MoMo</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 commission GESTMONEY sur dépôts MTN</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7066</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reçues — Retraits MTN MoMo</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 commission GESTMONEY sur retraits MTN</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7067</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reçues — Opérations Wave</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 commission GESTMONEY sur opérations Wave</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7068</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reçues — Autres opérateurs</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des autres opérateurs Mobile Money</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707</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Produits accessoires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Frais de duplicata reçus, frais d'impression, autres services</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741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Subventions d'exploitation</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Subventions reçues de l'État ou d'ONG pour inclusion financière</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754</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Produits sur cessions de VMP</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Plus-values sur placements de trésorerie excédentaire</w:t>
            </w:r>
          </w:p>
        </w:tc>
      </w:tr>
      <w:tr>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771</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Gains de change</w:t>
            </w:r>
          </w:p>
        </w:tc>
        <w:tc>
          <w:tcPr>
            <w:tcW w:type="dxa" w:w="63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Gains sur opérations en devises (USD, EUR, GBP, NGN, KES, GHS)</w:t>
            </w:r>
          </w:p>
        </w:tc>
      </w:tr>
      <w:tr>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775</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Reprises de provisions</w:t>
            </w:r>
          </w:p>
        </w:tc>
        <w:tc>
          <w:tcPr>
            <w:tcW w:type="dxa" w:w="63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Reprises sur provisions pour dépréciation du float ou des créances</w:t>
            </w:r>
          </w:p>
        </w:tc>
      </w:tr>
    </w:tbl>
    <w:p>
      <w:r>
        <w:br w:type="page"/>
      </w:r>
    </w:p>
    <w:p>
      <w:pPr>
        <w:pStyle w:val="Heading2"/>
        <w:spacing w:after="200" w:before="360"/>
        <w:rPr>
          <w:rFonts w:ascii="Poppins" w:cs="Poppins" w:eastAsia="Poppins" w:hAnsi="Poppins"/>
          <w:b/>
          <w:bCs/>
          <w:color w:val="16213E"/>
          <w:sz w:val="40"/>
          <w:szCs w:val="40"/>
        </w:rPr>
      </w:pPr>
      <w:r>
        <w:t xml:space="preserve">56.3 Écritures Comptables Types GESTMONEY</w:t>
      </w:r>
    </w:p>
    <w:p>
      <w:pPr>
        <w:pStyle w:val="Heading3"/>
        <w:spacing w:after="160" w:before="280"/>
        <w:rPr>
          <w:rFonts w:ascii="Poppins" w:cs="Poppins" w:eastAsia="Poppins" w:hAnsi="Poppins"/>
          <w:b/>
          <w:bCs/>
          <w:color w:val="4A4A4A"/>
          <w:sz w:val="32"/>
          <w:szCs w:val="32"/>
        </w:rPr>
      </w:pPr>
      <w:r>
        <w:t xml:space="preserve">56.3.1 Écriture de Dépôt Client (Cash-In Orange Money)</w:t>
      </w:r>
    </w:p>
    <w:p>
      <w:pPr>
        <w:spacing w:after="120" w:before="120" w:line="360"/>
        <w:jc w:val="both"/>
      </w:pPr>
      <w:r>
        <w:rPr>
          <w:rFonts w:ascii="Poppins" w:cs="Poppins" w:eastAsia="Poppins" w:hAnsi="Poppins"/>
          <w:color w:val="4A4A4A"/>
          <w:sz w:val="22"/>
          <w:szCs w:val="22"/>
        </w:rPr>
        <w:t xml:space="preserve">Un client dépose 50 000 XOF en espèces auprès de l'agent A0042. L'agent crédite le compte Mobile Money du client. Orange Money reverse une commission de 500 XOF à GESTMONEY.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2000"/>
      </w:tblGrid>
      <w:tr>
        <w:trPr>
          <w:tblHeader/>
        </w:trPr>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Compte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Libellé</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Débit (XOF)</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Crédit (XOF)</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532</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Agence A0042 — Entrée espèces client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521</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Orange Money — Sortie float (débit client)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50 000</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SOUS-TOTAL : Mouvement de liquidité</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50 000</w:t>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4431</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TVA à collecter sur commission (si applicable)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4194</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 à payer — Commission C2A</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w:t>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7061</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Produit Commission — Dépôt Orange Money</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TOTAL ÉCRITURE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50 500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50 500</w:t>
            </w:r>
          </w:p>
        </w:tc>
      </w:tr>
    </w:tbl>
    <w:p>
      <w:r>
        <w:br w:type="page"/>
      </w:r>
    </w:p>
    <w:p>
      <w:pPr>
        <w:pStyle w:val="Heading3"/>
        <w:spacing w:after="160" w:before="280"/>
        <w:rPr>
          <w:rFonts w:ascii="Poppins" w:cs="Poppins" w:eastAsia="Poppins" w:hAnsi="Poppins"/>
          <w:b/>
          <w:bCs/>
          <w:color w:val="4A4A4A"/>
          <w:sz w:val="32"/>
          <w:szCs w:val="32"/>
        </w:rPr>
      </w:pPr>
      <w:r>
        <w:t xml:space="preserve">56.3.2 Écriture de Retrait Client (Cash-Out Orange Money)</w:t>
      </w:r>
    </w:p>
    <w:p>
      <w:pPr>
        <w:spacing w:after="120" w:before="120" w:line="360"/>
        <w:jc w:val="both"/>
      </w:pPr>
      <w:r>
        <w:rPr>
          <w:rFonts w:ascii="Poppins" w:cs="Poppins" w:eastAsia="Poppins" w:hAnsi="Poppins"/>
          <w:color w:val="4A4A4A"/>
          <w:sz w:val="22"/>
          <w:szCs w:val="22"/>
        </w:rPr>
        <w:t xml:space="preserve">Un client retire 30 000 XOF en espèces auprès de l'agent. L'agent débite le compte Mobile Money du client. Commission GESTMONEY : 300 XOF.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2000"/>
      </w:tblGrid>
      <w:tr>
        <w:trPr>
          <w:tblHeader/>
        </w:trPr>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Compte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Libellé</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Débit (XOF)</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Crédit (XOF)</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521</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Orange Money — Entrée float (reçu de client)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532</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Agence — Sortie espèces vers client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30 000</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4194</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 à payer — Commission C2A</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300</w:t>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7062</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Produit Commission — Retrait Orange Money</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TOTAL ÉCRITURE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30 300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30 300</w:t>
            </w:r>
          </w:p>
        </w:tc>
      </w:tr>
    </w:tbl>
    <w:p>
      <w:r>
        <w:br w:type="page"/>
      </w:r>
    </w:p>
    <w:p>
      <w:pPr>
        <w:pStyle w:val="Heading3"/>
        <w:spacing w:after="160" w:before="280"/>
        <w:rPr>
          <w:rFonts w:ascii="Poppins" w:cs="Poppins" w:eastAsia="Poppins" w:hAnsi="Poppins"/>
          <w:b/>
          <w:bCs/>
          <w:color w:val="4A4A4A"/>
          <w:sz w:val="32"/>
          <w:szCs w:val="32"/>
        </w:rPr>
      </w:pPr>
      <w:r>
        <w:t xml:space="preserve">56.3.3 Écriture de Rechargement de Float (Achat de Float)</w:t>
      </w:r>
    </w:p>
    <w:p>
      <w:pPr>
        <w:spacing w:after="120" w:before="120" w:line="360"/>
        <w:jc w:val="both"/>
      </w:pPr>
      <w:r>
        <w:rPr>
          <w:rFonts w:ascii="Poppins" w:cs="Poppins" w:eastAsia="Poppins" w:hAnsi="Poppins"/>
          <w:color w:val="4A4A4A"/>
          <w:sz w:val="22"/>
          <w:szCs w:val="22"/>
        </w:rPr>
        <w:t xml:space="preserve">GESTMONEY achète 500 000 XOF de float Orange Money en virant depuis son compte bancaire.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2000"/>
      </w:tblGrid>
      <w:tr>
        <w:trPr>
          <w:tblHeader/>
        </w:trPr>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Compte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Libellé</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Débit (XOF)</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Crédit (XOF)</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581</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Virement de fonds — Float en cours de réception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512</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 — Compte de provision float — Débit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500 000</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521</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Orange Money — Réception du float rechargé</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581</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Virement de fonds — Float reçu (solde)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500 000</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TOTAL ÉCRITURE (en 2 temps)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1 000 000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1 000 000</w:t>
            </w:r>
          </w:p>
        </w:tc>
      </w:tr>
    </w:tbl>
    <w:p>
      <w:r>
        <w:br w:type="page"/>
      </w:r>
    </w:p>
    <w:p>
      <w:pPr>
        <w:pStyle w:val="Heading3"/>
        <w:spacing w:after="160" w:before="280"/>
        <w:rPr>
          <w:rFonts w:ascii="Poppins" w:cs="Poppins" w:eastAsia="Poppins" w:hAnsi="Poppins"/>
          <w:b/>
          <w:bCs/>
          <w:color w:val="4A4A4A"/>
          <w:sz w:val="32"/>
          <w:szCs w:val="32"/>
        </w:rPr>
      </w:pPr>
      <w:r>
        <w:t xml:space="preserve">56.3.4 Écriture de Versement de Commission Agent</w:t>
      </w:r>
    </w:p>
    <w:p>
      <w:pPr>
        <w:spacing w:after="120" w:before="120" w:line="360"/>
        <w:jc w:val="both"/>
      </w:pPr>
      <w:r>
        <w:rPr>
          <w:rFonts w:ascii="Poppins" w:cs="Poppins" w:eastAsia="Poppins" w:hAnsi="Poppins"/>
          <w:color w:val="4A4A4A"/>
          <w:sz w:val="22"/>
          <w:szCs w:val="22"/>
        </w:rPr>
        <w:t xml:space="preserve">GESTMONEY reverse 15 000 XOF de commissions à l'agent A0042 pour le mois de juin 2026.</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2000"/>
        <w:gridCol w:w="2000"/>
      </w:tblGrid>
      <w:tr>
        <w:trPr>
          <w:tblHeader/>
        </w:trPr>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Compte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Libellé</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Débit (XOF)</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Crédit (XOF)</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622</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versée — Agent A0042 — Juin 2026</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15 000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521</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Orange Money — Paiement commission agent par OM</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15 000</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 si paiement en espèces :</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622</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versée — Agent A0042 — Juin 2026</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15 000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532</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Agence — Paiement espèces commission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15 000</w:t>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TOTAL ÉCRITURE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15 000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15 000</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57 — GUIDE DE DÉMARRAGE RAPIDE &amp; ONBOARDING CLIENT</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décrit le processus complet d'onboarding d'un nouveau client GESTMONEY, de la signature du contrat à la première transaction live, avec toutes les étapes techniques et fonctionnelles.</w:t>
      </w:r>
    </w:p>
    <w:p>
      <w:r>
        <w:br w:type="page"/>
      </w:r>
    </w:p>
    <w:p>
      <w:pPr>
        <w:pStyle w:val="Heading2"/>
        <w:spacing w:after="200" w:before="360"/>
        <w:rPr>
          <w:rFonts w:ascii="Poppins" w:cs="Poppins" w:eastAsia="Poppins" w:hAnsi="Poppins"/>
          <w:b/>
          <w:bCs/>
          <w:color w:val="16213E"/>
          <w:sz w:val="40"/>
          <w:szCs w:val="40"/>
        </w:rPr>
      </w:pPr>
      <w:r>
        <w:t xml:space="preserve">57.1 Processus d'Onboarding en 5 Phases</w:t>
      </w:r>
    </w:p>
    <w:p>
      <w:pPr>
        <w:spacing w:after="120" w:before="120" w:line="360"/>
        <w:jc w:val="both"/>
      </w:pPr>
      <w:r>
        <w:rPr>
          <w:rFonts w:ascii="Poppins" w:cs="Poppins" w:eastAsia="Poppins" w:hAnsi="Poppins"/>
          <w:color w:val="4A4A4A"/>
          <w:sz w:val="22"/>
          <w:szCs w:val="22"/>
        </w:rPr>
        <w:t xml:space="preserve">L'onboarding d'un nouveau client GESTMONEY suit un processus structuré en 5 phases, d'une durée totale de 2 à 8 semaines selon la complexité du réseau et les intégrations requises :</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000"/>
        <w:gridCol w:w="30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Phase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Durée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Responsable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Livrable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Condition de Passage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Phase 1 — Kick-off &amp; Configuration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3-5 jours ouvrés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Customer Success Manager IBIG SOFT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Tenant configuré, accès Admin créé</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Validation du client</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Phase 2 — Paramétrage Métier</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5-10 jours ouvrés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CSM + Équipe technique client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Grilles commissions, seuils float, RBAC</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Revue et validation paramétrage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Phase 3 — Intégration Opérateurs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5-15 jours ouvrés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technique IBIG SOFT + Opérateurs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Connexions opérateurs actives en sandbox</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d'intégration réussis (100%)</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Phase 4 — Formation &amp; Tests UAT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5-10 jours ouvrés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Formateur IBIG SOFT + Équipes client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Équipes formées, UAT validé</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Signature du Procès-Verbal UAT</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Phase 5 — Go-Live &amp; Hypercare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5-10 jours ouvrés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CSM + Support L1/L2</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Première transaction live validée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Volume normal atteint, aucun incident bloquant</w:t>
            </w:r>
          </w:p>
        </w:tc>
      </w:tr>
    </w:tbl>
    <w:p>
      <w:r>
        <w:br w:type="page"/>
      </w:r>
    </w:p>
    <w:p>
      <w:pPr>
        <w:pStyle w:val="Heading2"/>
        <w:spacing w:after="200" w:before="360"/>
        <w:rPr>
          <w:rFonts w:ascii="Poppins" w:cs="Poppins" w:eastAsia="Poppins" w:hAnsi="Poppins"/>
          <w:b/>
          <w:bCs/>
          <w:color w:val="16213E"/>
          <w:sz w:val="40"/>
          <w:szCs w:val="40"/>
        </w:rPr>
      </w:pPr>
      <w:r>
        <w:t xml:space="preserve">57.2 Phase 1 — Kick-off &amp; Configuration</w:t>
      </w:r>
    </w:p>
    <w:p>
      <w:pPr>
        <w:pStyle w:val="Heading3"/>
        <w:spacing w:after="160" w:before="280"/>
        <w:rPr>
          <w:rFonts w:ascii="Poppins" w:cs="Poppins" w:eastAsia="Poppins" w:hAnsi="Poppins"/>
          <w:b/>
          <w:bCs/>
          <w:color w:val="4A4A4A"/>
          <w:sz w:val="32"/>
          <w:szCs w:val="32"/>
        </w:rPr>
      </w:pPr>
      <w:r>
        <w:t xml:space="preserve">57.2.1 Checklist de Configuration du Tenant</w:t>
      </w:r>
    </w:p>
    <w:p>
      <w:pPr>
        <w:spacing w:after="120" w:before="120" w:line="360"/>
        <w:jc w:val="both"/>
      </w:pPr>
      <w:r>
        <w:rPr>
          <w:rFonts w:ascii="Poppins" w:cs="Poppins" w:eastAsia="Poppins" w:hAnsi="Poppins"/>
          <w:color w:val="4A4A4A"/>
          <w:sz w:val="22"/>
          <w:szCs w:val="22"/>
        </w:rPr>
        <w:t xml:space="preserve">À réception du contrat signé et du premier paiement, l'équipe IBIG SOFT procède à la configuration initiale du tenant en utilisant le TenantProvisioningService. Les tâches sont les suivantes :</w:t>
      </w:r>
    </w:p>
    <w:p>
      <w:pPr>
        <w:pStyle w:val="ListParagraph"/>
        <w:numPr>
          <w:ilvl w:val="0"/>
          <w:numId w:val="2"/>
        </w:numPr>
        <w:spacing w:after="80" w:before="80" w:line="320"/>
      </w:pPr>
      <w:r>
        <w:rPr>
          <w:rFonts w:ascii="Poppins" w:cs="Poppins" w:eastAsia="Poppins" w:hAnsi="Poppins"/>
          <w:color w:val="4A4A4A"/>
          <w:sz w:val="22"/>
          <w:szCs w:val="22"/>
        </w:rPr>
        <w:t xml:space="preserve">Création du schema PostgreSQL dédié (ex. tenant_client_xyz) avec application des migrations Flyway (&lt; 5 minutes via script automatisé)</w:t>
      </w:r>
    </w:p>
    <w:p>
      <w:pPr>
        <w:pStyle w:val="ListParagraph"/>
        <w:numPr>
          <w:ilvl w:val="0"/>
          <w:numId w:val="2"/>
        </w:numPr>
        <w:spacing w:after="80" w:before="80" w:line="320"/>
      </w:pPr>
      <w:r>
        <w:rPr>
          <w:rFonts w:ascii="Poppins" w:cs="Poppins" w:eastAsia="Poppins" w:hAnsi="Poppins"/>
          <w:color w:val="4A4A4A"/>
          <w:sz w:val="22"/>
          <w:szCs w:val="22"/>
        </w:rPr>
        <w:t xml:space="preserve">Création du compte Administrateur Principal avec email et mot de passe temporaire (envoi par email sécurisé, changement obligatoire à la première connexion)</w:t>
      </w:r>
    </w:p>
    <w:p>
      <w:pPr>
        <w:pStyle w:val="ListParagraph"/>
        <w:numPr>
          <w:ilvl w:val="0"/>
          <w:numId w:val="2"/>
        </w:numPr>
        <w:spacing w:after="80" w:before="80" w:line="320"/>
      </w:pPr>
      <w:r>
        <w:rPr>
          <w:rFonts w:ascii="Poppins" w:cs="Poppins" w:eastAsia="Poppins" w:hAnsi="Poppins"/>
          <w:color w:val="4A4A4A"/>
          <w:sz w:val="22"/>
          <w:szCs w:val="22"/>
        </w:rPr>
        <w:t xml:space="preserve">Configuration de la devise principale (XOF, XAF, KES, NGN, etc.), du fuseau horaire, du format de date et de la langue de l'interface</w:t>
      </w:r>
    </w:p>
    <w:p>
      <w:pPr>
        <w:pStyle w:val="ListParagraph"/>
        <w:numPr>
          <w:ilvl w:val="0"/>
          <w:numId w:val="2"/>
        </w:numPr>
        <w:spacing w:after="80" w:before="80" w:line="320"/>
      </w:pPr>
      <w:r>
        <w:rPr>
          <w:rFonts w:ascii="Poppins" w:cs="Poppins" w:eastAsia="Poppins" w:hAnsi="Poppins"/>
          <w:color w:val="4A4A4A"/>
          <w:sz w:val="22"/>
          <w:szCs w:val="22"/>
        </w:rPr>
        <w:t xml:space="preserve">Paramétrage du nom de l'entité, du logo (upload via l'interface Admin), des couleurs de marque si white-label</w:t>
      </w:r>
    </w:p>
    <w:p>
      <w:pPr>
        <w:pStyle w:val="ListParagraph"/>
        <w:numPr>
          <w:ilvl w:val="0"/>
          <w:numId w:val="2"/>
        </w:numPr>
        <w:spacing w:after="80" w:before="80" w:line="320"/>
      </w:pPr>
      <w:r>
        <w:rPr>
          <w:rFonts w:ascii="Poppins" w:cs="Poppins" w:eastAsia="Poppins" w:hAnsi="Poppins"/>
          <w:color w:val="4A4A4A"/>
          <w:sz w:val="22"/>
          <w:szCs w:val="22"/>
        </w:rPr>
        <w:t xml:space="preserve">Configuration du domaine personnalisé si commandé (sous-domaine CNAME : client.gestmoney.com ou domaine propre)</w:t>
      </w:r>
    </w:p>
    <w:p>
      <w:pPr>
        <w:pStyle w:val="ListParagraph"/>
        <w:numPr>
          <w:ilvl w:val="0"/>
          <w:numId w:val="2"/>
        </w:numPr>
        <w:spacing w:after="80" w:before="80" w:line="320"/>
      </w:pPr>
      <w:r>
        <w:rPr>
          <w:rFonts w:ascii="Poppins" w:cs="Poppins" w:eastAsia="Poppins" w:hAnsi="Poppins"/>
          <w:color w:val="4A4A4A"/>
          <w:sz w:val="22"/>
          <w:szCs w:val="22"/>
        </w:rPr>
        <w:t xml:space="preserve">Attribution du plan tarifaire et activation des modules inclus (selon le contrat signé)</w:t>
      </w:r>
    </w:p>
    <w:p>
      <w:pPr>
        <w:pStyle w:val="ListParagraph"/>
        <w:numPr>
          <w:ilvl w:val="0"/>
          <w:numId w:val="2"/>
        </w:numPr>
        <w:spacing w:after="80" w:before="80" w:line="320"/>
      </w:pPr>
      <w:r>
        <w:rPr>
          <w:rFonts w:ascii="Poppins" w:cs="Poppins" w:eastAsia="Poppins" w:hAnsi="Poppins"/>
          <w:color w:val="4A4A4A"/>
          <w:sz w:val="22"/>
          <w:szCs w:val="22"/>
        </w:rPr>
        <w:t xml:space="preserve">Configuration des alertes email et SMS : adresses et numéros à notifier pour les alertes système</w:t>
      </w:r>
    </w:p>
    <w:p>
      <w:pPr>
        <w:pStyle w:val="ListParagraph"/>
        <w:numPr>
          <w:ilvl w:val="0"/>
          <w:numId w:val="2"/>
        </w:numPr>
        <w:spacing w:after="80" w:before="80" w:line="320"/>
      </w:pPr>
      <w:r>
        <w:rPr>
          <w:rFonts w:ascii="Poppins" w:cs="Poppins" w:eastAsia="Poppins" w:hAnsi="Poppins"/>
          <w:color w:val="4A4A4A"/>
          <w:sz w:val="22"/>
          <w:szCs w:val="22"/>
        </w:rPr>
        <w:t xml:space="preserve">Envoi du Welcome Pack : email de bienvenue avec lien d'accès, guide de démarrage rapide (PDF), accès à GESTMONEY Academy</w:t>
      </w:r>
    </w:p>
    <w:p>
      <w:r>
        <w:br w:type="page"/>
      </w:r>
    </w:p>
    <w:p>
      <w:pPr>
        <w:pStyle w:val="Heading2"/>
        <w:spacing w:after="200" w:before="360"/>
        <w:rPr>
          <w:rFonts w:ascii="Poppins" w:cs="Poppins" w:eastAsia="Poppins" w:hAnsi="Poppins"/>
          <w:b/>
          <w:bCs/>
          <w:color w:val="16213E"/>
          <w:sz w:val="40"/>
          <w:szCs w:val="40"/>
        </w:rPr>
      </w:pPr>
      <w:r>
        <w:t xml:space="preserve">57.3 Phase 2 — Paramétrage Métier</w:t>
      </w:r>
    </w:p>
    <w:p>
      <w:pPr>
        <w:spacing w:after="120" w:before="120" w:line="360"/>
        <w:jc w:val="both"/>
      </w:pPr>
      <w:r>
        <w:rPr>
          <w:rFonts w:ascii="Poppins" w:cs="Poppins" w:eastAsia="Poppins" w:hAnsi="Poppins"/>
          <w:color w:val="4A4A4A"/>
          <w:sz w:val="22"/>
          <w:szCs w:val="22"/>
        </w:rPr>
        <w:t xml:space="preserve">Le paramétrage métier est effectué en collaboration avec le client. Un atelier de paramétrage de 2 jours est organisé (en présentiel ou en visioconférence) pour configurer ensemble les éléments suivants :</w:t>
      </w:r>
    </w:p>
    <w:p>
      <w:pPr>
        <w:pStyle w:val="ListParagraph"/>
        <w:numPr>
          <w:ilvl w:val="0"/>
          <w:numId w:val="1"/>
        </w:numPr>
        <w:spacing w:after="80" w:before="80" w:line="320"/>
      </w:pPr>
      <w:r>
        <w:rPr>
          <w:rFonts w:ascii="Poppins" w:cs="Poppins" w:eastAsia="Poppins" w:hAnsi="Poppins"/>
          <w:color w:val="4A4A4A"/>
          <w:sz w:val="22"/>
          <w:szCs w:val="22"/>
        </w:rPr>
        <w:t xml:space="preserve">Structure organisationnelle : saisie de l'organigramme complet du réseau (régions, zones, agences)</w:t>
      </w:r>
    </w:p>
    <w:p>
      <w:pPr>
        <w:pStyle w:val="ListParagraph"/>
        <w:numPr>
          <w:ilvl w:val="0"/>
          <w:numId w:val="1"/>
        </w:numPr>
        <w:spacing w:after="80" w:before="80" w:line="320"/>
      </w:pPr>
      <w:r>
        <w:rPr>
          <w:rFonts w:ascii="Poppins" w:cs="Poppins" w:eastAsia="Poppins" w:hAnsi="Poppins"/>
          <w:color w:val="4A4A4A"/>
          <w:sz w:val="22"/>
          <w:szCs w:val="22"/>
        </w:rPr>
        <w:t xml:space="preserve">Plan de commissionnement : configuration des grilles de commissions pour chaque opérateur et chaque type d'opération, pour chaque niveau de la hiérarchie</w:t>
      </w:r>
    </w:p>
    <w:p>
      <w:pPr>
        <w:pStyle w:val="ListParagraph"/>
        <w:numPr>
          <w:ilvl w:val="0"/>
          <w:numId w:val="1"/>
        </w:numPr>
        <w:spacing w:after="80" w:before="80" w:line="320"/>
      </w:pPr>
      <w:r>
        <w:rPr>
          <w:rFonts w:ascii="Poppins" w:cs="Poppins" w:eastAsia="Poppins" w:hAnsi="Poppins"/>
          <w:color w:val="4A4A4A"/>
          <w:sz w:val="22"/>
          <w:szCs w:val="22"/>
        </w:rPr>
        <w:t xml:space="preserve">Seuils d'alerte float : configuration des seuils minimum (alerte) et critique (blocage) pour chaque portefeuille opérateur et chaque niveau</w:t>
      </w:r>
    </w:p>
    <w:p>
      <w:pPr>
        <w:pStyle w:val="ListParagraph"/>
        <w:numPr>
          <w:ilvl w:val="0"/>
          <w:numId w:val="1"/>
        </w:numPr>
        <w:spacing w:after="80" w:before="80" w:line="320"/>
      </w:pPr>
      <w:r>
        <w:rPr>
          <w:rFonts w:ascii="Poppins" w:cs="Poppins" w:eastAsia="Poppins" w:hAnsi="Poppins"/>
          <w:color w:val="4A4A4A"/>
          <w:sz w:val="22"/>
          <w:szCs w:val="22"/>
        </w:rPr>
        <w:t xml:space="preserve">Règles de réconciliation : paramétrage des règles de reconciliation automatique et des tolérances acceptables</w:t>
      </w:r>
    </w:p>
    <w:p>
      <w:pPr>
        <w:pStyle w:val="ListParagraph"/>
        <w:numPr>
          <w:ilvl w:val="0"/>
          <w:numId w:val="1"/>
        </w:numPr>
        <w:spacing w:after="80" w:before="80" w:line="320"/>
      </w:pPr>
      <w:r>
        <w:rPr>
          <w:rFonts w:ascii="Poppins" w:cs="Poppins" w:eastAsia="Poppins" w:hAnsi="Poppins"/>
          <w:color w:val="4A4A4A"/>
          <w:sz w:val="22"/>
          <w:szCs w:val="22"/>
        </w:rPr>
        <w:t xml:space="preserve">Profils RBAC : création des profils de rôles spécifiques au réseau du client (avec les noms et terminologies locales)</w:t>
      </w:r>
    </w:p>
    <w:p>
      <w:pPr>
        <w:pStyle w:val="ListParagraph"/>
        <w:numPr>
          <w:ilvl w:val="0"/>
          <w:numId w:val="1"/>
        </w:numPr>
        <w:spacing w:after="80" w:before="80" w:line="320"/>
      </w:pPr>
      <w:r>
        <w:rPr>
          <w:rFonts w:ascii="Poppins" w:cs="Poppins" w:eastAsia="Poppins" w:hAnsi="Poppins"/>
          <w:color w:val="4A4A4A"/>
          <w:sz w:val="22"/>
          <w:szCs w:val="22"/>
        </w:rPr>
        <w:t xml:space="preserve">Règles AML : paramétrage des seuils de déclaration obligatoire et des règles de vigilance renforcée selon la réglementation locale</w:t>
      </w:r>
    </w:p>
    <w:p>
      <w:pPr>
        <w:pStyle w:val="ListParagraph"/>
        <w:numPr>
          <w:ilvl w:val="0"/>
          <w:numId w:val="1"/>
        </w:numPr>
        <w:spacing w:after="80" w:before="80" w:line="320"/>
      </w:pPr>
      <w:r>
        <w:rPr>
          <w:rFonts w:ascii="Poppins" w:cs="Poppins" w:eastAsia="Poppins" w:hAnsi="Poppins"/>
          <w:color w:val="4A4A4A"/>
          <w:sz w:val="22"/>
          <w:szCs w:val="22"/>
        </w:rPr>
        <w:t xml:space="preserve">Modèles de documents : personnalisation des modèles de reçus, rapports et notifications</w:t>
      </w:r>
    </w:p>
    <w:p>
      <w:pPr>
        <w:pStyle w:val="ListParagraph"/>
        <w:numPr>
          <w:ilvl w:val="0"/>
          <w:numId w:val="1"/>
        </w:numPr>
        <w:spacing w:after="80" w:before="80" w:line="320"/>
      </w:pPr>
      <w:r>
        <w:rPr>
          <w:rFonts w:ascii="Poppins" w:cs="Poppins" w:eastAsia="Poppins" w:hAnsi="Poppins"/>
          <w:color w:val="4A4A4A"/>
          <w:sz w:val="22"/>
          <w:szCs w:val="22"/>
        </w:rPr>
        <w:t xml:space="preserve">Plan comptable : vérification et ajustement du plan comptable SYSCOHADA selon la réalité comptable du client</w:t>
      </w:r>
    </w:p>
    <w:p>
      <w:r>
        <w:br w:type="page"/>
      </w:r>
    </w:p>
    <w:p>
      <w:pPr>
        <w:pStyle w:val="Heading2"/>
        <w:spacing w:after="200" w:before="360"/>
        <w:rPr>
          <w:rFonts w:ascii="Poppins" w:cs="Poppins" w:eastAsia="Poppins" w:hAnsi="Poppins"/>
          <w:b/>
          <w:bCs/>
          <w:color w:val="16213E"/>
          <w:sz w:val="40"/>
          <w:szCs w:val="40"/>
        </w:rPr>
      </w:pPr>
      <w:r>
        <w:t xml:space="preserve">57.4 Phase 3 — Intégration Opérateurs</w:t>
      </w:r>
    </w:p>
    <w:p>
      <w:pPr>
        <w:spacing w:after="120" w:before="120" w:line="360"/>
        <w:jc w:val="both"/>
      </w:pPr>
      <w:r>
        <w:rPr>
          <w:rFonts w:ascii="Poppins" w:cs="Poppins" w:eastAsia="Poppins" w:hAnsi="Poppins"/>
          <w:color w:val="4A4A4A"/>
          <w:sz w:val="22"/>
          <w:szCs w:val="22"/>
        </w:rPr>
        <w:t xml:space="preserve">L'intégration des opérateurs Mobile Money est la phase la plus technique de l'onboarding. Elle requiert la collaboration active des équipes techniques des opérateurs concernés.</w:t>
      </w:r>
    </w:p>
    <w:p>
      <w:pPr>
        <w:pStyle w:val="Heading3"/>
        <w:spacing w:after="160" w:before="280"/>
        <w:rPr>
          <w:rFonts w:ascii="Poppins" w:cs="Poppins" w:eastAsia="Poppins" w:hAnsi="Poppins"/>
          <w:b/>
          <w:bCs/>
          <w:color w:val="4A4A4A"/>
          <w:sz w:val="32"/>
          <w:szCs w:val="32"/>
        </w:rPr>
      </w:pPr>
      <w:r>
        <w:t xml:space="preserve">57.4.1 Checklist d'Intégration par Opérateur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500"/>
        <w:gridCol w:w="3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Étape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Responsable</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Délai</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Livrable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Obtention des credentials API sandbox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 (avec support IBIG SOFT)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 jours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Client_ID, Client_Secret, Subscription Keys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Configuration GESTMONEY (env. sandbox)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IBIG SOFT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jour</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Paramètres opérateur configurés dans l'interface Admin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de connectivité de base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IBIG SOFT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jour</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Token OAuth obtenu, ping API réussi</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de transaction (sandbox)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IBIG SOFT + Client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2-3 jours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Cash-in, cash-out, transfer OK en sandbox</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de webhook</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IBIG SOFT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jour</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Notifications reçues et traitées correctement</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de reconciliation (sandbox)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IBIG SOFT + Client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1-2 jours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Rapprochement API vs données GESTMONEY OK</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Obtention credentials production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Client + Opérateur</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5-30 jours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Credentials production opérateur</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Basculement production + smoke tests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IBIG SOFT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jour</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1ère transaction réelle réussie, screenshot validé</w:t>
            </w:r>
          </w:p>
        </w:tc>
      </w:tr>
    </w:tbl>
    <w:p>
      <w:r>
        <w:br w:type="page"/>
      </w:r>
    </w:p>
    <w:p>
      <w:pPr>
        <w:pStyle w:val="Heading2"/>
        <w:spacing w:after="200" w:before="360"/>
        <w:rPr>
          <w:rFonts w:ascii="Poppins" w:cs="Poppins" w:eastAsia="Poppins" w:hAnsi="Poppins"/>
          <w:b/>
          <w:bCs/>
          <w:color w:val="16213E"/>
          <w:sz w:val="40"/>
          <w:szCs w:val="40"/>
        </w:rPr>
      </w:pPr>
      <w:r>
        <w:t xml:space="preserve">57.5 Phase 4 — Formation</w:t>
      </w:r>
    </w:p>
    <w:p>
      <w:pPr>
        <w:pStyle w:val="Heading3"/>
        <w:spacing w:after="160" w:before="280"/>
        <w:rPr>
          <w:rFonts w:ascii="Poppins" w:cs="Poppins" w:eastAsia="Poppins" w:hAnsi="Poppins"/>
          <w:b/>
          <w:bCs/>
          <w:color w:val="4A4A4A"/>
          <w:sz w:val="32"/>
          <w:szCs w:val="32"/>
        </w:rPr>
      </w:pPr>
      <w:r>
        <w:t xml:space="preserve">57.5.1 Programme de Formation Standard</w:t>
      </w:r>
    </w:p>
    <w:p>
      <w:pPr>
        <w:spacing w:after="120" w:before="120" w:line="360"/>
        <w:jc w:val="both"/>
      </w:pPr>
      <w:r>
        <w:rPr>
          <w:rFonts w:ascii="Poppins" w:cs="Poppins" w:eastAsia="Poppins" w:hAnsi="Poppins"/>
          <w:color w:val="4A4A4A"/>
          <w:sz w:val="22"/>
          <w:szCs w:val="22"/>
        </w:rPr>
        <w:t xml:space="preserve">GESTMONEY propose un programme de formation standardisé adapté à chaque profil d'utilisateur :</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200"/>
        <w:gridCol w:w="2000"/>
        <w:gridCol w:w="2800"/>
      </w:tblGrid>
      <w:tr>
        <w:trPr>
          <w:tblHeader/>
        </w:trPr>
        <w:tc>
          <w:tcPr>
            <w:tcW w:type="dxa" w:w="3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Module de Formation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Public Cible</w:t>
            </w:r>
          </w:p>
        </w:tc>
        <w:tc>
          <w:tcPr>
            <w:tcW w:type="dxa" w:w="12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Durée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Format</w:t>
            </w:r>
          </w:p>
        </w:tc>
        <w:tc>
          <w:tcPr>
            <w:tcW w:type="dxa" w:w="28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Évaluation</w:t>
            </w:r>
          </w:p>
        </w:tc>
      </w:tr>
      <w:tr>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Admin — Fondamentaux</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Administrateurs système</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jour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Présentiel ou visio</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QCM 30 questions (seuil 80%)</w:t>
            </w:r>
          </w:p>
        </w:tc>
      </w:tr>
      <w:tr>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Admin — Avancé (RBAC, API, BI)</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Administrateurs techniques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jour</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Présentiel ou visio</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QCM 30 questions + TP pratique</w:t>
            </w:r>
          </w:p>
        </w:tc>
      </w:tr>
      <w:tr>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DAF — Comptabilité &amp; Finance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 Comptables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jour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Présentiel ou visio</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QCM 20 questions + cas pratique</w:t>
            </w:r>
          </w:p>
        </w:tc>
      </w:tr>
      <w:tr>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Chef d'Agence — Opérations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Chefs d'agence, Super-Agents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0,5 jour</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Vidéo en ligne + support PDF</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QCM 15 questions</w:t>
            </w:r>
          </w:p>
        </w:tc>
      </w:tr>
      <w:tr>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Agent — Transactions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Agents, Caissiers</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heures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Vidéo courte + app mobile</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 pratique sur mobile</w:t>
            </w:r>
          </w:p>
        </w:tc>
      </w:tr>
      <w:tr>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Auditeur — Contrôle &amp; Rapports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Auditeurs internes/externes</w:t>
            </w:r>
          </w:p>
        </w:tc>
        <w:tc>
          <w:tcPr>
            <w:tcW w:type="dxa" w:w="12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0,5 jour</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Présentiel ou visio</w:t>
            </w:r>
          </w:p>
        </w:tc>
        <w:tc>
          <w:tcPr>
            <w:tcW w:type="dxa" w:w="28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QCM 20 questions</w:t>
            </w:r>
          </w:p>
        </w:tc>
      </w:tr>
      <w:tr>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Formation formateurs (Train-the-Trainer)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Formateurs internes du client</w:t>
            </w:r>
          </w:p>
        </w:tc>
        <w:tc>
          <w:tcPr>
            <w:tcW w:type="dxa" w:w="12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jour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Présentiel recommandé</w:t>
            </w:r>
          </w:p>
        </w:tc>
        <w:tc>
          <w:tcPr>
            <w:tcW w:type="dxa" w:w="28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Certification GESTMONEY Trainer</w:t>
            </w:r>
          </w:p>
        </w:tc>
      </w:tr>
    </w:tbl>
    <w:p>
      <w:r>
        <w:br w:type="page"/>
      </w:r>
    </w:p>
    <w:p>
      <w:pPr>
        <w:pStyle w:val="Heading2"/>
        <w:spacing w:after="200" w:before="360"/>
        <w:rPr>
          <w:rFonts w:ascii="Poppins" w:cs="Poppins" w:eastAsia="Poppins" w:hAnsi="Poppins"/>
          <w:b/>
          <w:bCs/>
          <w:color w:val="16213E"/>
          <w:sz w:val="40"/>
          <w:szCs w:val="40"/>
        </w:rPr>
      </w:pPr>
      <w:r>
        <w:t xml:space="preserve">57.6 Phase 5 — Go-Live &amp; Hypercare</w:t>
      </w:r>
    </w:p>
    <w:p>
      <w:pPr>
        <w:spacing w:after="120" w:before="120" w:line="360"/>
        <w:jc w:val="both"/>
      </w:pPr>
      <w:r>
        <w:rPr>
          <w:rFonts w:ascii="Poppins" w:cs="Poppins" w:eastAsia="Poppins" w:hAnsi="Poppins"/>
          <w:color w:val="4A4A4A"/>
          <w:sz w:val="22"/>
          <w:szCs w:val="22"/>
        </w:rPr>
        <w:t xml:space="preserve">La phase d'hypercare dure 30 jours après le go-live. Durant cette période, GESTMONEY fournit un support renforcé :</w:t>
      </w:r>
    </w:p>
    <w:p>
      <w:pPr>
        <w:pStyle w:val="ListParagraph"/>
        <w:numPr>
          <w:ilvl w:val="0"/>
          <w:numId w:val="1"/>
        </w:numPr>
        <w:spacing w:after="80" w:before="80" w:line="320"/>
      </w:pPr>
      <w:r>
        <w:rPr>
          <w:rFonts w:ascii="Poppins" w:cs="Poppins" w:eastAsia="Poppins" w:hAnsi="Poppins"/>
          <w:color w:val="4A4A4A"/>
          <w:sz w:val="22"/>
          <w:szCs w:val="22"/>
        </w:rPr>
        <w:t xml:space="preserve">Hotline dédiée : numéro direct du Customer Success Manager, disponible de 8h à 20h heure locale</w:t>
      </w:r>
    </w:p>
    <w:p>
      <w:pPr>
        <w:pStyle w:val="ListParagraph"/>
        <w:numPr>
          <w:ilvl w:val="0"/>
          <w:numId w:val="1"/>
        </w:numPr>
        <w:spacing w:after="80" w:before="80" w:line="320"/>
      </w:pPr>
      <w:r>
        <w:rPr>
          <w:rFonts w:ascii="Poppins" w:cs="Poppins" w:eastAsia="Poppins" w:hAnsi="Poppins"/>
          <w:color w:val="4A4A4A"/>
          <w:sz w:val="22"/>
          <w:szCs w:val="22"/>
        </w:rPr>
        <w:t xml:space="preserve">Monitoring renforcé : alertes abaissées à 50% des seuils normaux pour détection précoce des anomalies</w:t>
      </w:r>
    </w:p>
    <w:p>
      <w:pPr>
        <w:pStyle w:val="ListParagraph"/>
        <w:numPr>
          <w:ilvl w:val="0"/>
          <w:numId w:val="1"/>
        </w:numPr>
        <w:spacing w:after="80" w:before="80" w:line="320"/>
      </w:pPr>
      <w:r>
        <w:rPr>
          <w:rFonts w:ascii="Poppins" w:cs="Poppins" w:eastAsia="Poppins" w:hAnsi="Poppins"/>
          <w:color w:val="4A4A4A"/>
          <w:sz w:val="22"/>
          <w:szCs w:val="22"/>
        </w:rPr>
        <w:t xml:space="preserve">Vérification quotidienne : appel de 15 minutes chaque matin avec le responsable technique client pour revue du statut</w:t>
      </w:r>
    </w:p>
    <w:p>
      <w:pPr>
        <w:pStyle w:val="ListParagraph"/>
        <w:numPr>
          <w:ilvl w:val="0"/>
          <w:numId w:val="1"/>
        </w:numPr>
        <w:spacing w:after="80" w:before="80" w:line="320"/>
      </w:pPr>
      <w:r>
        <w:rPr>
          <w:rFonts w:ascii="Poppins" w:cs="Poppins" w:eastAsia="Poppins" w:hAnsi="Poppins"/>
          <w:color w:val="4A4A4A"/>
          <w:sz w:val="22"/>
          <w:szCs w:val="22"/>
        </w:rPr>
        <w:t xml:space="preserve">Rapport d'activité quotidien : envoi automatique à 07h00 d'un rapport synthétique de l'activité J-1</w:t>
      </w:r>
    </w:p>
    <w:p>
      <w:pPr>
        <w:pStyle w:val="ListParagraph"/>
        <w:numPr>
          <w:ilvl w:val="0"/>
          <w:numId w:val="1"/>
        </w:numPr>
        <w:spacing w:after="80" w:before="80" w:line="320"/>
      </w:pPr>
      <w:r>
        <w:rPr>
          <w:rFonts w:ascii="Poppins" w:cs="Poppins" w:eastAsia="Poppins" w:hAnsi="Poppins"/>
          <w:color w:val="4A4A4A"/>
          <w:sz w:val="22"/>
          <w:szCs w:val="22"/>
        </w:rPr>
        <w:t xml:space="preserve">Post-mortem semaine 1 : analyse des premiers incidents/questions et ajustements de configuration si nécessaire</w:t>
      </w:r>
    </w:p>
    <w:p>
      <w:pPr>
        <w:pStyle w:val="ListParagraph"/>
        <w:numPr>
          <w:ilvl w:val="0"/>
          <w:numId w:val="1"/>
        </w:numPr>
        <w:spacing w:after="80" w:before="80" w:line="320"/>
      </w:pPr>
      <w:r>
        <w:rPr>
          <w:rFonts w:ascii="Poppins" w:cs="Poppins" w:eastAsia="Poppins" w:hAnsi="Poppins"/>
          <w:color w:val="4A4A4A"/>
          <w:sz w:val="22"/>
          <w:szCs w:val="22"/>
        </w:rPr>
        <w:t xml:space="preserve">Rapport d'hypercare J+30 : bilan complet de la phase de démarrage avec recommandations d'optimisation</w:t>
      </w:r>
    </w:p>
    <w:p>
      <w:pPr>
        <w:pStyle w:val="ListParagraph"/>
        <w:numPr>
          <w:ilvl w:val="0"/>
          <w:numId w:val="1"/>
        </w:numPr>
        <w:spacing w:after="80" w:before="80" w:line="320"/>
      </w:pPr>
      <w:r>
        <w:rPr>
          <w:rFonts w:ascii="Poppins" w:cs="Poppins" w:eastAsia="Poppins" w:hAnsi="Poppins"/>
          <w:color w:val="4A4A4A"/>
          <w:sz w:val="22"/>
          <w:szCs w:val="22"/>
        </w:rPr>
        <w:t xml:space="preserve">Transfert vers support standard : à l'issue des 30 jours, passage au mode support SLA standard selon le plan souscrit</w:t>
      </w:r>
    </w:p>
    <w:p>
      <w:r>
        <w:br w:type="page"/>
      </w:r>
    </w:p>
    <w:p>
      <w:r>
        <w:br w:type="page"/>
      </w:r>
    </w:p>
    <w:p>
      <w:pPr>
        <w:pStyle w:val="Heading1"/>
        <w:spacing w:after="240" w:before="480"/>
        <w:rPr>
          <w:rFonts w:ascii="Poppins" w:cs="Poppins" w:eastAsia="Poppins" w:hAnsi="Poppins"/>
          <w:b/>
          <w:bCs/>
          <w:color w:val="1A1A2E"/>
          <w:sz w:val="52"/>
          <w:szCs w:val="52"/>
        </w:rPr>
      </w:pPr>
      <w:r>
        <w:t xml:space="preserve">CHAPITRE 58 — GESTION DES DEVISES ET TAUX DE CHANGE</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décrit la gestion des opérations multi-devises dans GESTMONEY, incluant les taux de change en temps réel, la comptabilisation des écarts de change et la gestion des transferts internationaux.</w:t>
      </w:r>
    </w:p>
    <w:p>
      <w:r>
        <w:br w:type="page"/>
      </w:r>
    </w:p>
    <w:p>
      <w:pPr>
        <w:pStyle w:val="Heading2"/>
        <w:spacing w:after="200" w:before="360"/>
        <w:rPr>
          <w:rFonts w:ascii="Poppins" w:cs="Poppins" w:eastAsia="Poppins" w:hAnsi="Poppins"/>
          <w:b/>
          <w:bCs/>
          <w:color w:val="16213E"/>
          <w:sz w:val="40"/>
          <w:szCs w:val="40"/>
        </w:rPr>
      </w:pPr>
      <w:r>
        <w:t xml:space="preserve">58.1 Devises Supportées par GESTMONEY</w:t>
      </w:r>
    </w:p>
    <w:p>
      <w:pPr>
        <w:spacing w:after="120" w:before="120" w:line="360"/>
        <w:jc w:val="both"/>
      </w:pPr>
      <w:r>
        <w:rPr>
          <w:rFonts w:ascii="Poppins" w:cs="Poppins" w:eastAsia="Poppins" w:hAnsi="Poppins"/>
          <w:color w:val="4A4A4A"/>
          <w:sz w:val="22"/>
          <w:szCs w:val="22"/>
        </w:rPr>
        <w:t xml:space="preserve">GESTMONEY supporte nativement 25 devises africaines et mondiales. Chaque tenant configure sa devise de référence (devise fonctionnelle au sens SYSCOHADA) et peut activer des devises secondaires pour les opérations multi-devises.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000"/>
        <w:gridCol w:w="2500"/>
        <w:gridCol w:w="3500"/>
      </w:tblGrid>
      <w:tr>
        <w:trPr>
          <w:tblHeader/>
        </w:trPr>
        <w:tc>
          <w:tcPr>
            <w:tcW w:type="dxa" w:w="1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Code ISO</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Devise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Pays / Zone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Taux vs XOF (Indicatif)</w:t>
            </w:r>
          </w:p>
        </w:tc>
        <w:tc>
          <w:tcPr>
            <w:tcW w:type="dxa" w:w="3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Intégration Mobile Money</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XOF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Franc CFA Ouest-Africain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UEMOA (8 pays)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Référence</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MTN, Wave, Moov, Free, TMoney</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XAF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Franc CFA Centre-Africain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CEMAC (6 pays)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XAF = 1 XOF</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CM, MTN CM, Moov CM</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Shilling Kenyan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Kenya</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KES ≈ 3,8 XOF</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 Kenya, Airtel Kenya</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NGN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Naira Nigérian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Nigeria</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NGN ≈ 0,4 XOF</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Nigeria, Airtel Nigeria, Opay</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GHS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Cedi Ghanéen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Ghana</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GHS ≈ 41 XOF</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Ghana, Vodafone Cash, AirtelTigo</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TZS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Shilling Tanzanien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Tanzanie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TZS ≈ 0,23 XOF</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M-Pesa Tanzania, Airtel Tanzania</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UGX</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Shilling Ougandais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Ouganda</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UGX ≈ 0,16 XOF</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Uganda, Airtel Uganda</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RWF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Franc Rwandais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Rwanda</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RWF ≈ 0,53 XOF</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Rwanda, Airtel Rwanda</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ZMW</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Kwacha Zambien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Zambie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ZMW ≈ 24 XOF</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Zambia, Airtel Zambia</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Dirham Marocain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Maroc</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MAD ≈ 61 XOF</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Maroc Money (futur)</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EGP</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Livre Égyptienne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Égypte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EGP ≈ 12 XOF</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Vodafone Cash Égypte (futur)</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USD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Dollar Américain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International</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USD ≈ 609 XOF</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Correspondent banking, API SWIFT</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EUR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Euro</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Europe/Zone CFA (arrimage)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EUR ≈ 655,96 XOF (fixe)</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Virements SEPA, correspondants bancaires</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GBP</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Livre Sterling</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Royaume-Uni</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GBP ≈ 780 XOF</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Corridors diaspora UK-Afrique</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CNY</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Yuan Chinois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Chine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CNY ≈ 85 XOF</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commerciales Chine-Afrique</w:t>
            </w:r>
          </w:p>
        </w:tc>
      </w:tr>
    </w:tbl>
    <w:p>
      <w:r>
        <w:br w:type="page"/>
      </w:r>
    </w:p>
    <w:p>
      <w:pPr>
        <w:pStyle w:val="Heading2"/>
        <w:spacing w:after="200" w:before="360"/>
        <w:rPr>
          <w:rFonts w:ascii="Poppins" w:cs="Poppins" w:eastAsia="Poppins" w:hAnsi="Poppins"/>
          <w:b/>
          <w:bCs/>
          <w:color w:val="16213E"/>
          <w:sz w:val="40"/>
          <w:szCs w:val="40"/>
        </w:rPr>
      </w:pPr>
      <w:r>
        <w:t xml:space="preserve">58.2 Sources de Taux de Change</w:t>
      </w:r>
    </w:p>
    <w:p>
      <w:pPr>
        <w:spacing w:after="120" w:before="120" w:line="360"/>
        <w:jc w:val="both"/>
      </w:pPr>
      <w:r>
        <w:rPr>
          <w:rFonts w:ascii="Poppins" w:cs="Poppins" w:eastAsia="Poppins" w:hAnsi="Poppins"/>
          <w:color w:val="4A4A4A"/>
          <w:sz w:val="22"/>
          <w:szCs w:val="22"/>
        </w:rPr>
        <w:t xml:space="preserve">GESTMONEY intègre plusieurs sources de taux de change en temps réel pour garantir des taux précis et à jour :</w:t>
      </w:r>
    </w:p>
    <w:p>
      <w:pPr>
        <w:pStyle w:val="ListParagraph"/>
        <w:numPr>
          <w:ilvl w:val="0"/>
          <w:numId w:val="1"/>
        </w:numPr>
        <w:spacing w:after="80" w:before="80" w:line="320"/>
      </w:pPr>
      <w:r>
        <w:rPr>
          <w:rFonts w:ascii="Poppins" w:cs="Poppins" w:eastAsia="Poppins" w:hAnsi="Poppins"/>
          <w:color w:val="4A4A4A"/>
          <w:sz w:val="22"/>
          <w:szCs w:val="22"/>
        </w:rPr>
        <w:t xml:space="preserve">Taux de marché (Open Exchange Rates API) : taux de change au comptant mis à jour toutes les heures pour toutes les devises mondiales. Utilisé comme source principale pour les devises flottantes.</w:t>
      </w:r>
    </w:p>
    <w:p>
      <w:pPr>
        <w:pStyle w:val="ListParagraph"/>
        <w:numPr>
          <w:ilvl w:val="0"/>
          <w:numId w:val="1"/>
        </w:numPr>
        <w:spacing w:after="80" w:before="80" w:line="320"/>
      </w:pPr>
      <w:r>
        <w:rPr>
          <w:rFonts w:ascii="Poppins" w:cs="Poppins" w:eastAsia="Poppins" w:hAnsi="Poppins"/>
          <w:color w:val="4A4A4A"/>
          <w:sz w:val="22"/>
          <w:szCs w:val="22"/>
        </w:rPr>
        <w:t xml:space="preserve">Taux BCEAO/BEAC : taux officiels publiés quotidiennement par les banques centrales de l'UEMOA et de la CEMAC. Taux de référence pour les déclarations réglementaires.</w:t>
      </w:r>
    </w:p>
    <w:p>
      <w:pPr>
        <w:pStyle w:val="ListParagraph"/>
        <w:numPr>
          <w:ilvl w:val="0"/>
          <w:numId w:val="1"/>
        </w:numPr>
        <w:spacing w:after="80" w:before="80" w:line="320"/>
      </w:pPr>
      <w:r>
        <w:rPr>
          <w:rFonts w:ascii="Poppins" w:cs="Poppins" w:eastAsia="Poppins" w:hAnsi="Poppins"/>
          <w:color w:val="4A4A4A"/>
          <w:sz w:val="22"/>
          <w:szCs w:val="22"/>
        </w:rPr>
        <w:t xml:space="preserve">Taux XOF/EUR fixe : 1 EUR = 655,957 XOF (taux fixe depuis 1999, garanti par le Trésor français). GESTMONEY utilise ce taux fixe pour toutes les opérations EUR/XOF et EUR/XAF.</w:t>
      </w:r>
    </w:p>
    <w:p>
      <w:pPr>
        <w:pStyle w:val="ListParagraph"/>
        <w:numPr>
          <w:ilvl w:val="0"/>
          <w:numId w:val="1"/>
        </w:numPr>
        <w:spacing w:after="80" w:before="80" w:line="320"/>
      </w:pPr>
      <w:r>
        <w:rPr>
          <w:rFonts w:ascii="Poppins" w:cs="Poppins" w:eastAsia="Poppins" w:hAnsi="Poppins"/>
          <w:color w:val="4A4A4A"/>
          <w:sz w:val="22"/>
          <w:szCs w:val="22"/>
        </w:rPr>
        <w:t xml:space="preserve">Taux opérateurs Mobile Money : certains opérateurs proposent leurs propres taux pour les transferts internationaux (ex. taux Orange Money pour les corridors Sénégal-France). Ces taux sont récupérés en temps réel via l'API opérateur.</w:t>
      </w:r>
    </w:p>
    <w:p>
      <w:pPr>
        <w:pStyle w:val="ListParagraph"/>
        <w:numPr>
          <w:ilvl w:val="0"/>
          <w:numId w:val="1"/>
        </w:numPr>
        <w:spacing w:after="80" w:before="80" w:line="320"/>
      </w:pPr>
      <w:r>
        <w:rPr>
          <w:rFonts w:ascii="Poppins" w:cs="Poppins" w:eastAsia="Poppins" w:hAnsi="Poppins"/>
          <w:color w:val="4A4A4A"/>
          <w:sz w:val="22"/>
          <w:szCs w:val="22"/>
        </w:rPr>
        <w:t xml:space="preserve">Taux de change GESTMONEY (markup) : GESTMONEY peut appliquer un spread (marge) sur le taux du marché pour les conversions de devises effectuées au sein de la plateforme. Le spread est configurable par tenant et par corridor.</w:t>
      </w:r>
    </w:p>
    <w:p>
      <w:r>
        <w:br w:type="page"/>
      </w:r>
    </w:p>
    <w:p>
      <w:pPr>
        <w:pStyle w:val="Heading2"/>
        <w:spacing w:after="200" w:before="360"/>
        <w:rPr>
          <w:rFonts w:ascii="Poppins" w:cs="Poppins" w:eastAsia="Poppins" w:hAnsi="Poppins"/>
          <w:b/>
          <w:bCs/>
          <w:color w:val="16213E"/>
          <w:sz w:val="40"/>
          <w:szCs w:val="40"/>
        </w:rPr>
      </w:pPr>
      <w:r>
        <w:t xml:space="preserve">58.3 Comptabilisation des Opérations en Devises</w:t>
      </w:r>
    </w:p>
    <w:p>
      <w:pPr>
        <w:spacing w:after="120" w:before="120" w:line="360"/>
        <w:jc w:val="both"/>
      </w:pPr>
      <w:r>
        <w:rPr>
          <w:rFonts w:ascii="Poppins" w:cs="Poppins" w:eastAsia="Poppins" w:hAnsi="Poppins"/>
          <w:color w:val="4A4A4A"/>
          <w:sz w:val="22"/>
          <w:szCs w:val="22"/>
        </w:rPr>
        <w:t xml:space="preserve">Conformément à SYSCOHADA révisé 2017 (articles 37 à 43), les opérations en devises sont comptabilisées au taux du jour de l'opération. Les écarts de change constatés en fin de période sont traités comme suit :</w:t>
      </w:r>
    </w:p>
    <w:p>
      <w:pPr>
        <w:pStyle w:val="ListParagraph"/>
        <w:numPr>
          <w:ilvl w:val="0"/>
          <w:numId w:val="2"/>
        </w:numPr>
        <w:spacing w:after="80" w:before="80" w:line="320"/>
      </w:pPr>
      <w:r>
        <w:rPr>
          <w:rFonts w:ascii="Poppins" w:cs="Poppins" w:eastAsia="Poppins" w:hAnsi="Poppins"/>
          <w:color w:val="4A4A4A"/>
          <w:sz w:val="22"/>
          <w:szCs w:val="22"/>
        </w:rPr>
        <w:t xml:space="preserve">À la date de transaction : l'opération est enregistrée en devise étrangère et convertie en devise fonctionnelle au taux du jour (taux de marché mid-point à l'heure de la transaction)</w:t>
      </w:r>
    </w:p>
    <w:p>
      <w:pPr>
        <w:pStyle w:val="ListParagraph"/>
        <w:numPr>
          <w:ilvl w:val="0"/>
          <w:numId w:val="2"/>
        </w:numPr>
        <w:spacing w:after="80" w:before="80" w:line="320"/>
      </w:pPr>
      <w:r>
        <w:rPr>
          <w:rFonts w:ascii="Poppins" w:cs="Poppins" w:eastAsia="Poppins" w:hAnsi="Poppins"/>
          <w:color w:val="4A4A4A"/>
          <w:sz w:val="22"/>
          <w:szCs w:val="22"/>
        </w:rPr>
        <w:t xml:space="preserve">À la date de clôture mensuelle : réévaluation des soldes de comptes en devises étrangères au taux de clôture (taux BCEAO du dernier jour du mois). L'écart de réévaluation est constaté.</w:t>
      </w:r>
    </w:p>
    <w:p>
      <w:pPr>
        <w:pStyle w:val="ListParagraph"/>
        <w:numPr>
          <w:ilvl w:val="0"/>
          <w:numId w:val="2"/>
        </w:numPr>
        <w:spacing w:after="80" w:before="80" w:line="320"/>
      </w:pPr>
      <w:r>
        <w:rPr>
          <w:rFonts w:ascii="Poppins" w:cs="Poppins" w:eastAsia="Poppins" w:hAnsi="Poppins"/>
          <w:color w:val="4A4A4A"/>
          <w:sz w:val="22"/>
          <w:szCs w:val="22"/>
        </w:rPr>
        <w:t xml:space="preserve">Si l'écart est positif (gain de change latent) : crédit du compte 771 "Gains de change" et débit du compte de bilan en devises concerné.</w:t>
      </w:r>
    </w:p>
    <w:p>
      <w:pPr>
        <w:pStyle w:val="ListParagraph"/>
        <w:numPr>
          <w:ilvl w:val="0"/>
          <w:numId w:val="2"/>
        </w:numPr>
        <w:spacing w:after="80" w:before="80" w:line="320"/>
      </w:pPr>
      <w:r>
        <w:rPr>
          <w:rFonts w:ascii="Poppins" w:cs="Poppins" w:eastAsia="Poppins" w:hAnsi="Poppins"/>
          <w:color w:val="4A4A4A"/>
          <w:sz w:val="22"/>
          <w:szCs w:val="22"/>
        </w:rPr>
        <w:t xml:space="preserve">Si l'écart est négatif (perte de change latente) : débit du compte 671 "Pertes de change" et crédit du compte de bilan en devises concerné. Si la perte est significative (&gt; 5% du solde), une provision peut être constituée.</w:t>
      </w:r>
    </w:p>
    <w:p>
      <w:pPr>
        <w:pStyle w:val="ListParagraph"/>
        <w:numPr>
          <w:ilvl w:val="0"/>
          <w:numId w:val="2"/>
        </w:numPr>
        <w:spacing w:after="80" w:before="80" w:line="320"/>
      </w:pPr>
      <w:r>
        <w:rPr>
          <w:rFonts w:ascii="Poppins" w:cs="Poppins" w:eastAsia="Poppins" w:hAnsi="Poppins"/>
          <w:color w:val="4A4A4A"/>
          <w:sz w:val="22"/>
          <w:szCs w:val="22"/>
        </w:rPr>
        <w:t xml:space="preserve">À la date de réalisation (vente/achat effectif de devises) : extourne de la réévaluation latente et constatation de l'écart de change réel.</w:t>
      </w:r>
    </w:p>
    <w:p>
      <w:r>
        <w:br w:type="page"/>
      </w:r>
    </w:p>
    <w:p>
      <w:pPr>
        <w:pStyle w:val="Heading2"/>
        <w:spacing w:after="200" w:before="360"/>
        <w:rPr>
          <w:rFonts w:ascii="Poppins" w:cs="Poppins" w:eastAsia="Poppins" w:hAnsi="Poppins"/>
          <w:b/>
          <w:bCs/>
          <w:color w:val="16213E"/>
          <w:sz w:val="40"/>
          <w:szCs w:val="40"/>
        </w:rPr>
      </w:pPr>
      <w:r>
        <w:t xml:space="preserve">58.4 Corridors de Transfert International</w:t>
      </w:r>
    </w:p>
    <w:p>
      <w:pPr>
        <w:spacing w:after="120" w:before="120" w:line="360"/>
        <w:jc w:val="both"/>
      </w:pPr>
      <w:r>
        <w:rPr>
          <w:rFonts w:ascii="Poppins" w:cs="Poppins" w:eastAsia="Poppins" w:hAnsi="Poppins"/>
          <w:color w:val="4A4A4A"/>
          <w:sz w:val="22"/>
          <w:szCs w:val="22"/>
        </w:rPr>
        <w:t xml:space="preserve">GESTMONEY supporte les principaux corridors de transfert international pertinents pour le marché africain, en partenariat avec des prestataires de services de paiement transfrontaliers :</w:t>
      </w:r>
    </w:p>
    <w:tbl>
      <w:tblPr>
        <w:tblW w:type="dxa" w:w="11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1500"/>
        <w:gridCol w:w="25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Corridor</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Devises</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Partenaire Intégré</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Délai</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Frais Indicatifs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France → Sénégal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EUR → XOF</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Western Union / Orange Money International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 du montant</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France → Côte d'Ivoire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EUR → XOF</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 International / Wave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min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2-3%</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UK → Kenya</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GBP → KES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World Remit / M-Pesa International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30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3-5%</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USA → Nigeria</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USD → NGN</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Flutterwave / PayStack Cross-border</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2h</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3-6%</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Chine → Afrique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CNY → XOF/XAF/KES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UnionPay / Alipay Cross-border</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1-2 jours ouvrés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1-3%</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Sénégal → Mali</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XOF → XOF</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Orange Money / Wave (zone UEMOA)</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min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0,5-1%</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Cameroun → RDC</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XAF → CDF</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MTN Cameroun → Airtel Money RDC</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30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59 — GESTION DU RISQUE OPÉRATIONNEL</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décrit le cadre complet de gestion du risque opérationnel de GESTMONEY, incluant l'identification des risques, leur évaluation, les contrôles atténuants et le suivi continu.</w:t>
      </w:r>
    </w:p>
    <w:p>
      <w:r>
        <w:br w:type="page"/>
      </w:r>
    </w:p>
    <w:p>
      <w:pPr>
        <w:pStyle w:val="Heading2"/>
        <w:spacing w:after="200" w:before="360"/>
        <w:rPr>
          <w:rFonts w:ascii="Poppins" w:cs="Poppins" w:eastAsia="Poppins" w:hAnsi="Poppins"/>
          <w:b/>
          <w:bCs/>
          <w:color w:val="16213E"/>
          <w:sz w:val="40"/>
          <w:szCs w:val="40"/>
        </w:rPr>
      </w:pPr>
      <w:r>
        <w:t xml:space="preserve">59.1 Référentiel de Risque Opérationnel</w:t>
      </w:r>
    </w:p>
    <w:p>
      <w:pPr>
        <w:spacing w:after="120" w:before="120" w:line="360"/>
        <w:jc w:val="both"/>
      </w:pPr>
      <w:r>
        <w:rPr>
          <w:rFonts w:ascii="Poppins" w:cs="Poppins" w:eastAsia="Poppins" w:hAnsi="Poppins"/>
          <w:color w:val="4A4A4A"/>
          <w:sz w:val="22"/>
          <w:szCs w:val="22"/>
        </w:rPr>
        <w:t xml:space="preserve">GESTMONEY adopte le cadre de risque opérationnel de Bâle III (tel que transposé par les réglementations BCEAO et BEAC pour les établissements de monnaie électronique) complété par le cadre ISO 31000:2018 pour la gestion des risques.</w:t>
      </w:r>
    </w:p>
    <w:p>
      <w:pPr>
        <w:spacing w:after="120" w:before="120" w:line="360"/>
        <w:jc w:val="both"/>
      </w:pPr>
      <w:r>
        <w:rPr>
          <w:rFonts w:ascii="Poppins" w:cs="Poppins" w:eastAsia="Poppins" w:hAnsi="Poppins"/>
          <w:color w:val="4A4A4A"/>
          <w:sz w:val="22"/>
          <w:szCs w:val="22"/>
        </w:rPr>
        <w:t xml:space="preserve">Le risque opérationnel est défini comme le risque de perte résultant de procédures internes inadéquates ou défaillantes, d'erreurs humaines, de défaillances des systèmes ou d'événements extérieurs.</w:t>
      </w:r>
    </w:p>
    <w:p>
      <w:pPr>
        <w:pStyle w:val="Heading2"/>
        <w:spacing w:after="200" w:before="360"/>
        <w:rPr>
          <w:rFonts w:ascii="Poppins" w:cs="Poppins" w:eastAsia="Poppins" w:hAnsi="Poppins"/>
          <w:b/>
          <w:bCs/>
          <w:color w:val="16213E"/>
          <w:sz w:val="40"/>
          <w:szCs w:val="40"/>
        </w:rPr>
      </w:pPr>
      <w:r>
        <w:t xml:space="preserve">59.2 Cartographie des Risques GESTMONEY</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2500"/>
        <w:gridCol w:w="1500"/>
        <w:gridCol w:w="1500"/>
        <w:gridCol w:w="2000"/>
        <w:gridCol w:w="2600"/>
      </w:tblGrid>
      <w:tr>
        <w:trPr>
          <w:tblHeader/>
        </w:trPr>
        <w:tc>
          <w:tcPr>
            <w:tcW w:type="dxa" w:w="9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ID</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Catégorie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Risque Identifié</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Probabilité</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Impact</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Score Résiduel</w:t>
            </w:r>
          </w:p>
        </w:tc>
        <w:tc>
          <w:tcPr>
            <w:tcW w:type="dxa" w:w="26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Contrôle Principal</w:t>
            </w:r>
          </w:p>
        </w:tc>
      </w:tr>
      <w:tr>
        <w:tc>
          <w:tcPr>
            <w:tcW w:type="dxa" w:w="9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R-001</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Fraude Interne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Détournement de float par un agent ou chef d'agence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 (3)</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 (5)</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 (Élevé)</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Réconciliation quotidienne, dual-control</w:t>
            </w:r>
          </w:p>
        </w:tc>
      </w:tr>
      <w:tr>
        <w:tc>
          <w:tcPr>
            <w:tcW w:type="dxa" w:w="9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R-002</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Fraude Externe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Attaque SIM Swap pour accéder au compte Mobile Money</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Haute (4)</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 (4)</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 (Très élevé)</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Détection comportementale ML, MFA renforcé</w:t>
            </w:r>
          </w:p>
        </w:tc>
      </w:tr>
      <w:tr>
        <w:tc>
          <w:tcPr>
            <w:tcW w:type="dxa" w:w="9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R-003</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Erreur Humaine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Saisie d'un mauvais montant ou d'un mauvais numéro</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Haute (4)</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 (3)</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 (Élevé)</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Écran de confirmation obligatoire, seuils de validation</w:t>
            </w:r>
          </w:p>
        </w:tc>
      </w:tr>
      <w:tr>
        <w:tc>
          <w:tcPr>
            <w:tcW w:type="dxa" w:w="9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R-004</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Défaillance Système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Panne API opérateur en heure de pointe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 (3)</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 (4)</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 (Élevé)</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Circuit breaker, opérateur de secours, queue offline</w:t>
            </w:r>
          </w:p>
        </w:tc>
      </w:tr>
      <w:tr>
        <w:tc>
          <w:tcPr>
            <w:tcW w:type="dxa" w:w="9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R-005</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Cyber-Risque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Intrusion et exfiltration de données clients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Faible (2)</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 (5)</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(Élevé)</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Zero-trust, SIEM, chiffrement bout-en-bout</w:t>
            </w:r>
          </w:p>
        </w:tc>
      </w:tr>
      <w:tr>
        <w:tc>
          <w:tcPr>
            <w:tcW w:type="dxa" w:w="9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R-006</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Réglementaire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Non-conformité aux nouvelles réglementations BCEAO</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 (3)</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 (4)</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 (Élevé)</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Veille réglementaire, équipe compliance dédiée</w:t>
            </w:r>
          </w:p>
        </w:tc>
      </w:tr>
      <w:tr>
        <w:tc>
          <w:tcPr>
            <w:tcW w:type="dxa" w:w="9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R-007</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de Liquidité</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Manque de float pour honorer les retraits en période de pic</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 (3)</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 (5)</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 (Très élevé)</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Algorithme de prévision float ML, alertes précoces</w:t>
            </w:r>
          </w:p>
        </w:tc>
      </w:tr>
      <w:tr>
        <w:tc>
          <w:tcPr>
            <w:tcW w:type="dxa" w:w="9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R-008</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Fournisseur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Défaillance d'un opérateur Mobile Money critique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Faible (2)</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 (5)</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(Élevé)</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Multi-opérateur, basculement automatique</w:t>
            </w:r>
          </w:p>
        </w:tc>
      </w:tr>
      <w:tr>
        <w:tc>
          <w:tcPr>
            <w:tcW w:type="dxa" w:w="9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R-009</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de Réputation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Incident majeur médiatisé (vol de données, fraude massive)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Très faible (1)</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Critique (5)</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(Élevé)</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Cryptage AES-256, audit externe annuel, cyber-assurance</w:t>
            </w:r>
          </w:p>
        </w:tc>
      </w:tr>
      <w:tr>
        <w:tc>
          <w:tcPr>
            <w:tcW w:type="dxa" w:w="9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R-010</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BCP</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Sinistre physique (incendie agence, catastrophe naturelle)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Très faible (1)</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Élevé (4)</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(Moyen)</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Sauvegarde cloud multi-région, PCA activable &lt; 4h</w:t>
            </w:r>
          </w:p>
        </w:tc>
      </w:tr>
      <w:tr>
        <w:tc>
          <w:tcPr>
            <w:tcW w:type="dxa" w:w="9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R-011</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RH</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Départ clé d'un expert technique ou conformité</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Moyenne (3)</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 (3)</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(Élevé)</w:t>
            </w:r>
          </w:p>
        </w:tc>
        <w:tc>
          <w:tcPr>
            <w:tcW w:type="dxa" w:w="26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Documentation technique exhaustive, knowledge base</w:t>
            </w:r>
          </w:p>
        </w:tc>
      </w:tr>
      <w:tr>
        <w:tc>
          <w:tcPr>
            <w:tcW w:type="dxa" w:w="9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R-012</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Risque Fiscal</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Redressement TVA ou IS sur les commissions Mobile Money</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Faible (2)</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Moyen (3)</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 (Moyen)</w:t>
            </w:r>
          </w:p>
        </w:tc>
        <w:tc>
          <w:tcPr>
            <w:tcW w:type="dxa" w:w="26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 SYSCOHADA rigoureuse, conseil fiscal local</w:t>
            </w:r>
          </w:p>
        </w:tc>
      </w:tr>
    </w:tbl>
    <w:p>
      <w:r>
        <w:br w:type="page"/>
      </w:r>
    </w:p>
    <w:p>
      <w:pPr>
        <w:pStyle w:val="Heading2"/>
        <w:spacing w:after="200" w:before="360"/>
        <w:rPr>
          <w:rFonts w:ascii="Poppins" w:cs="Poppins" w:eastAsia="Poppins" w:hAnsi="Poppins"/>
          <w:b/>
          <w:bCs/>
          <w:color w:val="16213E"/>
          <w:sz w:val="40"/>
          <w:szCs w:val="40"/>
        </w:rPr>
      </w:pPr>
      <w:r>
        <w:t xml:space="preserve">59.3 Contrôles Clés et Procédures</w:t>
      </w:r>
    </w:p>
    <w:p>
      <w:pPr>
        <w:pStyle w:val="Heading3"/>
        <w:spacing w:after="160" w:before="280"/>
        <w:rPr>
          <w:rFonts w:ascii="Poppins" w:cs="Poppins" w:eastAsia="Poppins" w:hAnsi="Poppins"/>
          <w:b/>
          <w:bCs/>
          <w:color w:val="4A4A4A"/>
          <w:sz w:val="32"/>
          <w:szCs w:val="32"/>
        </w:rPr>
      </w:pPr>
      <w:r>
        <w:t xml:space="preserve">59.3.1 Contrôle Dual (Séparation des Tâches)</w:t>
      </w:r>
    </w:p>
    <w:p>
      <w:pPr>
        <w:spacing w:after="120" w:before="120" w:line="360"/>
        <w:jc w:val="both"/>
      </w:pPr>
      <w:r>
        <w:rPr>
          <w:rFonts w:ascii="Poppins" w:cs="Poppins" w:eastAsia="Poppins" w:hAnsi="Poppins"/>
          <w:color w:val="4A4A4A"/>
          <w:sz w:val="22"/>
          <w:szCs w:val="22"/>
        </w:rPr>
        <w:t xml:space="preserve">GESTMONEY implémente le principe de séparation des tâches (Segregation of Duties - SoD) pour toutes les opérations sensibles. Aucun utilisateur ne peut initier ET valider une opération sensible :</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gridCol w:w="15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Opération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Initiateur</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Validateur</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Superviseur</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Audit Log</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Rechargement de float &gt; 500 000 XOF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Caissier Senior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Obligatoire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Création d'un nouvel agent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Directeur Régional</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Compliance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Obligatoire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Modification de grille de commissions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DG</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Auditeur Interne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Obligatoire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Clôture de caisse journalière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Caissier</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Automatique (système)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Obligatoire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 de données clients (bulk)</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de projet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DPO (Délégué Protection Données)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Direction</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Obligatoire + justification</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Désactivation d'un compte utilisateur</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RH</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Responsable Sécurité</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Auditeur</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Obligatoire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Annulation d'une transaction &gt; 100 000 XOF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demandeur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d'Agence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Obligatoire</w:t>
            </w:r>
          </w:p>
        </w:tc>
      </w:tr>
    </w:tbl>
    <w:p>
      <w:r>
        <w:br w:type="page"/>
      </w:r>
    </w:p>
    <w:p>
      <w:pPr>
        <w:pStyle w:val="Heading3"/>
        <w:spacing w:after="160" w:before="280"/>
        <w:rPr>
          <w:rFonts w:ascii="Poppins" w:cs="Poppins" w:eastAsia="Poppins" w:hAnsi="Poppins"/>
          <w:b/>
          <w:bCs/>
          <w:color w:val="4A4A4A"/>
          <w:sz w:val="32"/>
          <w:szCs w:val="32"/>
        </w:rPr>
      </w:pPr>
      <w:r>
        <w:t xml:space="preserve">59.3.2 Réconciliation et Contrôle des Écarts</w:t>
      </w:r>
    </w:p>
    <w:p>
      <w:pPr>
        <w:spacing w:after="120" w:before="120" w:line="360"/>
        <w:jc w:val="both"/>
      </w:pPr>
      <w:r>
        <w:rPr>
          <w:rFonts w:ascii="Poppins" w:cs="Poppins" w:eastAsia="Poppins" w:hAnsi="Poppins"/>
          <w:color w:val="4A4A4A"/>
          <w:sz w:val="22"/>
          <w:szCs w:val="22"/>
        </w:rPr>
        <w:t xml:space="preserve">La réconciliation est le processus de rapprochement des données GESTMONEY avec les données des opérateurs Mobile Money et les données bancaires. Elle est effectuée à plusieurs fréquences :</w:t>
      </w:r>
    </w:p>
    <w:p>
      <w:pPr>
        <w:pStyle w:val="ListParagraph"/>
        <w:numPr>
          <w:ilvl w:val="0"/>
          <w:numId w:val="1"/>
        </w:numPr>
        <w:spacing w:after="80" w:before="80" w:line="320"/>
      </w:pPr>
      <w:r>
        <w:rPr>
          <w:rFonts w:ascii="Poppins" w:cs="Poppins" w:eastAsia="Poppins" w:hAnsi="Poppins"/>
          <w:color w:val="4A4A4A"/>
          <w:sz w:val="22"/>
          <w:szCs w:val="22"/>
        </w:rPr>
        <w:t xml:space="preserve">Réconciliation temps réel (par transaction) : chaque transaction GESTMONEY est immédiatement comparée avec la confirmation de l'opérateur. Tout écart &gt; 0 XOF déclenche une alerte automatique.</w:t>
      </w:r>
    </w:p>
    <w:p>
      <w:pPr>
        <w:pStyle w:val="ListParagraph"/>
        <w:numPr>
          <w:ilvl w:val="0"/>
          <w:numId w:val="1"/>
        </w:numPr>
        <w:spacing w:after="80" w:before="80" w:line="320"/>
      </w:pPr>
      <w:r>
        <w:rPr>
          <w:rFonts w:ascii="Poppins" w:cs="Poppins" w:eastAsia="Poppins" w:hAnsi="Poppins"/>
          <w:color w:val="4A4A4A"/>
          <w:sz w:val="22"/>
          <w:szCs w:val="22"/>
        </w:rPr>
        <w:t xml:space="preserve">Réconciliation horaire : agrégation par heure des transactions et comparaison avec les rapports horaires des opérateurs. Tolérance zéro sur les volumes et les montants.</w:t>
      </w:r>
    </w:p>
    <w:p>
      <w:pPr>
        <w:pStyle w:val="ListParagraph"/>
        <w:numPr>
          <w:ilvl w:val="0"/>
          <w:numId w:val="1"/>
        </w:numPr>
        <w:spacing w:after="80" w:before="80" w:line="320"/>
      </w:pPr>
      <w:r>
        <w:rPr>
          <w:rFonts w:ascii="Poppins" w:cs="Poppins" w:eastAsia="Poppins" w:hAnsi="Poppins"/>
          <w:color w:val="4A4A4A"/>
          <w:sz w:val="22"/>
          <w:szCs w:val="22"/>
        </w:rPr>
        <w:t xml:space="preserve">Réconciliation journalière : rapprochement complet du journal GESTMONEY avec les relevés journaliers des opérateurs (T+1) et les extraits bancaires (T+2). Rapport automatique à 09h00.</w:t>
      </w:r>
    </w:p>
    <w:p>
      <w:pPr>
        <w:pStyle w:val="ListParagraph"/>
        <w:numPr>
          <w:ilvl w:val="0"/>
          <w:numId w:val="1"/>
        </w:numPr>
        <w:spacing w:after="80" w:before="80" w:line="320"/>
      </w:pPr>
      <w:r>
        <w:rPr>
          <w:rFonts w:ascii="Poppins" w:cs="Poppins" w:eastAsia="Poppins" w:hAnsi="Poppins"/>
          <w:color w:val="4A4A4A"/>
          <w:sz w:val="22"/>
          <w:szCs w:val="22"/>
        </w:rPr>
        <w:t xml:space="preserve">Réconciliation mensuelle : rapprochement comptable complet (Grand Livre GESTMONEY vs. Relevés opérateurs vs. Extraits bancaires). Rapport à J+3 du mois suivant.</w:t>
      </w:r>
    </w:p>
    <w:p>
      <w:pPr>
        <w:pStyle w:val="ListParagraph"/>
        <w:numPr>
          <w:ilvl w:val="0"/>
          <w:numId w:val="1"/>
        </w:numPr>
        <w:spacing w:after="80" w:before="80" w:line="320"/>
      </w:pPr>
      <w:r>
        <w:rPr>
          <w:rFonts w:ascii="Poppins" w:cs="Poppins" w:eastAsia="Poppins" w:hAnsi="Poppins"/>
          <w:color w:val="4A4A4A"/>
          <w:sz w:val="22"/>
          <w:szCs w:val="22"/>
        </w:rPr>
        <w:t xml:space="preserve">Gestion des écarts : tout écart non réconcilié dans les 24h est traité comme un incident de niveau P2. Un dossier de litige est automatiquement créé et envoyé à l'opérateur concerné avec les preuves de transaction.</w:t>
      </w:r>
    </w:p>
    <w:p>
      <w:r>
        <w:br w:type="page"/>
      </w:r>
    </w:p>
    <w:p>
      <w:pPr>
        <w:pStyle w:val="Heading2"/>
        <w:spacing w:after="200" w:before="360"/>
        <w:rPr>
          <w:rFonts w:ascii="Poppins" w:cs="Poppins" w:eastAsia="Poppins" w:hAnsi="Poppins"/>
          <w:b/>
          <w:bCs/>
          <w:color w:val="16213E"/>
          <w:sz w:val="40"/>
          <w:szCs w:val="40"/>
        </w:rPr>
      </w:pPr>
      <w:r>
        <w:t xml:space="preserve">59.4 Politique d'Assurance et de Couverture</w:t>
      </w:r>
    </w:p>
    <w:p>
      <w:pPr>
        <w:spacing w:after="120" w:before="120" w:line="360"/>
        <w:jc w:val="both"/>
      </w:pPr>
      <w:r>
        <w:rPr>
          <w:rFonts w:ascii="Poppins" w:cs="Poppins" w:eastAsia="Poppins" w:hAnsi="Poppins"/>
          <w:color w:val="4A4A4A"/>
          <w:sz w:val="22"/>
          <w:szCs w:val="22"/>
        </w:rPr>
        <w:t xml:space="preserve">GESTMONEY recommande à ses clients de souscrire les assurances suivantes pour couvrir les risques opérationnels Mobile Money :</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500"/>
        <w:gridCol w:w="25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Type d'Assurance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Risque Couvert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Montant Recommandé</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Assureurs Africains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Assurance Transport de Fonds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Vol, perte lors du transport physique de cash</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 du montant transporté</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Saham Assurance, Allianz Afrique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Assurance Responsabilité Civile Professionnelle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Erreurs et omissions dans la prestation de services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3x le CA mensuel minimum</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AXA Afrique, Sanlam</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Cyber-Assurance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Cyberattaque, rançon, notification clients, frais de réponse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500 000 € minimum (STARTER)</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AXA XL, Hiscox</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Assurance Crime / Fraude Interne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Détournement de fonds par les employés ou agents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du float total géré</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Saham, SUNU Assurances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Assurance Catastrophe Naturelle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Sinistres physiques sur les agences (incendie, inondation)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Valeur de reconstruction des locaux + équipements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NSIA Assurances, Allianz</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60 — ÉCOSYSTÈME DE DÉVELOPPEMENT ET STANDARDS DE CODE</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définit l'ensemble des standards, conventions et pratiques de développement en vigueur dans l'équipe IBIG SOFT pour le projet GESTMONEY.</w:t>
      </w:r>
    </w:p>
    <w:p>
      <w:r>
        <w:br w:type="page"/>
      </w:r>
    </w:p>
    <w:p>
      <w:pPr>
        <w:pStyle w:val="Heading2"/>
        <w:spacing w:after="200" w:before="360"/>
        <w:rPr>
          <w:rFonts w:ascii="Poppins" w:cs="Poppins" w:eastAsia="Poppins" w:hAnsi="Poppins"/>
          <w:b/>
          <w:bCs/>
          <w:color w:val="16213E"/>
          <w:sz w:val="40"/>
          <w:szCs w:val="40"/>
        </w:rPr>
      </w:pPr>
      <w:r>
        <w:t xml:space="preserve">60.1 Stack Technologique Détaillée</w:t>
      </w:r>
    </w:p>
    <w:p>
      <w:pPr>
        <w:pStyle w:val="Heading3"/>
        <w:spacing w:after="160" w:before="280"/>
        <w:rPr>
          <w:rFonts w:ascii="Poppins" w:cs="Poppins" w:eastAsia="Poppins" w:hAnsi="Poppins"/>
          <w:b/>
          <w:bCs/>
          <w:color w:val="4A4A4A"/>
          <w:sz w:val="32"/>
          <w:szCs w:val="32"/>
        </w:rPr>
      </w:pPr>
      <w:r>
        <w:t xml:space="preserve">60.1.1 Frontend — Next.js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4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Bibliothèque/Outil</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Version</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Justification</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Next.js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Framework React SSR/SSG/RSC</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Server Components, App Router, optimisations perf</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TypeScript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Typage statique</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Fiabilité, refactoring facilité, autocomplétion</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TailwindCSS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Styling utilitaire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Cohérence design system, purge CSS, DX</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Zustand</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état global</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Léger, simple, performant vs Redux</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React Query (TanStack)</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Cache et synchronisation server state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Évite Redux pour le server state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React Hook Form</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des formulaires</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Performance (pas de re-render à chaque frappe)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Zod</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Validation schémas TypeScript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Validation runtime + inférence types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Recharts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Graphiques dashboard</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Composants React natifs, customisable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i18next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23.x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Internationalisation</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Support fr, en, ar, pt et langues locales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Vitest + Testing Library</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Latest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unitaires et composants</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Remplacement rapide de Jest, compatible Next.js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Playwright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E2E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cross-browser, stable, bien documenté</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Storybook</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Documentation composants</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Développement isolé, tests visuels</w:t>
            </w:r>
          </w:p>
        </w:tc>
      </w:tr>
    </w:tbl>
    <w:p>
      <w:r>
        <w:br w:type="page"/>
      </w:r>
    </w:p>
    <w:p>
      <w:pPr>
        <w:pStyle w:val="Heading3"/>
        <w:spacing w:after="160" w:before="280"/>
        <w:rPr>
          <w:rFonts w:ascii="Poppins" w:cs="Poppins" w:eastAsia="Poppins" w:hAnsi="Poppins"/>
          <w:b/>
          <w:bCs/>
          <w:color w:val="4A4A4A"/>
          <w:sz w:val="32"/>
          <w:szCs w:val="32"/>
        </w:rPr>
      </w:pPr>
      <w:r>
        <w:t xml:space="preserve">60.1.2 Backend — NestJS (Node.js)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4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Bibliothèque/Outil</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Version</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Justification</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Framework Node.js modulaire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Architecture hexagonale, DI, decorators, modules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TypeORM</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0.3.x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ORM PostgreSQL</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Entités TypeScript, migrations, query builder</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Bull + BullMQ</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Queues de jobs asynchrones</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Retry, DLQ, monitoring, priorités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Passport.js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0.7.x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Authentification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JWT, OAuth2, SAML, stratégies multiples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Helmet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Sécurité headers HTTP</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CSP, HSTS, X-Frame-Options automatiques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class-validator</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0.14.x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Validation DTOs</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Décorateurs de validation TypeScript</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Winston</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Logging structuré</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Niveaux de log, formats JSON, transports multiples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Prom-client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15.x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Métriques Prometheus</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Exposition métriques pour Grafana</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@nestjs/swagger</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Documentation API OpenAPI</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Génération automatique Swagger UI</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Resilience4j (custom port)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Custom</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Circuit breaker, retry, rate limiter</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Patterns de résilience pour appels opérateurs</w:t>
            </w:r>
          </w:p>
        </w:tc>
      </w:tr>
    </w:tbl>
    <w:p>
      <w:r>
        <w:br w:type="page"/>
      </w:r>
    </w:p>
    <w:p>
      <w:pPr>
        <w:pStyle w:val="Heading3"/>
        <w:spacing w:after="160" w:before="280"/>
        <w:rPr>
          <w:rFonts w:ascii="Poppins" w:cs="Poppins" w:eastAsia="Poppins" w:hAnsi="Poppins"/>
          <w:b/>
          <w:bCs/>
          <w:color w:val="4A4A4A"/>
          <w:sz w:val="32"/>
          <w:szCs w:val="32"/>
        </w:rPr>
      </w:pPr>
      <w:r>
        <w:t xml:space="preserve">60.1.3 Backend — Laravel (PHP)</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500"/>
        <w:gridCol w:w="4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Package</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Version</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Usage</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Justification</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Laravel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11.x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Framework PHP MVC</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comptabilité SYSCOHADA, rapports PDF</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Laravel Sanctum</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Authentication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Token-based auth pour les APIs internes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Laravel Excel (Maatwebsite)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 Excel</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Génération rapide de fichiers XLSX complexes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DomPDF / Barryvdh</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 PDF</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 PDF avec HTML/CSS → PDF</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Laravel Queue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Native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Jobs asynchrones</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Génération rapports volumineuses en arrière-plan</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Spatie Permissions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RBAC</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des rôles et permissions Laravel</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Laravel Scout + Elastic</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10.x</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Recherche full-text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Intégration Elasticsearch pour les recherches avancées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PHPUnit + Pest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Latest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Tests unitaires et d'intégration Laravel</w:t>
            </w:r>
          </w:p>
        </w:tc>
      </w:tr>
    </w:tbl>
    <w:p>
      <w:r>
        <w:br w:type="page"/>
      </w:r>
    </w:p>
    <w:p>
      <w:pPr>
        <w:pStyle w:val="Heading2"/>
        <w:spacing w:after="200" w:before="360"/>
        <w:rPr>
          <w:rFonts w:ascii="Poppins" w:cs="Poppins" w:eastAsia="Poppins" w:hAnsi="Poppins"/>
          <w:b/>
          <w:bCs/>
          <w:color w:val="16213E"/>
          <w:sz w:val="40"/>
          <w:szCs w:val="40"/>
        </w:rPr>
      </w:pPr>
      <w:r>
        <w:t xml:space="preserve">60.2 Standards de Code</w:t>
      </w:r>
    </w:p>
    <w:p>
      <w:pPr>
        <w:pStyle w:val="Heading3"/>
        <w:spacing w:after="160" w:before="280"/>
        <w:rPr>
          <w:rFonts w:ascii="Poppins" w:cs="Poppins" w:eastAsia="Poppins" w:hAnsi="Poppins"/>
          <w:b/>
          <w:bCs/>
          <w:color w:val="4A4A4A"/>
          <w:sz w:val="32"/>
          <w:szCs w:val="32"/>
        </w:rPr>
      </w:pPr>
      <w:r>
        <w:t xml:space="preserve">60.2.1 Conventions de Nommage</w:t>
      </w:r>
    </w:p>
    <w:p>
      <w:pPr>
        <w:spacing w:after="120" w:before="120" w:line="360"/>
        <w:jc w:val="both"/>
      </w:pPr>
      <w:r>
        <w:rPr>
          <w:rFonts w:ascii="Poppins" w:cs="Poppins" w:eastAsia="Poppins" w:hAnsi="Poppins"/>
          <w:color w:val="4A4A4A"/>
          <w:sz w:val="22"/>
          <w:szCs w:val="22"/>
        </w:rPr>
        <w:t xml:space="preserve">GESTMONEY applique les conventions de nommage suivantes, vérifiées automatiquement par les linters (ESLint pour TypeScript, PHP CS Fixer pour PHP) :</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3000"/>
        <w:gridCol w:w="3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Élément</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Convention</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Exemple Correct</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Exemple Incorrect</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Fichiers TypeScript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kebab-case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transaction-service.ts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TransactionService.ts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Classes TypeScript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PascalCase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TransactionService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transaction_service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Fonctions/Méthodes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camelCase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getFloatBalance()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get_float_balance()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Variables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camelCase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totalAmount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total_amount</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Constantes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SCREAMING_SNAKE_CASE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MAX_RETRY_COUNT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maxRetryCount</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Interfaces TypeScript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IPascalCase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ITransaction</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 (sans I)</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Types TypeScript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TPascalCase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TOperatorCode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operatorCode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Enums TypeScript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PascalCase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TransactionStatus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TRANSACTION_STATUS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Routes API</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kebab-case + REST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/api/v1/float-accounts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/api/v1/floatAccounts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Tables PostgreSQL</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snake_case pluriel</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transaction_logs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TransactionLogs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Colonnes PostgreSQL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snake_case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created_at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createdAt</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Variables d'environnement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SCREAMING_SNAKE_CASE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DATABASE_URL</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databaseUrl</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Composants React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PascalCase.tsx</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TransactionTable.tsx</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transaction-table.tsx</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Hooks React custom</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use + PascalCase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useFloatBalance.ts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floatBalanceHook.ts</w:t>
            </w:r>
          </w:p>
        </w:tc>
      </w:tr>
    </w:tbl>
    <w:p>
      <w:r>
        <w:br w:type="page"/>
      </w:r>
    </w:p>
    <w:p>
      <w:pPr>
        <w:pStyle w:val="Heading2"/>
        <w:spacing w:after="200" w:before="360"/>
        <w:rPr>
          <w:rFonts w:ascii="Poppins" w:cs="Poppins" w:eastAsia="Poppins" w:hAnsi="Poppins"/>
          <w:b/>
          <w:bCs/>
          <w:color w:val="16213E"/>
          <w:sz w:val="40"/>
          <w:szCs w:val="40"/>
        </w:rPr>
      </w:pPr>
      <w:r>
        <w:t xml:space="preserve">60.3 Architecture Hexagonale (Ports &amp; Adapters)</w:t>
      </w:r>
    </w:p>
    <w:p>
      <w:pPr>
        <w:spacing w:after="120" w:before="120" w:line="360"/>
        <w:jc w:val="both"/>
      </w:pPr>
      <w:r>
        <w:rPr>
          <w:rFonts w:ascii="Poppins" w:cs="Poppins" w:eastAsia="Poppins" w:hAnsi="Poppins"/>
          <w:color w:val="4A4A4A"/>
          <w:sz w:val="22"/>
          <w:szCs w:val="22"/>
        </w:rPr>
        <w:t xml:space="preserve">GESTMONEY suit l'architecture hexagonale (également appelée "Ports and Adapters" ou "Clean Architecture") pour les modules NestJS critiques. Cette architecture garantit l'indépendance du domaine métier vis-à-vis des frameworks, des bases de données et des services externes :</w:t>
      </w:r>
    </w:p>
    <w:p>
      <w:pPr>
        <w:pStyle w:val="ListParagraph"/>
        <w:numPr>
          <w:ilvl w:val="0"/>
          <w:numId w:val="2"/>
        </w:numPr>
        <w:spacing w:after="80" w:before="80" w:line="320"/>
      </w:pPr>
      <w:r>
        <w:rPr>
          <w:rFonts w:ascii="Poppins" w:cs="Poppins" w:eastAsia="Poppins" w:hAnsi="Poppins"/>
          <w:color w:val="4A4A4A"/>
          <w:sz w:val="22"/>
          <w:szCs w:val="22"/>
        </w:rPr>
        <w:t xml:space="preserve">Domain Layer : Entités métier pures (Transaction, FloatAccount, Agent) sans aucune dépendance framework. Règles métier et invariants du domaine.</w:t>
      </w:r>
    </w:p>
    <w:p>
      <w:pPr>
        <w:pStyle w:val="ListParagraph"/>
        <w:numPr>
          <w:ilvl w:val="0"/>
          <w:numId w:val="2"/>
        </w:numPr>
        <w:spacing w:after="80" w:before="80" w:line="320"/>
      </w:pPr>
      <w:r>
        <w:rPr>
          <w:rFonts w:ascii="Poppins" w:cs="Poppins" w:eastAsia="Poppins" w:hAnsi="Poppins"/>
          <w:color w:val="4A4A4A"/>
          <w:sz w:val="22"/>
          <w:szCs w:val="22"/>
        </w:rPr>
        <w:t xml:space="preserve">Application Layer : Use Cases (TransactionCreationUseCase, FloatReplenishmentUseCase) qui orchestrent les entités du domaine. Ports (interfaces) définissant les contrats vers les couches externes.</w:t>
      </w:r>
    </w:p>
    <w:p>
      <w:pPr>
        <w:pStyle w:val="ListParagraph"/>
        <w:numPr>
          <w:ilvl w:val="0"/>
          <w:numId w:val="2"/>
        </w:numPr>
        <w:spacing w:after="80" w:before="80" w:line="320"/>
      </w:pPr>
      <w:r>
        <w:rPr>
          <w:rFonts w:ascii="Poppins" w:cs="Poppins" w:eastAsia="Poppins" w:hAnsi="Poppins"/>
          <w:color w:val="4A4A4A"/>
          <w:sz w:val="22"/>
          <w:szCs w:val="22"/>
        </w:rPr>
        <w:t xml:space="preserve">Infrastructure Layer : Adapters implémentant les ports : ORM adapters (TypeORM), Queue adapters (Bull), HTTP adapters (opérateurs Mobile Money), Cache adapters (Redis).</w:t>
      </w:r>
    </w:p>
    <w:p>
      <w:pPr>
        <w:pStyle w:val="ListParagraph"/>
        <w:numPr>
          <w:ilvl w:val="0"/>
          <w:numId w:val="2"/>
        </w:numPr>
        <w:spacing w:after="80" w:before="80" w:line="320"/>
      </w:pPr>
      <w:r>
        <w:rPr>
          <w:rFonts w:ascii="Poppins" w:cs="Poppins" w:eastAsia="Poppins" w:hAnsi="Poppins"/>
          <w:color w:val="4A4A4A"/>
          <w:sz w:val="22"/>
          <w:szCs w:val="22"/>
        </w:rPr>
        <w:t xml:space="preserve">Presentation Layer : Controllers NestJS, GraphQL Resolvers, CLI Commands. Transforment les requêtes HTTP/GraphQL en appels Use Case et les résultats en réponses HTTP.</w:t>
      </w:r>
    </w:p>
    <w:p>
      <w:pPr>
        <w:spacing w:after="120" w:before="120" w:line="360"/>
        <w:jc w:val="both"/>
      </w:pPr>
      <w:r>
        <w:rPr>
          <w:rFonts w:ascii="Poppins" w:cs="Poppins" w:eastAsia="Poppins" w:hAnsi="Poppins"/>
          <w:color w:val="4A4A4A"/>
          <w:sz w:val="22"/>
          <w:szCs w:val="22"/>
        </w:rPr>
        <w:t xml:space="preserve">Exemple d'arborescence pour le module Transactions :</w:t>
      </w:r>
    </w:p>
    <w:p>
      <w:pPr>
        <w:pBdr>
          <w:left w:val="single" w:color="16213E" w:sz="8"/>
        </w:pBdr>
        <w:shd w:fill="F8F8F8" w:val="clear"/>
        <w:spacing w:after="240" w:before="120"/>
        <w:ind w:left="360"/>
      </w:pPr>
      <w:r>
        <w:rPr>
          <w:rFonts w:ascii="Courier New" w:cs="Courier New" w:eastAsia="Courier New" w:hAnsi="Courier New"/>
          <w:color w:val="1A1A2E"/>
          <w:sz w:val="16"/>
          <w:szCs w:val="16"/>
        </w:rPr>
        <w:t xml:space="preserve">src/modules/transactions/
├── domain/
│   ├── entities/
│   │   ├── transaction.entity.ts
│   │   └── transaction-line.entity.ts
│   ├── value-objects/
│   │   ├── money.vo.ts
│   │   └── transaction-status.vo.ts
│   └── repositories/
│       └── transaction.repository.interface.ts
├── application/
│   ├── use-cases/
│   │   ├── create-transaction.use-case.ts
│   │   ├── reverse-transaction.use-case.ts
│   │   └── reconcile-transactions.use-case.ts
│   └── dtos/
│       ├── create-transaction.dto.ts
│       └── transaction-response.dto.ts
├── infrastructure/
│   ├── persistence/
│   │   └── typeorm-transaction.repository.ts
│   ├── operators/
│   │   ├── orange-money.adapter.ts
│   │   └── mtn-momo.adapter.ts
│   └── cache/
│       └── redis-transaction.cache.ts
└── presentation/
    ├── transaction.controller.ts
    ├── transaction.resolver.ts
    └── transaction.module.ts</w:t>
      </w:r>
    </w:p>
    <w:p>
      <w:r>
        <w:br w:type="page"/>
      </w:r>
    </w:p>
    <w:p>
      <w:pPr>
        <w:pStyle w:val="Heading2"/>
        <w:spacing w:after="200" w:before="360"/>
        <w:rPr>
          <w:rFonts w:ascii="Poppins" w:cs="Poppins" w:eastAsia="Poppins" w:hAnsi="Poppins"/>
          <w:b/>
          <w:bCs/>
          <w:color w:val="16213E"/>
          <w:sz w:val="40"/>
          <w:szCs w:val="40"/>
        </w:rPr>
      </w:pPr>
      <w:r>
        <w:t xml:space="preserve">60.4 Pipeline CI/CD Détaillé</w:t>
      </w:r>
    </w:p>
    <w:p>
      <w:pPr>
        <w:spacing w:after="120" w:before="120" w:line="360"/>
        <w:jc w:val="both"/>
      </w:pPr>
      <w:r>
        <w:rPr>
          <w:rFonts w:ascii="Poppins" w:cs="Poppins" w:eastAsia="Poppins" w:hAnsi="Poppins"/>
          <w:color w:val="4A4A4A"/>
          <w:sz w:val="22"/>
          <w:szCs w:val="22"/>
        </w:rPr>
        <w:t xml:space="preserve">Chaque push sur une branche de développement déclenche automatiquement le pipeline CI/CD de GESTMONEY via GitHub Actions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3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Étape Pipeline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Durée Estimée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Outils</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Condition d'Échec</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Lint &amp; Format Check</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ESLint, Prettier, PHP CS Fixer</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 warning ESLint error</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 Type Check</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3 min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TypeScript Compiler (tsc --noEmit)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Toute erreur de type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 Unit Tests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Vitest, PHPUnit/Pest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Coverage &lt; 80% ou test échoué</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4. SAST (Static Analysis)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10 min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SonarQube, Semgrep</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Issue Blocker ou Critical</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 Dependency Scan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Snyk, npm audit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CVE Critical ou High non ignoré</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6. Build Docker Image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8 min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Docker BuildKit, multi-stage build</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Échec build ou image &gt; 500MB</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 Integration Tests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15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Vitest (E2E mocks), PHPUnit Integration</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 test échoué</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8. DAST (Sandbox)</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20 min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OWASP ZAP (passive scan)</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Issue High ou Critical</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9. Deploy Staging</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Helm Chart, kubectl, ArgoCD</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Deployment non healthy dans 5 min</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 Smoke Tests Staging</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min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Playwright E2E (scénarios critiques)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 scénario critique échoué</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11. Manual Approval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Variable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GitHub Environments (Production)</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 approuvé par Tech Lead</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12. Deploy Production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min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ArgoCD Blue/Green Deployment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Health check échoué</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13. Post-Deploy Smoke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&lt; 5 min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Playwright E2E (prod)</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Tout scénario critique échoué → Rollback auto</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61 — PORTAIL CLIENT &amp; FONCTIONNALITÉS SELF-SERVICE</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décrit le portail self-service mis à disposition des clients finaux (porteurs de monnaie électronique) par les réseaux gérés avec GESTMONEY.</w:t>
      </w:r>
    </w:p>
    <w:p>
      <w:r>
        <w:br w:type="page"/>
      </w:r>
    </w:p>
    <w:p>
      <w:pPr>
        <w:pStyle w:val="Heading2"/>
        <w:spacing w:after="200" w:before="360"/>
        <w:rPr>
          <w:rFonts w:ascii="Poppins" w:cs="Poppins" w:eastAsia="Poppins" w:hAnsi="Poppins"/>
          <w:b/>
          <w:bCs/>
          <w:color w:val="16213E"/>
          <w:sz w:val="40"/>
          <w:szCs w:val="40"/>
        </w:rPr>
      </w:pPr>
      <w:r>
        <w:t xml:space="preserve">61.1 Application Mobile Client (End-User App)</w:t>
      </w:r>
    </w:p>
    <w:p>
      <w:pPr>
        <w:spacing w:after="120" w:before="120" w:line="360"/>
        <w:jc w:val="both"/>
      </w:pPr>
      <w:r>
        <w:rPr>
          <w:rFonts w:ascii="Poppins" w:cs="Poppins" w:eastAsia="Poppins" w:hAnsi="Poppins"/>
          <w:color w:val="4A4A4A"/>
          <w:sz w:val="22"/>
          <w:szCs w:val="22"/>
        </w:rPr>
        <w:t xml:space="preserve">En plus de l'application destinée aux agents et aux gestionnaires, GESTMONEY propose en option un module d'application mobile destiné aux clients finaux (end-users) des réseaux Mobile Money. Cette application est white-label et peut être personnalisée avec la marque du client GESTMONEY.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2000"/>
        <w:gridCol w:w="2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Fonctionnalité</w:t>
            </w:r>
          </w:p>
        </w:tc>
        <w:tc>
          <w:tcPr>
            <w:tcW w:type="dxa" w:w="3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Disponibilité</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Authentification</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Historique des transactions</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Consulter toutes ses transactions (dépôts, retraits, transferts, paiements) des 12 derniers mois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Android + iOS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PIN 4 chiffres ou biométrie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Reçus digitaux</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Accéder à tous ses reçus de transaction en PDF téléchargeable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Android + iOS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PIN 4 chiffres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Solde temps réel</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Consulter son solde en temps réel sur tous ses portefeuilles Mobile Money liés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Android + iOS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PIN 4 chiffres ou biométrie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Mini-relevé</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Voir les 10 dernières transactions sans saisir le PIN (pour discrétion)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Android + iOS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Aucune (données anonymisées)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Pré-remplissage</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Enregistrer des bénéficiaires fréquents pour accélérer les transferts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Android + iOS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PIN 4 chiffres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Programme de fidélité</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Consulter son solde de points fidélité et les offres disponibles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Android + iOS (si module activé)</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PIN 4 chiffres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Support chat</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Chat avec un agent support via l'application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Android + iOS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 requis (anonyme)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Localisation d'agences</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Trouver l'agence ou le point de service le plus proche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Android + iOS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 requis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Réclamations</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Soumettre une réclamation sur une transaction et suivre son traitement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Android + iOS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PIN 4 chiffres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self-service</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Mettre à jour son niveau KYC depuis l'application (upload CNI, selfie)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Android + iOS (si eKYC activé)</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PIN 4 chiffres + face ID</w:t>
            </w:r>
          </w:p>
        </w:tc>
      </w:tr>
    </w:tbl>
    <w:p>
      <w:r>
        <w:br w:type="page"/>
      </w:r>
    </w:p>
    <w:p>
      <w:pPr>
        <w:pStyle w:val="Heading2"/>
        <w:spacing w:after="200" w:before="360"/>
        <w:rPr>
          <w:rFonts w:ascii="Poppins" w:cs="Poppins" w:eastAsia="Poppins" w:hAnsi="Poppins"/>
          <w:b/>
          <w:bCs/>
          <w:color w:val="16213E"/>
          <w:sz w:val="40"/>
          <w:szCs w:val="40"/>
        </w:rPr>
      </w:pPr>
      <w:r>
        <w:t xml:space="preserve">61.2 Portail Web Client (Responsive)</w:t>
      </w:r>
    </w:p>
    <w:p>
      <w:pPr>
        <w:spacing w:after="120" w:before="120" w:line="360"/>
        <w:jc w:val="both"/>
      </w:pPr>
      <w:r>
        <w:rPr>
          <w:rFonts w:ascii="Poppins" w:cs="Poppins" w:eastAsia="Poppins" w:hAnsi="Poppins"/>
          <w:color w:val="4A4A4A"/>
          <w:sz w:val="22"/>
          <w:szCs w:val="22"/>
        </w:rPr>
        <w:t xml:space="preserve">Pour les clients qui n'ont pas accès à l'application mobile, GESTMONEY propose un portail web responsive accessible depuis tout navigateur à l'adresse client.{tenant}.gestmoney.com. Les fonctionnalités disponibles sont identiques à l'application mobile.</w:t>
      </w:r>
    </w:p>
    <w:p>
      <w:pPr>
        <w:spacing w:after="120" w:before="120" w:line="360"/>
        <w:jc w:val="both"/>
      </w:pPr>
      <w:r>
        <w:rPr>
          <w:rFonts w:ascii="Poppins" w:cs="Poppins" w:eastAsia="Poppins" w:hAnsi="Poppins"/>
          <w:color w:val="4A4A4A"/>
          <w:sz w:val="22"/>
          <w:szCs w:val="22"/>
        </w:rPr>
        <w:t xml:space="preserve">Le portail web est développé en HTML5/CSS3/JavaScript natif (sans framework lourd) pour une compatibilité maximale avec les navigateurs de base disponibles en Afrique (Chrome, Firefox, Opera Mini, Samsung Internet). Il est optimisé pour les connexions lentes (bundle &lt; 200 KB, lazy loading de toutes les images).</w:t>
      </w:r>
    </w:p>
    <w:p>
      <w:pPr>
        <w:pStyle w:val="Heading2"/>
        <w:spacing w:after="200" w:before="360"/>
        <w:rPr>
          <w:rFonts w:ascii="Poppins" w:cs="Poppins" w:eastAsia="Poppins" w:hAnsi="Poppins"/>
          <w:b/>
          <w:bCs/>
          <w:color w:val="16213E"/>
          <w:sz w:val="40"/>
          <w:szCs w:val="40"/>
        </w:rPr>
      </w:pPr>
      <w:r>
        <w:t xml:space="preserve">61.3 USSD Fallback</w:t>
      </w:r>
    </w:p>
    <w:p>
      <w:pPr>
        <w:spacing w:after="120" w:before="120" w:line="360"/>
        <w:jc w:val="both"/>
      </w:pPr>
      <w:r>
        <w:rPr>
          <w:rFonts w:ascii="Poppins" w:cs="Poppins" w:eastAsia="Poppins" w:hAnsi="Poppins"/>
          <w:color w:val="4A4A4A"/>
          <w:sz w:val="22"/>
          <w:szCs w:val="22"/>
        </w:rPr>
        <w:t xml:space="preserve">Pour les clients sans smartphones ou sans connexion Internet, GESTMONEY propose une interface USSD (Unstructured Supplementary Service Data) permettant d'accéder aux fonctions essentielles via simple téléphone mobile :</w:t>
      </w:r>
    </w:p>
    <w:p>
      <w:pPr>
        <w:pStyle w:val="ListParagraph"/>
        <w:numPr>
          <w:ilvl w:val="0"/>
          <w:numId w:val="1"/>
        </w:numPr>
        <w:spacing w:after="80" w:before="80" w:line="320"/>
      </w:pPr>
      <w:r>
        <w:rPr>
          <w:rFonts w:ascii="Poppins" w:cs="Poppins" w:eastAsia="Poppins" w:hAnsi="Poppins"/>
          <w:color w:val="4A4A4A"/>
          <w:sz w:val="22"/>
          <w:szCs w:val="22"/>
        </w:rPr>
        <w:t xml:space="preserve">Accès : composition du code USSD *XXX# (code attribué par l'opérateur au réseau du client GESTMONEY)</w:t>
      </w:r>
    </w:p>
    <w:p>
      <w:pPr>
        <w:pStyle w:val="ListParagraph"/>
        <w:numPr>
          <w:ilvl w:val="0"/>
          <w:numId w:val="1"/>
        </w:numPr>
        <w:spacing w:after="80" w:before="80" w:line="320"/>
      </w:pPr>
      <w:r>
        <w:rPr>
          <w:rFonts w:ascii="Poppins" w:cs="Poppins" w:eastAsia="Poppins" w:hAnsi="Poppins"/>
          <w:color w:val="4A4A4A"/>
          <w:sz w:val="22"/>
          <w:szCs w:val="22"/>
        </w:rPr>
        <w:t xml:space="preserve">Menu USSD 1 : Consulter solde → Affiche les soldes des portefeuilles liés au numéro de téléphone</w:t>
      </w:r>
    </w:p>
    <w:p>
      <w:pPr>
        <w:pStyle w:val="ListParagraph"/>
        <w:numPr>
          <w:ilvl w:val="0"/>
          <w:numId w:val="1"/>
        </w:numPr>
        <w:spacing w:after="80" w:before="80" w:line="320"/>
      </w:pPr>
      <w:r>
        <w:rPr>
          <w:rFonts w:ascii="Poppins" w:cs="Poppins" w:eastAsia="Poppins" w:hAnsi="Poppins"/>
          <w:color w:val="4A4A4A"/>
          <w:sz w:val="22"/>
          <w:szCs w:val="22"/>
        </w:rPr>
        <w:t xml:space="preserve">Menu USSD 2 : Dernière transaction → Affiche les détails de la dernière transaction (type, montant, date, référence)</w:t>
      </w:r>
    </w:p>
    <w:p>
      <w:pPr>
        <w:pStyle w:val="ListParagraph"/>
        <w:numPr>
          <w:ilvl w:val="0"/>
          <w:numId w:val="1"/>
        </w:numPr>
        <w:spacing w:after="80" w:before="80" w:line="320"/>
      </w:pPr>
      <w:r>
        <w:rPr>
          <w:rFonts w:ascii="Poppins" w:cs="Poppins" w:eastAsia="Poppins" w:hAnsi="Poppins"/>
          <w:color w:val="4A4A4A"/>
          <w:sz w:val="22"/>
          <w:szCs w:val="22"/>
        </w:rPr>
        <w:t xml:space="preserve">Menu USSD 3 : Mini-relevé → Affiche les 5 dernières transactions</w:t>
      </w:r>
    </w:p>
    <w:p>
      <w:pPr>
        <w:pStyle w:val="ListParagraph"/>
        <w:numPr>
          <w:ilvl w:val="0"/>
          <w:numId w:val="1"/>
        </w:numPr>
        <w:spacing w:after="80" w:before="80" w:line="320"/>
      </w:pPr>
      <w:r>
        <w:rPr>
          <w:rFonts w:ascii="Poppins" w:cs="Poppins" w:eastAsia="Poppins" w:hAnsi="Poppins"/>
          <w:color w:val="4A4A4A"/>
          <w:sz w:val="22"/>
          <w:szCs w:val="22"/>
        </w:rPr>
        <w:t xml:space="preserve">Menu USSD 4 : Localiser agence → Guide vers l'agence la plus proche par région</w:t>
      </w:r>
    </w:p>
    <w:p>
      <w:pPr>
        <w:pStyle w:val="ListParagraph"/>
        <w:numPr>
          <w:ilvl w:val="0"/>
          <w:numId w:val="1"/>
        </w:numPr>
        <w:spacing w:after="80" w:before="80" w:line="320"/>
      </w:pPr>
      <w:r>
        <w:rPr>
          <w:rFonts w:ascii="Poppins" w:cs="Poppins" w:eastAsia="Poppins" w:hAnsi="Poppins"/>
          <w:color w:val="4A4A4A"/>
          <w:sz w:val="22"/>
          <w:szCs w:val="22"/>
        </w:rPr>
        <w:t xml:space="preserve">Menu USSD 5 : Réclamation → Permet de soumettre une réclamation textuelle simple</w:t>
      </w:r>
    </w:p>
    <w:p>
      <w:pPr>
        <w:pStyle w:val="ListParagraph"/>
        <w:numPr>
          <w:ilvl w:val="0"/>
          <w:numId w:val="1"/>
        </w:numPr>
        <w:spacing w:after="80" w:before="80" w:line="320"/>
      </w:pPr>
      <w:r>
        <w:rPr>
          <w:rFonts w:ascii="Poppins" w:cs="Poppins" w:eastAsia="Poppins" w:hAnsi="Poppins"/>
          <w:color w:val="4A4A4A"/>
          <w:sz w:val="22"/>
          <w:szCs w:val="22"/>
        </w:rPr>
        <w:t xml:space="preserve">Sécurité : accès au solde protégé par PIN USSD (4 chiffres), 3 essais maximum avant blocage</w:t>
      </w:r>
    </w:p>
    <w:p>
      <w:pPr>
        <w:pStyle w:val="ListParagraph"/>
        <w:numPr>
          <w:ilvl w:val="0"/>
          <w:numId w:val="1"/>
        </w:numPr>
        <w:spacing w:after="80" w:before="80" w:line="320"/>
      </w:pPr>
      <w:r>
        <w:rPr>
          <w:rFonts w:ascii="Poppins" w:cs="Poppins" w:eastAsia="Poppins" w:hAnsi="Poppins"/>
          <w:color w:val="4A4A4A"/>
          <w:sz w:val="22"/>
          <w:szCs w:val="22"/>
        </w:rPr>
        <w:t xml:space="preserve">Langues : Français, Anglais, et langues locales (Wolof, Dioula, Haoussa, Swahili selon les pays)</w:t>
      </w:r>
    </w:p>
    <w:p>
      <w:r>
        <w:br w:type="page"/>
      </w:r>
    </w:p>
    <w:p>
      <w:pPr>
        <w:pStyle w:val="Heading2"/>
        <w:spacing w:after="200" w:before="360"/>
        <w:rPr>
          <w:rFonts w:ascii="Poppins" w:cs="Poppins" w:eastAsia="Poppins" w:hAnsi="Poppins"/>
          <w:b/>
          <w:bCs/>
          <w:color w:val="16213E"/>
          <w:sz w:val="40"/>
          <w:szCs w:val="40"/>
        </w:rPr>
      </w:pPr>
      <w:r>
        <w:t xml:space="preserve">61.4 Programme de Fidélité Clients</w:t>
      </w:r>
    </w:p>
    <w:p>
      <w:pPr>
        <w:spacing w:after="120" w:before="120" w:line="360"/>
        <w:jc w:val="both"/>
      </w:pPr>
      <w:r>
        <w:rPr>
          <w:rFonts w:ascii="Poppins" w:cs="Poppins" w:eastAsia="Poppins" w:hAnsi="Poppins"/>
          <w:color w:val="4A4A4A"/>
          <w:sz w:val="22"/>
          <w:szCs w:val="22"/>
        </w:rPr>
        <w:t xml:space="preserve">Le module de fidélité optionnel de GESTMONEY permet aux réseaux d'agences d'instaurer un programme de points fidélité pour récompenser les clients fréquents et les fidéliser :</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4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Mécanisme</w:t>
            </w:r>
          </w:p>
        </w:tc>
        <w:tc>
          <w:tcPr>
            <w:tcW w:type="dxa" w:w="3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Configuration</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Accumulation de points</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 point pour chaque tranche de 1 000 XOF transactés (configurable)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Taux points/XOF personnalisable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Points bonus</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Points supplémentaires pour les premiers dépôts du mois, les transactions en heure creuse, le parrainage</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Règles bonus configurables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Statuts clients</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Bronze (0-999 pts), Silver (1000-4999 pts), Gold (5000+ pts) avec avantages croissants</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Seuils et avantages configurables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Avantages Gold</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 de frais sur 1 retrait/mois, service prioritaire, accès VIP agence</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À définir par le client GESTMONEY</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Récompenses</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Échange de points contre remises sur les frais, minutes téléphoniques, data</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Catalogue configurable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Parrainage</w:t>
            </w:r>
          </w:p>
        </w:tc>
        <w:tc>
          <w:tcPr>
            <w:tcW w:type="dxa" w:w="3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Points pour parrainage d'un nouveau client qui effectue sa 1ère transaction</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Montant bonus parrainage configurable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Expiration</w:t>
            </w:r>
          </w:p>
        </w:tc>
        <w:tc>
          <w:tcPr>
            <w:tcW w:type="dxa" w:w="3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Points non utilisés expirent après 12 mois d'inactivité (configurable)</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Délai d'expiration configurable</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62 — EXTENSIONS &amp; MARKETPLACE GESTMONEY</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décrit l'écosystème d'extensions et le Marketplace GESTMONEY (prévu en V3.0), permettant à des partenaires tiers de développer et de commercialiser des intégrations et des fonctionnalités additionnelles pour GESTMONEY.</w:t>
      </w:r>
    </w:p>
    <w:p>
      <w:r>
        <w:br w:type="page"/>
      </w:r>
    </w:p>
    <w:p>
      <w:pPr>
        <w:pStyle w:val="Heading2"/>
        <w:spacing w:after="200" w:before="360"/>
        <w:rPr>
          <w:rFonts w:ascii="Poppins" w:cs="Poppins" w:eastAsia="Poppins" w:hAnsi="Poppins"/>
          <w:b/>
          <w:bCs/>
          <w:color w:val="16213E"/>
          <w:sz w:val="40"/>
          <w:szCs w:val="40"/>
        </w:rPr>
      </w:pPr>
      <w:r>
        <w:t xml:space="preserve">62.1 Vision du Marketplace GESTMONEY</w:t>
      </w:r>
    </w:p>
    <w:p>
      <w:pPr>
        <w:spacing w:after="120" w:before="120" w:line="360"/>
        <w:jc w:val="both"/>
      </w:pPr>
      <w:r>
        <w:rPr>
          <w:rFonts w:ascii="Poppins" w:cs="Poppins" w:eastAsia="Poppins" w:hAnsi="Poppins"/>
          <w:color w:val="4A4A4A"/>
          <w:sz w:val="22"/>
          <w:szCs w:val="22"/>
        </w:rPr>
        <w:t xml:space="preserve">Le Marketplace GESTMONEY est une place de marché d'intégrations et d'extensions développées par IBIG SOFT et des partenaires tiers certifiés. Il permettra aux clients GESTMONEY d'enrichir leur plateforme avec des fonctionnalités spécialisées sans attendre une mise à jour du produit principal.</w:t>
      </w:r>
    </w:p>
    <w:p>
      <w:pPr>
        <w:spacing w:after="120" w:before="120" w:line="360"/>
        <w:jc w:val="both"/>
      </w:pPr>
      <w:r>
        <w:rPr>
          <w:rFonts w:ascii="Poppins" w:cs="Poppins" w:eastAsia="Poppins" w:hAnsi="Poppins"/>
          <w:color w:val="4A4A4A"/>
          <w:sz w:val="22"/>
          <w:szCs w:val="22"/>
        </w:rPr>
        <w:t xml:space="preserve">Le modèle économique du Marketplace est basé sur une commission de 30% prélevée par IBIG SOFT sur les ventes de chaque partenaire (modèle App Store), permettant à IBIG SOFT de maintenir la qualité du catalogue sans porter tous les coûts de développement.</w:t>
      </w:r>
    </w:p>
    <w:p>
      <w:pPr>
        <w:pStyle w:val="Heading2"/>
        <w:spacing w:after="200" w:before="360"/>
        <w:rPr>
          <w:rFonts w:ascii="Poppins" w:cs="Poppins" w:eastAsia="Poppins" w:hAnsi="Poppins"/>
          <w:b/>
          <w:bCs/>
          <w:color w:val="16213E"/>
          <w:sz w:val="40"/>
          <w:szCs w:val="40"/>
        </w:rPr>
      </w:pPr>
      <w:r>
        <w:t xml:space="preserve">62.2 Types d'Extensions Marketplace</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2000"/>
        <w:gridCol w:w="25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Catégorie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Exemples d'Extensions</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Audience Cible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Techno</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Revenu Potentiel</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Connecteurs Opérateurs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Nouvelles intégrations opérateurs non supportés nativement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 tenants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NestJS Adapter</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100-500 €/mois/tenant</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Modules BI &amp; Analytics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Tableaux de bord sectoriels (micro-finance, commerce, éducation)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Direction, DAF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Apache Superset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50-200 €/mois/tenant</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Intégrations ERP</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Connecteurs vers Sage, QuickBooks, SAP, Odoo, Cegid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 Comptable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REST API Bridge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50-300 €/mois/tenant</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Modules Sectoriels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 Santé (remboursement assurance maladie), Module Éducation (paiement scolarité)</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Secteurs spécifiques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Next.js Module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100-500 €/mois/tenant</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Templates &amp; Rapports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 officiels BCEAO, BEAC, rapports de conformité par pays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Compliance, Auditeur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Laravel Report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30-100 €/mois/tenant</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Outils de Formation</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Modules e-learning, simulateurs de formation agents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RH, Formation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HTML5 + SCORM</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20-80 €/mois/tenant</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Intégrations IoT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Lecteurs de cartes NFC, balances connectées pour le paiement marchand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Marchands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React Native Plugin</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50-200 €/mois/tenant</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Services KYC Tiers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Intégration d'autres fournisseurs eKYC locaux (Yabx, Credolab)</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Compliance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Adapter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0,10-0,50 $/vérif.</w:t>
            </w:r>
          </w:p>
        </w:tc>
      </w:tr>
    </w:tbl>
    <w:p>
      <w:r>
        <w:br w:type="page"/>
      </w:r>
    </w:p>
    <w:p>
      <w:pPr>
        <w:pStyle w:val="Heading2"/>
        <w:spacing w:after="200" w:before="360"/>
        <w:rPr>
          <w:rFonts w:ascii="Poppins" w:cs="Poppins" w:eastAsia="Poppins" w:hAnsi="Poppins"/>
          <w:b/>
          <w:bCs/>
          <w:color w:val="16213E"/>
          <w:sz w:val="40"/>
          <w:szCs w:val="40"/>
        </w:rPr>
      </w:pPr>
      <w:r>
        <w:t xml:space="preserve">62.3 Programme Partenaires Développeurs</w:t>
      </w:r>
    </w:p>
    <w:p>
      <w:pPr>
        <w:spacing w:after="120" w:before="120" w:line="360"/>
        <w:jc w:val="both"/>
      </w:pPr>
      <w:r>
        <w:rPr>
          <w:rFonts w:ascii="Poppins" w:cs="Poppins" w:eastAsia="Poppins" w:hAnsi="Poppins"/>
          <w:color w:val="4A4A4A"/>
          <w:sz w:val="22"/>
          <w:szCs w:val="22"/>
        </w:rPr>
        <w:t xml:space="preserve">IBIG SOFT lance le GESTMONEY Partner Program pour encourager les développeurs et les ISV (Independent Software Vendors) africains à créer des extensions Marketplace :</w:t>
      </w:r>
    </w:p>
    <w:p>
      <w:pPr>
        <w:pStyle w:val="ListParagraph"/>
        <w:numPr>
          <w:ilvl w:val="0"/>
          <w:numId w:val="1"/>
        </w:numPr>
        <w:spacing w:after="80" w:before="80" w:line="320"/>
      </w:pPr>
      <w:r>
        <w:rPr>
          <w:rFonts w:ascii="Poppins" w:cs="Poppins" w:eastAsia="Poppins" w:hAnsi="Poppins"/>
          <w:color w:val="4A4A4A"/>
          <w:sz w:val="22"/>
          <w:szCs w:val="22"/>
        </w:rPr>
        <w:t xml:space="preserve">Certification : Les extensions doivent passer un processus de certification incluant revue de code sécurité, tests de charge et validation fonctionnelle par IBIG SOFT</w:t>
      </w:r>
    </w:p>
    <w:p>
      <w:pPr>
        <w:pStyle w:val="ListParagraph"/>
        <w:numPr>
          <w:ilvl w:val="0"/>
          <w:numId w:val="1"/>
        </w:numPr>
        <w:spacing w:after="80" w:before="80" w:line="320"/>
      </w:pPr>
      <w:r>
        <w:rPr>
          <w:rFonts w:ascii="Poppins" w:cs="Poppins" w:eastAsia="Poppins" w:hAnsi="Poppins"/>
          <w:color w:val="4A4A4A"/>
          <w:sz w:val="22"/>
          <w:szCs w:val="22"/>
        </w:rPr>
        <w:t xml:space="preserve">Documentation : SDK open-source publié sur GitHub (github.com/ibig-soft/gestmoney-sdk), documentation complète, exemples de code, environnement de test sandbox</w:t>
      </w:r>
    </w:p>
    <w:p>
      <w:pPr>
        <w:pStyle w:val="ListParagraph"/>
        <w:numPr>
          <w:ilvl w:val="0"/>
          <w:numId w:val="1"/>
        </w:numPr>
        <w:spacing w:after="80" w:before="80" w:line="320"/>
      </w:pPr>
      <w:r>
        <w:rPr>
          <w:rFonts w:ascii="Poppins" w:cs="Poppins" w:eastAsia="Poppins" w:hAnsi="Poppins"/>
          <w:color w:val="4A4A4A"/>
          <w:sz w:val="22"/>
          <w:szCs w:val="22"/>
        </w:rPr>
        <w:t xml:space="preserve">Support : Canal Slack dédié #gestmoney-partners, office hours hebdomadaires avec l'équipe technique IBIG SOFT</w:t>
      </w:r>
    </w:p>
    <w:p>
      <w:pPr>
        <w:pStyle w:val="ListParagraph"/>
        <w:numPr>
          <w:ilvl w:val="0"/>
          <w:numId w:val="1"/>
        </w:numPr>
        <w:spacing w:after="80" w:before="80" w:line="320"/>
      </w:pPr>
      <w:r>
        <w:rPr>
          <w:rFonts w:ascii="Poppins" w:cs="Poppins" w:eastAsia="Poppins" w:hAnsi="Poppins"/>
          <w:color w:val="4A4A4A"/>
          <w:sz w:val="22"/>
          <w:szCs w:val="22"/>
        </w:rPr>
        <w:t xml:space="preserve">Revenus : 70% des revenus générés reversal au partenaire développeur (30% commission IBIG SOFT)</w:t>
      </w:r>
    </w:p>
    <w:p>
      <w:pPr>
        <w:pStyle w:val="ListParagraph"/>
        <w:numPr>
          <w:ilvl w:val="0"/>
          <w:numId w:val="1"/>
        </w:numPr>
        <w:spacing w:after="80" w:before="80" w:line="320"/>
      </w:pPr>
      <w:r>
        <w:rPr>
          <w:rFonts w:ascii="Poppins" w:cs="Poppins" w:eastAsia="Poppins" w:hAnsi="Poppins"/>
          <w:color w:val="4A4A4A"/>
          <w:sz w:val="22"/>
          <w:szCs w:val="22"/>
        </w:rPr>
        <w:t xml:space="preserve">Niveaux : Partenaire Bronze (&lt; 10 tenants actifs), Silver (10-50), Gold (&gt; 50) avec avantages croissants (co-marketing, logo sur site IBIG SOFT, appel commercial commun)</w:t>
      </w:r>
    </w:p>
    <w:p>
      <w:pPr>
        <w:pStyle w:val="ListParagraph"/>
        <w:numPr>
          <w:ilvl w:val="0"/>
          <w:numId w:val="1"/>
        </w:numPr>
        <w:spacing w:after="80" w:before="80" w:line="320"/>
      </w:pPr>
      <w:r>
        <w:rPr>
          <w:rFonts w:ascii="Poppins" w:cs="Poppins" w:eastAsia="Poppins" w:hAnsi="Poppins"/>
          <w:color w:val="4A4A4A"/>
          <w:sz w:val="22"/>
          <w:szCs w:val="22"/>
        </w:rPr>
        <w:t xml:space="preserve">Promotion : Les extensions Gold sont mises en avant sur la page d'accueil du Marketplace avec badge "Recommandé par IBIG SOFT"</w:t>
      </w:r>
    </w:p>
    <w:p>
      <w:pPr>
        <w:pStyle w:val="Heading2"/>
        <w:spacing w:after="200" w:before="360"/>
        <w:rPr>
          <w:rFonts w:ascii="Poppins" w:cs="Poppins" w:eastAsia="Poppins" w:hAnsi="Poppins"/>
          <w:b/>
          <w:bCs/>
          <w:color w:val="16213E"/>
          <w:sz w:val="40"/>
          <w:szCs w:val="40"/>
        </w:rPr>
      </w:pPr>
      <w:r>
        <w:t xml:space="preserve">62.4 Architecture des Extensions</w:t>
      </w:r>
    </w:p>
    <w:p>
      <w:pPr>
        <w:spacing w:after="120" w:before="120" w:line="360"/>
        <w:jc w:val="both"/>
      </w:pPr>
      <w:r>
        <w:rPr>
          <w:rFonts w:ascii="Poppins" w:cs="Poppins" w:eastAsia="Poppins" w:hAnsi="Poppins"/>
          <w:color w:val="4A4A4A"/>
          <w:sz w:val="22"/>
          <w:szCs w:val="22"/>
        </w:rPr>
        <w:t xml:space="preserve">Les extensions GESTMONEY suivent une architecture standardisée basée sur les webhooks et les APIs REST de GESTMONEY. Aucun accès direct à la base de données n'est autorisé :</w:t>
      </w:r>
    </w:p>
    <w:p>
      <w:pPr>
        <w:pStyle w:val="ListParagraph"/>
        <w:numPr>
          <w:ilvl w:val="0"/>
          <w:numId w:val="2"/>
        </w:numPr>
        <w:spacing w:after="80" w:before="80" w:line="320"/>
      </w:pPr>
      <w:r>
        <w:rPr>
          <w:rFonts w:ascii="Poppins" w:cs="Poppins" w:eastAsia="Poppins" w:hAnsi="Poppins"/>
          <w:color w:val="4A4A4A"/>
          <w:sz w:val="22"/>
          <w:szCs w:val="22"/>
        </w:rPr>
        <w:t xml:space="preserve">Extension Frontend : Micro-frontend intégré via Module Federation (Webpack 5) dans l'interface Next.js de GESTMONEY. L'extension reçoit un contexte (tenant, user, permissions) et peut appeler les APIs GESTMONEY avec le token JWT de l'utilisateur.</w:t>
      </w:r>
    </w:p>
    <w:p>
      <w:pPr>
        <w:pStyle w:val="ListParagraph"/>
        <w:numPr>
          <w:ilvl w:val="0"/>
          <w:numId w:val="2"/>
        </w:numPr>
        <w:spacing w:after="80" w:before="80" w:line="320"/>
      </w:pPr>
      <w:r>
        <w:rPr>
          <w:rFonts w:ascii="Poppins" w:cs="Poppins" w:eastAsia="Poppins" w:hAnsi="Poppins"/>
          <w:color w:val="4A4A4A"/>
          <w:sz w:val="22"/>
          <w:szCs w:val="22"/>
        </w:rPr>
        <w:t xml:space="preserve">Extension Backend : Microservice indépendant hébergé par le partenaire. Il s'abonne aux webhooks GESTMONEY pour les événements qui l'intéressent et peut appeler les APIs GESTMONEY avec un token d'application (scoped permissions).</w:t>
      </w:r>
    </w:p>
    <w:p>
      <w:pPr>
        <w:pStyle w:val="ListParagraph"/>
        <w:numPr>
          <w:ilvl w:val="0"/>
          <w:numId w:val="2"/>
        </w:numPr>
        <w:spacing w:after="80" w:before="80" w:line="320"/>
      </w:pPr>
      <w:r>
        <w:rPr>
          <w:rFonts w:ascii="Poppins" w:cs="Poppins" w:eastAsia="Poppins" w:hAnsi="Poppins"/>
          <w:color w:val="4A4A4A"/>
          <w:sz w:val="22"/>
          <w:szCs w:val="22"/>
        </w:rPr>
        <w:t xml:space="preserve">Extension Hybride : Combinaison de frontend et backend. Le frontend appelle le backend du partenaire (qui peut avoir ses propres APIs tierces) et le backend appelle les APIs GESTMONEY.</w:t>
      </w:r>
    </w:p>
    <w:p>
      <w:pPr>
        <w:pStyle w:val="ListParagraph"/>
        <w:numPr>
          <w:ilvl w:val="0"/>
          <w:numId w:val="2"/>
        </w:numPr>
        <w:spacing w:after="80" w:before="80" w:line="320"/>
      </w:pPr>
      <w:r>
        <w:rPr>
          <w:rFonts w:ascii="Poppins" w:cs="Poppins" w:eastAsia="Poppins" w:hAnsi="Poppins"/>
          <w:color w:val="4A4A4A"/>
          <w:sz w:val="22"/>
          <w:szCs w:val="22"/>
        </w:rPr>
        <w:t xml:space="preserve">Sandboxing : Chaque extension s'exécute dans un contexte isolé. Elle ne peut accéder qu'aux données du tenant qui l'a installée, via les scopes de permission accordés par l'administrateur du tenant lors de l'installation.</w:t>
      </w:r>
    </w:p>
    <w:p>
      <w:r>
        <w:br w:type="page"/>
      </w:r>
    </w:p>
    <w:p>
      <w:pPr>
        <w:pStyle w:val="Heading2"/>
        <w:spacing w:after="200" w:before="360"/>
        <w:rPr>
          <w:rFonts w:ascii="Poppins" w:cs="Poppins" w:eastAsia="Poppins" w:hAnsi="Poppins"/>
          <w:b/>
          <w:bCs/>
          <w:color w:val="16213E"/>
          <w:sz w:val="40"/>
          <w:szCs w:val="40"/>
        </w:rPr>
      </w:pPr>
      <w:r>
        <w:t xml:space="preserve">62.5 Extensions Officielles IBIG SOFT (Roadmap)</w:t>
      </w:r>
    </w:p>
    <w:p>
      <w:pPr>
        <w:spacing w:after="120" w:before="120" w:line="360"/>
        <w:jc w:val="both"/>
      </w:pPr>
      <w:r>
        <w:rPr>
          <w:rFonts w:ascii="Poppins" w:cs="Poppins" w:eastAsia="Poppins" w:hAnsi="Poppins"/>
          <w:color w:val="4A4A4A"/>
          <w:sz w:val="22"/>
          <w:szCs w:val="22"/>
        </w:rPr>
        <w:t xml:space="preserve">En parallèle du Marketplace, IBIG SOFT développera et maintiendra un catalogue d'extensions officielles, incluses ou disponibles à l'achat pour les clients GESTMONEY :</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000"/>
        <w:gridCol w:w="15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Extension Officielle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Plan Requis</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Timeline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 SCOLABY ERP</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Synchronisation élèves, paiements scolaires automatiques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GROWTH+</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V2.5</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 STOCKFLOW ERP</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Paiements fournisseurs, réconciliation achats-stock</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GROWTH+</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V2.5</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 GESCOMXEL</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Facturation intégrée, paiements marchands automatiques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GROWTH+</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V2.0</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 IBIG FLEET 360</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carburant, péages, frais d'entretien via Mobile Money</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PROFESSIONAL+</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V3.0</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 SANTAREX ERP</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Paiements santé, remboursement assurance maladie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PROFESSIONAL+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V3.0</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 ANOUANZÊ ERP</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Paiements loyers et charges, dépôts de garantie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PROFESSIONAL+</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V3.0</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 AGRIFRIK ERP</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Paiements agriculteurs, microcrédits ruraux Mobile Money</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ENTERPRISE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V3.5</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Analytics Pro</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Dashboards avancés avec prévisions ML, benchmarks sectoriels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GROWTH+</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V2.0</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AI Assistant Pro</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Assistant LLM avancé avec accès aux données du tenant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PROFESSIONAL+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V3.0</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GESTMONEY Multi-Pays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d'un réseau dans plusieurs pays simultanément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ENTERPRISE+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V2.5</w:t>
            </w:r>
          </w:p>
        </w:tc>
      </w:tr>
    </w:tbl>
    <w:p>
      <w:r>
        <w:br w:type="page"/>
      </w:r>
    </w:p>
    <w:p>
      <w:r>
        <w:br w:type="page"/>
      </w:r>
    </w:p>
    <w:p>
      <w:pPr>
        <w:pStyle w:val="Heading1"/>
        <w:spacing w:after="240" w:before="480"/>
        <w:rPr>
          <w:rFonts w:ascii="Poppins" w:cs="Poppins" w:eastAsia="Poppins" w:hAnsi="Poppins"/>
          <w:b/>
          <w:bCs/>
          <w:color w:val="1A1A2E"/>
          <w:sz w:val="52"/>
          <w:szCs w:val="52"/>
        </w:rPr>
      </w:pPr>
      <w:r>
        <w:t xml:space="preserve">CHAPITRE 63 — ANNEXES COMPLÉMENTAIRES &amp; INDEX ANALYTIQUE</w:t>
      </w:r>
    </w:p>
    <w:p>
      <w:pPr>
        <w:pBdr>
          <w:bottom w:val="single" w:color="F5C518" w:sz="6"/>
        </w:pBdr>
        <w:spacing w:after="200" w:before="200"/>
      </w:pPr>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Ce chapitre regroupe les annexes techniques complémentaires, les matrices de décision et l'index analytique complet du document GESTMONEY.</w:t>
      </w:r>
    </w:p>
    <w:p>
      <w:r>
        <w:br w:type="page"/>
      </w:r>
    </w:p>
    <w:p>
      <w:pPr>
        <w:pStyle w:val="Heading2"/>
        <w:spacing w:after="200" w:before="360"/>
        <w:rPr>
          <w:rFonts w:ascii="Poppins" w:cs="Poppins" w:eastAsia="Poppins" w:hAnsi="Poppins"/>
          <w:b/>
          <w:bCs/>
          <w:color w:val="16213E"/>
          <w:sz w:val="40"/>
          <w:szCs w:val="40"/>
        </w:rPr>
      </w:pPr>
      <w:r>
        <w:t xml:space="preserve">63.1 Matrice de Décision Technologique</w:t>
      </w:r>
    </w:p>
    <w:p>
      <w:pPr>
        <w:spacing w:after="120" w:before="120" w:line="360"/>
        <w:jc w:val="both"/>
      </w:pPr>
      <w:r>
        <w:rPr>
          <w:rFonts w:ascii="Poppins" w:cs="Poppins" w:eastAsia="Poppins" w:hAnsi="Poppins"/>
          <w:color w:val="4A4A4A"/>
          <w:sz w:val="22"/>
          <w:szCs w:val="22"/>
        </w:rPr>
        <w:t xml:space="preserve">La matrice ci-dessous retrace les décisions technologiques majeures prises lors de la conception de GESTMONEY, avec les alternatives évaluées et les critères de choix.</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gridCol w:w="2000"/>
        <w:gridCol w:w="25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Décision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Option Retenue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Alternative 1</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Alternative 2</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Critère Principal de Choix</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ORM Backend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TypeORM (NestJS)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Prisma</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Drizzle ORM</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Maturité, support schema migrations, communauté NestJS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Message Queue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Bull / BullMQ (Redis)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RabbitMQ</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Apache Kafka</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Simplicité, pas d'infra supplémentaire, monitoring UI inclus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Base Temps Réel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TimescaleDB</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ClickHouse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InfluxDB</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Extension PostgreSQL native, même stack, requêtes SQL standards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Cache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Redis 7.x</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Memcached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Hazelcast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Structures de données riches, Pub/Sub, persistence, communauté</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Monitoring</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Prometheus + Grafana</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Datadog</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New Relic</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Open-source, coût maîtrisé, personnalisable, pas de vendor lock-in</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Logs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Loki + Grafana</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ELK Stack (Elasticsearch+Logstash+Kibana)</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Datadog Logs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Coût très faible vs ELK, intégration native Grafana</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Auth</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JWT RS256 + Refresh Token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Session cookies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PASETO (Platform-Agnostic SEcurity TOkens)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Standard industriel, support mobile, rotation sécurisée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CI/CD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GitHub Actions + ArgoCD</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GitLab CI</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Jenkins + Spinnaker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Intégration native GitHub, coût compétitif, ArgoCD GitOps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Container Orchestration</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Kubernetes (K8s)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Docker Swarm</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Nomad (HashiCorp)</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Standard industriel, écosystème riche, support cloud providers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Frontend Framework</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Next.js 15 (App Router)</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Nuxt.js (Vue 3)</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Remix</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Server Components performance, SSG/ISR, déploiement Vercel/K8s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Mobile App</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React Native (Expo)</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Flutter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Kotlin/Swift natif</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Partage de code avec le frontend web, time-to-market, communauté</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Search Engine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Elasticsearch 8</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MeiliSearch</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Typesense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Maturité, agrégations complexes, TimescaleDB integration</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GED / Archivage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MinIO (S3-compatible)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AWS S3</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Google Cloud Storage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Self-hosted possible, conformité data residency africaine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IaC</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Terraform</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Pulumi</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AWS CloudFormation</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Multi-cloud, plan/apply, modules réutilisables, communauté</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Secrets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HashiCorp Vault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AWS Secrets Manager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Azure Key Vault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Multi-cloud, self-hosted possible, dynamic secrets, audit log</w:t>
            </w:r>
          </w:p>
        </w:tc>
      </w:tr>
    </w:tbl>
    <w:p>
      <w:r>
        <w:br w:type="page"/>
      </w:r>
    </w:p>
    <w:p>
      <w:pPr>
        <w:pStyle w:val="Heading2"/>
        <w:spacing w:after="200" w:before="360"/>
        <w:rPr>
          <w:rFonts w:ascii="Poppins" w:cs="Poppins" w:eastAsia="Poppins" w:hAnsi="Poppins"/>
          <w:b/>
          <w:bCs/>
          <w:color w:val="16213E"/>
          <w:sz w:val="40"/>
          <w:szCs w:val="40"/>
        </w:rPr>
      </w:pPr>
      <w:r>
        <w:t xml:space="preserve">63.2 Matrice de Compatibilité Navigateurs et Appareils</w:t>
      </w:r>
    </w:p>
    <w:p>
      <w:pPr>
        <w:spacing w:after="120" w:before="120" w:line="360"/>
        <w:jc w:val="both"/>
      </w:pPr>
      <w:r>
        <w:rPr>
          <w:rFonts w:ascii="Poppins" w:cs="Poppins" w:eastAsia="Poppins" w:hAnsi="Poppins"/>
          <w:color w:val="4A4A4A"/>
          <w:sz w:val="22"/>
          <w:szCs w:val="22"/>
        </w:rPr>
        <w:t xml:space="preserve">GESTMONEY est testé et supporté sur les navigateurs et appareils suivants. Les navigateurs non listés sont utilisables mais non officiellement supportés.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4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Navigateur / OS</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Version Minimale</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Support</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Notes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Google Chrome (Desktop)</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Complet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Navigateur recommandé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Mozilla Firefox (Desktop)</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Complet</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Navigateur alternatif recommandé</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Microsoft Edge (Desktop)</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Complet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Basé Chromium</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Safari (macOS)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16+</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Complet</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Quelques différences CSS mineures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Chrome Mobile (Android)</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100+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Complet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Interface responsive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Safari Mobile (iOS)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16+</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Complet</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WebRTC limité pour eKYC vidéo</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Samsung Internet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20+</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Complet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Populaire en Afrique subsaharienne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Opera Mini</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70+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Partiel (sans JS heavy)</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Mode Economy supporté pour pages simples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UC Browser</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13+</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Partiel</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Fonctionnalités essentielles uniquement</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Firefox Focus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110+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Partiel</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Bloqueur de cookies — sessions limitées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Android &lt; 9 (WebView)</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 supporté</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Upgrade Android recommandé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iOS &lt; 15</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N/A</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Non supporté</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Upgrade iOS recommandé</w:t>
            </w:r>
          </w:p>
        </w:tc>
      </w:tr>
    </w:tbl>
    <w:p>
      <w:r>
        <w:br w:type="page"/>
      </w:r>
    </w:p>
    <w:p>
      <w:pPr>
        <w:pStyle w:val="Heading2"/>
        <w:spacing w:after="200" w:before="360"/>
        <w:rPr>
          <w:rFonts w:ascii="Poppins" w:cs="Poppins" w:eastAsia="Poppins" w:hAnsi="Poppins"/>
          <w:b/>
          <w:bCs/>
          <w:color w:val="16213E"/>
          <w:sz w:val="40"/>
          <w:szCs w:val="40"/>
        </w:rPr>
      </w:pPr>
      <w:r>
        <w:t xml:space="preserve">63.3 Liste Complète des Endpoints API GESTMONEY</w:t>
      </w:r>
    </w:p>
    <w:p>
      <w:pPr>
        <w:pStyle w:val="Heading3"/>
        <w:spacing w:after="160" w:before="280"/>
        <w:rPr>
          <w:rFonts w:ascii="Poppins" w:cs="Poppins" w:eastAsia="Poppins" w:hAnsi="Poppins"/>
          <w:b/>
          <w:bCs/>
          <w:color w:val="4A4A4A"/>
          <w:sz w:val="32"/>
          <w:szCs w:val="32"/>
        </w:rPr>
      </w:pPr>
      <w:r>
        <w:t xml:space="preserve">63.3.1 Module Transactions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500"/>
        <w:gridCol w:w="1500"/>
        <w:gridCol w:w="3000"/>
      </w:tblGrid>
      <w:tr>
        <w:trPr>
          <w:tblHeader/>
        </w:trPr>
        <w:tc>
          <w:tcPr>
            <w:tcW w:type="dxa" w:w="1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Méthode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Endpoint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Auth</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Rôles Autorisés</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Créer une nouvelle transaction</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Caissier</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Lister les transactions (paginé, filtrable)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 rôles</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/api/v1/transactions/{id}</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Détail d'une transaction</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 rôles</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/api/v1/transactions/{id}/reverse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Reverser une transaction</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DAF, Admin</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/api/v1/transactions/{id}/receipt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Télécharger le reçu PDF</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 rôles</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/api/v1/transactions/bulk-import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Import en masse (CSV)</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 DAF</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/api/v1/transactions/stats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Statistiques agrégées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DAF, DG</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/api/v1/transactions/export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 CSV/Excel (async)</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DAF, Auditeur</w:t>
            </w:r>
          </w:p>
        </w:tc>
      </w:tr>
    </w:tbl>
    <w:p>
      <w:r>
        <w:br w:type="page"/>
      </w:r>
    </w:p>
    <w:p>
      <w:pPr>
        <w:pStyle w:val="Heading3"/>
        <w:spacing w:after="160" w:before="280"/>
        <w:rPr>
          <w:rFonts w:ascii="Poppins" w:cs="Poppins" w:eastAsia="Poppins" w:hAnsi="Poppins"/>
          <w:b/>
          <w:bCs/>
          <w:color w:val="4A4A4A"/>
          <w:sz w:val="32"/>
          <w:szCs w:val="32"/>
        </w:rPr>
      </w:pPr>
      <w:r>
        <w:t xml:space="preserve">63.3.2 Module Float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500"/>
        <w:gridCol w:w="1500"/>
        <w:gridCol w:w="3000"/>
      </w:tblGrid>
      <w:tr>
        <w:trPr>
          <w:tblHeader/>
        </w:trPr>
        <w:tc>
          <w:tcPr>
            <w:tcW w:type="dxa" w:w="1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Méthode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Endpoint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Auth</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Rôles Autorisés</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/api/v1/float/accounts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Lister tous les comptes float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Super-Agent, DAF</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/api/v1/float/accounts/{id}</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Détail d'un compte float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Super-Agent, DAF</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/api/v1/float/accounts/{id}/replenish</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Demander un rechargement de float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Super-Agent</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/api/v1/float/accounts/{id}/history</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Historique des mouvements float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Super-Agent, DAF</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/api/v1/float/alerts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Lister les alertes float actives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Super-Agent, DAF, Admin</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/api/v1/float/forecast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Prévision ML des besoins en float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DAF, DG</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/api/v1/float/transfers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Transférer du float inter-agences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 Admin</w:t>
            </w:r>
          </w:p>
        </w:tc>
      </w:tr>
    </w:tbl>
    <w:p>
      <w:r>
        <w:br w:type="page"/>
      </w:r>
    </w:p>
    <w:p>
      <w:pPr>
        <w:pStyle w:val="Heading3"/>
        <w:spacing w:after="160" w:before="280"/>
        <w:rPr>
          <w:rFonts w:ascii="Poppins" w:cs="Poppins" w:eastAsia="Poppins" w:hAnsi="Poppins"/>
          <w:b/>
          <w:bCs/>
          <w:color w:val="4A4A4A"/>
          <w:sz w:val="32"/>
          <w:szCs w:val="32"/>
        </w:rPr>
      </w:pPr>
      <w:r>
        <w:t xml:space="preserve">63.3.3 Module Agents &amp; Agences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500"/>
        <w:gridCol w:w="1500"/>
        <w:gridCol w:w="3000"/>
      </w:tblGrid>
      <w:tr>
        <w:trPr>
          <w:tblHeader/>
        </w:trPr>
        <w:tc>
          <w:tcPr>
            <w:tcW w:type="dxa" w:w="1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Méthode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Endpoint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Auth</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Rôles Autorisés</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/api/v1/agents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Lister les agents (paginé)</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Super-Agent, Admin</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/api/v1/agents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Créer un nouvel agent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Admin</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/api/v1/agents/{id}</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Profil complet d'un agent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Super-Agent, Admin, Auditeur</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/api/v1/agents/{id}</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Modifier le profil d'un agent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Admin</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/api/v1/agents/{id}/suspend</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Suspendre un agent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Admin</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/api/v1/agents/{id}/activate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Réactiver un agent suspendu</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Admin</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/api/v1/agents/{id}/performance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KPIs de performance d'un agent</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(son propre), Chef Agence, DG</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/api/v1/agencies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Lister toutes les agences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Super-Agent, Admin, DAF, DG</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/api/v1/agencies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Créer une agence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/api/v1/agencies/{id}/dashboard</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Dashboard temps réel de l'agence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Chef Agence, Super-Agent, DG</w:t>
            </w:r>
          </w:p>
        </w:tc>
      </w:tr>
    </w:tbl>
    <w:p>
      <w:r>
        <w:br w:type="page"/>
      </w:r>
    </w:p>
    <w:p>
      <w:pPr>
        <w:pStyle w:val="Heading3"/>
        <w:spacing w:after="160" w:before="280"/>
        <w:rPr>
          <w:rFonts w:ascii="Poppins" w:cs="Poppins" w:eastAsia="Poppins" w:hAnsi="Poppins"/>
          <w:b/>
          <w:bCs/>
          <w:color w:val="4A4A4A"/>
          <w:sz w:val="32"/>
          <w:szCs w:val="32"/>
        </w:rPr>
      </w:pPr>
      <w:r>
        <w:t xml:space="preserve">63.3.4 Module Commissions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500"/>
        <w:gridCol w:w="1500"/>
        <w:gridCol w:w="3000"/>
      </w:tblGrid>
      <w:tr>
        <w:trPr>
          <w:tblHeader/>
        </w:trPr>
        <w:tc>
          <w:tcPr>
            <w:tcW w:type="dxa" w:w="1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Méthode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Endpoint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Auth</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Rôles Autorisés</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/api/v1/commissions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Lister les commissions calculées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Agent (ses propres), Chef Agence, DAF</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/api/v1/commissions/plans</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Lister les plans de commission</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 Admin</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/api/v1/commissions/plans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Créer un plan de commission</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 DAF</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PUT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/api/v1/commissions/plans/{id}</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Modifier un plan</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 DAF</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/api/v1/commissions/calculate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Forcer le recalcul (début de mois)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 DAF</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/api/v1/commissions/pay</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Déclencher le paiement des commissions</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 DAF</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/api/v1/commissions/report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mensuel des commissions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 DG, Auditeur</w:t>
            </w:r>
          </w:p>
        </w:tc>
      </w:tr>
    </w:tbl>
    <w:p>
      <w:r>
        <w:br w:type="page"/>
      </w:r>
    </w:p>
    <w:p>
      <w:pPr>
        <w:pStyle w:val="Heading3"/>
        <w:spacing w:after="160" w:before="280"/>
        <w:rPr>
          <w:rFonts w:ascii="Poppins" w:cs="Poppins" w:eastAsia="Poppins" w:hAnsi="Poppins"/>
          <w:b/>
          <w:bCs/>
          <w:color w:val="4A4A4A"/>
          <w:sz w:val="32"/>
          <w:szCs w:val="32"/>
        </w:rPr>
      </w:pPr>
      <w:r>
        <w:t xml:space="preserve">63.3.5 Module Comptabilité &amp; Rapports</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2500"/>
        <w:gridCol w:w="1500"/>
        <w:gridCol w:w="3000"/>
      </w:tblGrid>
      <w:tr>
        <w:trPr>
          <w:tblHeader/>
        </w:trPr>
        <w:tc>
          <w:tcPr>
            <w:tcW w:type="dxa" w:w="1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Méthode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Endpoint</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w:t>
            </w:r>
          </w:p>
        </w:tc>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Auth</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Rôles Autorisés</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/api/v1/accounting/journals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Lister les écritures du journal</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 Auditeur</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/api/v1/accounting/general-ledger</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Grand livre par compte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 Auditeur</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/api/v1/accounting/trial-balance</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Balance des comptes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 Auditeur, DG</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/api/v1/accounting/income-statement</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de résultat</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 DG</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/api/v1/accounting/balance-sheet</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Bilan comptable</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 DG</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/api/v1/accounting/close-period</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Clôturer une période comptable</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DAF (validation DG)</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/api/v1/reports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Catalogue des rapports disponibles</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Tous rôles</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POST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/api/v1/reports/generate</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Générer un rapport (async)</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Selon type de rapport</w:t>
            </w:r>
          </w:p>
        </w:tc>
      </w:tr>
      <w:tr>
        <w:tc>
          <w:tcPr>
            <w:tcW w:type="dxa" w:w="1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/api/v1/reports/{jobId}/status</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Statut de la génération</w:t>
            </w:r>
          </w:p>
        </w:tc>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Demandeur</w:t>
            </w:r>
          </w:p>
        </w:tc>
      </w:tr>
      <w:tr>
        <w:tc>
          <w:tcPr>
            <w:tcW w:type="dxa" w:w="1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/api/v1/reports/{jobId}/download</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Télécharger le rapport généré</w:t>
            </w:r>
          </w:p>
        </w:tc>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Bearer JWT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Demandeur + autorisés</w:t>
            </w:r>
          </w:p>
        </w:tc>
      </w:tr>
    </w:tbl>
    <w:p>
      <w:r>
        <w:br w:type="page"/>
      </w:r>
    </w:p>
    <w:p>
      <w:pPr>
        <w:pStyle w:val="Heading2"/>
        <w:spacing w:after="200" w:before="360"/>
        <w:rPr>
          <w:rFonts w:ascii="Poppins" w:cs="Poppins" w:eastAsia="Poppins" w:hAnsi="Poppins"/>
          <w:b/>
          <w:bCs/>
          <w:color w:val="16213E"/>
          <w:sz w:val="40"/>
          <w:szCs w:val="40"/>
        </w:rPr>
      </w:pPr>
      <w:r>
        <w:t xml:space="preserve">63.4 Glossaire Étendu — Termes Techniques &amp; Métier</w:t>
      </w:r>
    </w:p>
    <w:p>
      <w:pPr>
        <w:pStyle w:val="Heading3"/>
        <w:spacing w:after="160" w:before="280"/>
        <w:rPr>
          <w:rFonts w:ascii="Poppins" w:cs="Poppins" w:eastAsia="Poppins" w:hAnsi="Poppins"/>
          <w:b/>
          <w:bCs/>
          <w:color w:val="4A4A4A"/>
          <w:sz w:val="32"/>
          <w:szCs w:val="32"/>
        </w:rPr>
      </w:pPr>
      <w:r>
        <w:t xml:space="preserve">63.4.1 Termes Architecture &amp; Infrastructure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8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Terme</w:t>
            </w:r>
          </w:p>
        </w:tc>
        <w:tc>
          <w:tcPr>
            <w:tcW w:type="dxa" w:w="8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Définition</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Blue-Green Deployment</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Stratégie de déploiement sans interruption : deux environnements de production identiques (Blue = actif, Green = nouveau). Le trafic est basculé vers Green après validation. En cas de problème, retour immédiat vers Blue.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Canary Release</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Déploiement progressif : la nouvelle version est d'abord exposée à 1-5% des utilisateurs, puis le pourcentage augmente si aucune anomalie n'est détectée. Réduit le risque de déploiement.</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Circuit Breaker</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Pattern de résilience inspiré des disjoncteurs électriques. Lorsque le taux d'erreur dépasse un seuil, le circuit s'ouvre et les requêtes sont rejetées immédiatement (évite l'effet cascade).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CRD (Custom Resource Definition)</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Extension de l'API Kubernetes permettant de définir des ressources personnalisées. GESTMONEY utilise des CRDs pour gérer les tenants comme des ressources K8s natives.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Dead Letter Queue (DLQ)</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File d'attente de messages qui ont échoué à être traités après N tentatives. Permet une reprise manuelle des jobs en erreur sans perte de données.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GitOps</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Modèle opérationnel où Git est la source unique de vérité pour l'infrastructure et les déploiements. Toute modification passe par une Pull Request et déclenche un déploiement automatisé.</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HPA (Horizontal Pod Autoscaler)</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Mécanisme Kubernetes qui augmente ou diminue automatiquement le nombre de réplicas d'un pod en fonction de métriques (CPU, RAM, métriques custom).</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MTTR (Mean Time To Recover)</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Temps moyen de récupération après un incident. Métrique clé de la résilience opérationnelle. Cible GESTMONEY : &lt; 30 minutes pour les incidents P1.</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RBAC (Role-Based Access Control)</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Modèle de contrôle d'accès où les permissions sont attribuées à des rôles, et les rôles sont attribués aux utilisateurs. Chaque action est vérifiée contre les permissions du rôle actif.</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Service Mesh</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Infrastructure de communication inter-services (ex. Istio, Linkerd) ajoutant observabilité, sécurité mTLS et traffic management entre les microservices sans modifier le code applicatif.</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SSO (Single Sign-On)</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Authentification unique permettant à un utilisateur de se connecter une fois et d'accéder à plusieurs applications sans se ré-authentifier. GESTMONEY supporte SSO via SAML 2.0 et OIDC.</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WAF (Web Application Firewall)</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Pare-feu applicatif analysant le trafic HTTP/HTTPS et bloquant les requêtes malveillantes (injections, XSS, traversée de répertoire) avant qu'elles n'atteignent l'application.</w:t>
            </w:r>
          </w:p>
        </w:tc>
      </w:tr>
    </w:tbl>
    <w:p>
      <w:r>
        <w:br w:type="page"/>
      </w:r>
    </w:p>
    <w:p>
      <w:pPr>
        <w:pStyle w:val="Heading3"/>
        <w:spacing w:after="160" w:before="280"/>
        <w:rPr>
          <w:rFonts w:ascii="Poppins" w:cs="Poppins" w:eastAsia="Poppins" w:hAnsi="Poppins"/>
          <w:b/>
          <w:bCs/>
          <w:color w:val="4A4A4A"/>
          <w:sz w:val="32"/>
          <w:szCs w:val="32"/>
        </w:rPr>
      </w:pPr>
      <w:r>
        <w:t xml:space="preserve">63.4.2 Termes Mobile Money &amp; Finance</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500"/>
        <w:gridCol w:w="8000"/>
      </w:tblGrid>
      <w:tr>
        <w:trPr>
          <w:tblHeader/>
        </w:trPr>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Terme</w:t>
            </w:r>
          </w:p>
        </w:tc>
        <w:tc>
          <w:tcPr>
            <w:tcW w:type="dxa" w:w="8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Définition</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AML (Anti-Money Laundering)</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Ensemble des procédures, lois et réglementations destinées à arrêter la pratique de génération d'un revenu de manière illicite en le faisant apparaître comme ayant une origine légale.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BEAC</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 des États de l'Afrique Centrale. Banque centrale de la CEMAC (Cameroun, RCA, Congo, Gabon, Guinée Équatoriale, Tchad). Réglemente les établissements de monnaie électronique dans cette zone.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BCEAO</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Banque Centrale des États de l'Afrique de l'Ouest. Banque centrale de l'UEMOA (Bénin, Burkina Faso, Côte d'Ivoire, Guinée-Bissau, Mali, Niger, Sénégal, Togo). Émet la réglementation sur les EME.</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BVN (Bank Verification Number)</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Identifiant biométrique unique attribué à chaque client bancaire au Nigeria par la CBN. Utilisé pour vérifier l'identité dans les transactions Mobile Money au Nigeria.</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C2B (Customer to Business)</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Paiement initié par un client particulier vers un commerçant ou une entreprise. Ex. : payer une facture d'électricité par Mobile Money.</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C2C (Customer to Customer)</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Transfert d'argent entre deux particuliers (peer-to-peer). Ex. : envoyer de l'argent à un membre de la famille.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CENTIF</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Cellule Nationale de Traitement des Informations Financières. Cellule de renseignement financier (CRF) de chaque pays de l'UEMOA/CEMAC. Reçoit les déclarations de soupçon (STR) des établissements financiers.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Consortium financier</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Regroupement d'établissements financiers pour partager des risques ou des ressources. Certains réseaux Mobile Money fonctionnent sous forme de consortium avec GESTMONEY comme back-office commun.</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EME (Établissement de Monnaie Électronique)</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Statut réglementaire permettant d'émettre de la monnaie électronique. En Afrique de l'Ouest, les EME sont agréés par la BCEAO. Orange Money, MTN MoMo, Wave ont le statut d'EME dans les pays où ils opèrent.</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FATF / GAFI</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Financial Action Task Force / Groupe d'Action Financière. Organisation intergouvernementale qui définit les standards internationaux de lutte contre le blanchiment de capitaux et le financement du terrorisme.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Liquidité électronique détenue dans un portefeuille Mobile Money par un agent, qui lui permet d'effectuer des transactions au nom de ses clients. Le float diminue lors des dépôts (cash-in) et augmente lors des retraits (cash-out).</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IBAN (International Bank Account Number)</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Identifiant international standardisé d'un compte bancaire. Utilisé dans les virements SEPA (zone euro). De plus en plus adopté en Afrique pour standardiser les références de comptes.</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Interchange Fee</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 perçue par l'établissement qui traite le paiement lors d'une transaction inter-opérateur. Fait l'objet d'accords d'interopérabilité entre les opérateurs Mobile Money.</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(Know Your Customer)</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Processus de vérification de l'identité d'un client avant de lui fournir des services financiers. Requis par toutes les réglementations financières mondiales pour prévenir la fraude et le blanchiment.</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MSISDN (Mobile Subscriber ISDN Number)</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Numéro de téléphone international format E.164 (ex. +221771234567). C'est l'identifiant principal d'un compte Mobile Money.</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NIN (National Identification Number)</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Numéro d'identification nationale. Au Nigeria, le NIN est obligatoire pour l'enregistrement SIM et l'utilisation des services Mobile Money depuis 2020.</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PEP (Politically Exposed Person)</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Personne exerçant ou ayant exercé des fonctions publiques importantes (chef d'État, membre du gouvernement, dirigeant de parti politique, etc.). Soumis à une vigilance renforcée KYC/AML.</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Portefeuille électronique (e-wallet)</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Compte Mobile Money détenu par un particulier. Permet de stocker, envoyer et recevoir de la monnaie électronique. Lié au numéro de téléphone de son propriétaire.</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STR (Suspicious Transaction Report)</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 d'Activité Suspecte transmis aux autorités (CENTIF) lorsqu'une institution financière suspecte une opération de blanchiment ou de financement du terrorisme. Délai de déclaration : 24-72h selon les pays.</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SWIFT (BIC)</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Society for Worldwide Interbank Financial Telecommunication. Réseau de messagerie interbancaire pour les virements internationaux. Les banques utilisent leur code BIC/SWIFT pour s'identifier.</w:t>
            </w:r>
          </w:p>
        </w:tc>
      </w:tr>
      <w:tr>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Tontine digitale</w:t>
            </w:r>
          </w:p>
        </w:tc>
        <w:tc>
          <w:tcPr>
            <w:tcW w:type="dxa" w:w="8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Version numérique de la tontine africaine traditionnelle (épargne rotative). GESTMONEY peut gérer des tontines digitales en automatisant les collectes et les décaissements par Mobile Money.</w:t>
            </w:r>
          </w:p>
        </w:tc>
      </w:tr>
      <w:tr>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Wallet-to-Wallet</w:t>
            </w:r>
          </w:p>
        </w:tc>
        <w:tc>
          <w:tcPr>
            <w:tcW w:type="dxa" w:w="8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Transfert direct d'un portefeuille Mobile Money vers un autre, sans conversion en cash. Disponible entre portefeuilles du même opérateur, et entre opérateurs différents via les plateformes d'interopérabilité (GSMA, SIC).</w:t>
            </w:r>
          </w:p>
        </w:tc>
      </w:tr>
    </w:tbl>
    <w:p>
      <w:r>
        <w:br w:type="page"/>
      </w:r>
    </w:p>
    <w:p>
      <w:pPr>
        <w:pStyle w:val="Heading2"/>
        <w:spacing w:after="200" w:before="360"/>
        <w:rPr>
          <w:rFonts w:ascii="Poppins" w:cs="Poppins" w:eastAsia="Poppins" w:hAnsi="Poppins"/>
          <w:b/>
          <w:bCs/>
          <w:color w:val="16213E"/>
          <w:sz w:val="40"/>
          <w:szCs w:val="40"/>
        </w:rPr>
      </w:pPr>
      <w:r>
        <w:t xml:space="preserve">63.5 Index Alphabétique des Fonctionnalités</w:t>
      </w:r>
    </w:p>
    <w:p>
      <w:pPr>
        <w:spacing w:after="120" w:before="120" w:line="360"/>
        <w:jc w:val="both"/>
      </w:pPr>
      <w:r>
        <w:rPr>
          <w:rFonts w:ascii="Poppins" w:cs="Poppins" w:eastAsia="Poppins" w:hAnsi="Poppins"/>
          <w:color w:val="4A4A4A"/>
          <w:sz w:val="22"/>
          <w:szCs w:val="22"/>
        </w:rPr>
        <w:t xml:space="preserve">Index des principales fonctionnalités de GESTMONEY et leur chapitre de référence dans ce document :</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00"/>
      </w:tblGrid>
      <w:tr>
        <w:trPr>
          <w:tblHeader/>
        </w:trPr>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Fonctionnalité</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Chapitre(s)</w:t>
            </w:r>
          </w:p>
        </w:tc>
        <w:tc>
          <w:tcPr>
            <w:tcW w:type="dxa" w:w="5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Module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Alertes float temps réel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8, 49</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Management, Rapports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AML / Anti-Money Laundering</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51, 37</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KYC/AML, Conformité</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REST GESTMONEY</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21, 45, 63</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&amp; Intégrations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Application mobile agents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22</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Mobile App</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Biométrie (eKYC)</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51, 39</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KYC/AML, Évolutions Futures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Business Intelligence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14, 49</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BI, Rapports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Caisse &amp; Cash Management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9</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 Management</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Circuit Breaker opérateurs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46</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Intégrations Opérateurs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Clôture de caisse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9, 56</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Cash Management, Comptabilité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multi-niveau</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10, 50</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Commissions, Partenaires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 SYSCOHADA</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12, 56</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Comptabilité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Conformité BCEAO/BEAC</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37, 51</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Conformité Réglementaire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Dashboard exécutif</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5, 14, 49</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UX, BI, Rapports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Data Residency (données locales)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53</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Gouvernance des Données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Design System GESTMONEY</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6</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Design System</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Devises &amp; Taux de change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58</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des Devises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eKYC digital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51</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KYC/AML</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Export CSV/Excel/PDF</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49</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 &amp; Exports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Management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8, 56</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Float, Comptabilité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Franchise &amp; Partenaires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50</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des Partenaires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Gestion incidents (ITIL)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52</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Opérations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GraphQL API</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21, 45</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IA / ML (fraude, float)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13, 39</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Intelligence Artificielle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Infrastructure cloud K8s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20, 54</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Cloud, Multi-tenancy</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 niveaux 0-3</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51</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KYC/AML</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Marketplace extensions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62</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Marketplace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Mobile Money (Orange, MTN, Wave...)</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7, 46</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Intégrations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Multi-tenancy</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54</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Architecture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Notifications multi-canal</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24, 43</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Notifications</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Onboarding client</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57</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Onboarding</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Pentest / Sécurité</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19, 47</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Sécurité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Portail client (end-user)</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61</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Portail Client</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Programme fidélité</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61</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Fidélité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 &amp; Analytics</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14, 49</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Rapports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RBAC (Rôles &amp; Permissions)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15</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Administration</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Réconciliation</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7, 59</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Transactions, Gestion du Risque</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Roadmap Produit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25</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Roadmap</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SLA &amp; Garanties de service</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48</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SLA</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Sécurité &amp; Chiffrement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19, 47</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Sécurité</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Transfert international</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58</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Devises &amp; Transferts</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Treasury Management</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41</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Trésorerie</w:t>
            </w:r>
          </w:p>
        </w:tc>
      </w:tr>
      <w:tr>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USSD Fallback</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61</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Portail Client</w:t>
            </w:r>
          </w:p>
        </w:tc>
      </w:tr>
      <w:tr>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Webhooks</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Chap. 21, 46</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&amp; Opérateurs</w:t>
            </w:r>
          </w:p>
        </w:tc>
      </w:tr>
    </w:tbl>
    <w:p>
      <w:r>
        <w:br w:type="page"/>
      </w:r>
    </w:p>
    <w:p>
      <w:pPr>
        <w:pStyle w:val="Heading2"/>
        <w:spacing w:after="200" w:before="360"/>
        <w:rPr>
          <w:rFonts w:ascii="Poppins" w:cs="Poppins" w:eastAsia="Poppins" w:hAnsi="Poppins"/>
          <w:b/>
          <w:bCs/>
          <w:color w:val="16213E"/>
          <w:sz w:val="40"/>
          <w:szCs w:val="40"/>
        </w:rPr>
      </w:pPr>
      <w:r>
        <w:t xml:space="preserve">63.6 Contacts &amp; Ressources IBIG SOFT</w:t>
      </w:r>
    </w:p>
    <w:p>
      <w:pPr>
        <w:spacing w:after="120" w:before="120" w:line="360"/>
        <w:jc w:val="both"/>
      </w:pPr>
      <w:r>
        <w:rPr>
          <w:rFonts w:ascii="Poppins" w:cs="Poppins" w:eastAsia="Poppins" w:hAnsi="Poppins"/>
          <w:color w:val="4A4A4A"/>
          <w:sz w:val="22"/>
          <w:szCs w:val="22"/>
        </w:rPr>
        <w:t xml:space="preserve">Pour toute question relative à GESTMONEY, les ressources et contacts IBIG SOFT suivants sont disponibles :</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4000"/>
      </w:tblGrid>
      <w:tr>
        <w:trPr>
          <w:tblHeader/>
        </w:trPr>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Service</w:t>
            </w:r>
          </w:p>
        </w:tc>
        <w:tc>
          <w:tcPr>
            <w:tcW w:type="dxa" w:w="3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Contact</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Disponibilité</w:t>
            </w:r>
          </w:p>
        </w:tc>
        <w:tc>
          <w:tcPr>
            <w:tcW w:type="dxa" w:w="4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Périmètre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Support Technique L1</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support@ibig-soft.com | +221 XX XXX XX XX</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Lun-Ven 08h-18h WAT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Questions fonctionnelles, anomalies mineures, formation</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Support Technique L2</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tech-support@ibig-soft.com</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24h/7j pour P1-P2</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Bugs, incidents techniques, API</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Customer Success</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csm@ibig-soft.com</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Lun-Ven 08h-18h WAT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Onboarding, optimisation, évolutions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Sécurité &amp; CSIRT</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security@ibig-soft.com</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24h/7j</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Vulnérabilités, incidents sécurité, bug bounty</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Compliance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compliance@ibig-soft.com</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Lun-Ven 08h-18h WAT</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Questions réglementaires, KYC/AML, audits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Partenariats &amp; Intégrations</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partners@ibig-soft.com</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Lun-Ven 08h-18h WAT</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Intégrations opérateurs, Marketplace, partenariats</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Documentation Technique</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docs.gestmoney.com</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24h/7j</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API docs, guides d'intégration, changelog</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Statut de la Plateforme</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status.gestmoney.com</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24h/7j (automatique)</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Disponibilité, incidents en cours, historique</w:t>
            </w:r>
          </w:p>
        </w:tc>
      </w:tr>
      <w:tr>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Academy (Formation)</w:t>
            </w:r>
          </w:p>
        </w:tc>
        <w:tc>
          <w:tcPr>
            <w:tcW w:type="dxa" w:w="3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academy.gestmoney.com</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24h/7j</w:t>
            </w:r>
          </w:p>
        </w:tc>
        <w:tc>
          <w:tcPr>
            <w:tcW w:type="dxa" w:w="4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Formations e-learning, certifications</w:t>
            </w:r>
          </w:p>
        </w:tc>
      </w:tr>
      <w:tr>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Community</w:t>
            </w:r>
          </w:p>
        </w:tc>
        <w:tc>
          <w:tcPr>
            <w:tcW w:type="dxa" w:w="3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community.gestmoney.com</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24h/7j</w:t>
            </w:r>
          </w:p>
        </w:tc>
        <w:tc>
          <w:tcPr>
            <w:tcW w:type="dxa" w:w="4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Forum communautaire, FAQ, best practices</w:t>
            </w:r>
          </w:p>
        </w:tc>
      </w:tr>
    </w:tbl>
    <w:p>
      <w:r>
        <w:br w:type="page"/>
      </w:r>
    </w:p>
    <w:p>
      <w:pPr>
        <w:pStyle w:val="Heading2"/>
        <w:spacing w:after="200" w:before="360"/>
        <w:rPr>
          <w:rFonts w:ascii="Poppins" w:cs="Poppins" w:eastAsia="Poppins" w:hAnsi="Poppins"/>
          <w:b/>
          <w:bCs/>
          <w:color w:val="16213E"/>
          <w:sz w:val="40"/>
          <w:szCs w:val="40"/>
        </w:rPr>
      </w:pPr>
      <w:r>
        <w:t xml:space="preserve">63.7 Historique des Révisions du Document</w:t>
      </w:r>
    </w:p>
    <w:tbl>
      <w:tblPr>
        <w:tblW w:type="dxa" w:w="110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00"/>
        <w:gridCol w:w="5000"/>
      </w:tblGrid>
      <w:tr>
        <w:trPr>
          <w:tblHeader/>
        </w:trPr>
        <w:tc>
          <w:tcPr>
            <w:tcW w:type="dxa" w:w="1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Version</w:t>
            </w:r>
          </w:p>
        </w:tc>
        <w:tc>
          <w:tcPr>
            <w:tcW w:type="dxa" w:w="2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Date</w:t>
            </w:r>
          </w:p>
        </w:tc>
        <w:tc>
          <w:tcPr>
            <w:tcW w:type="dxa" w:w="25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Auteur(s)</w:t>
            </w:r>
          </w:p>
        </w:tc>
        <w:tc>
          <w:tcPr>
            <w:tcW w:type="dxa" w:w="5000"/>
            <w:shd w:fill="16213E" w:val="clear"/>
            <w:tcMar>
              <w:top w:type="dxa" w:w="80"/>
              <w:left w:type="dxa" w:w="120"/>
              <w:bottom w:type="dxa" w:w="80"/>
              <w:right w:type="dxa" w:w="120"/>
            </w:tcMar>
          </w:tcPr>
          <w:p>
            <w:pPr>
              <w:spacing w:after="80" w:before="80"/>
              <w:jc w:val="left"/>
            </w:pPr>
            <w:r>
              <w:rPr>
                <w:rFonts w:ascii="Poppins" w:cs="Poppins" w:eastAsia="Poppins" w:hAnsi="Poppins"/>
                <w:b/>
                <w:bCs/>
                <w:color w:val="FFFFFF"/>
                <w:sz w:val="20"/>
                <w:szCs w:val="20"/>
              </w:rPr>
              <w:t xml:space="preserve">Description des Modifications</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V0.1</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Janvier 2026</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Produit IBIG SOFT</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Première version draft — Structure générale et chapitres 1-15</w:t>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V0.2</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Février 2026</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Produit + Technique</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Ajout chapitres 16-28, spécifications API, architecture cloud</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V0.3</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Mars 2026</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Produit + Compliance</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Ajout chapitres 29-40, conformité réglementaire, SYSCOHADA</w:t>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V0.4</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Avril 2026</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Produit + Sécurité</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Ajout chapitres 41-50, trésorerie, partenaires, pentest</w:t>
            </w:r>
          </w:p>
        </w:tc>
      </w:tr>
      <w:tr>
        <w:tc>
          <w:tcPr>
            <w:tcW w:type="dxa" w:w="1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V0.5</w:t>
            </w:r>
          </w:p>
        </w:tc>
        <w:tc>
          <w:tcPr>
            <w:tcW w:type="dxa" w:w="2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Mai 2026</w:t>
            </w:r>
          </w:p>
        </w:tc>
        <w:tc>
          <w:tcPr>
            <w:tcW w:type="dxa" w:w="25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Équipe Produit + Finance</w:t>
            </w:r>
          </w:p>
        </w:tc>
        <w:tc>
          <w:tcPr>
            <w:tcW w:type="dxa" w:w="5000"/>
            <w:shd w:fill="FFFFFF"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Ajout chapitres 51-55, KYC avancé, SLA, projections financières</w:t>
            </w:r>
          </w:p>
        </w:tc>
      </w:tr>
      <w:tr>
        <w:tc>
          <w:tcPr>
            <w:tcW w:type="dxa" w:w="1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V1.0</w:t>
            </w:r>
          </w:p>
        </w:tc>
        <w:tc>
          <w:tcPr>
            <w:tcW w:type="dxa" w:w="2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Juillet 2026</w:t>
            </w:r>
          </w:p>
        </w:tc>
        <w:tc>
          <w:tcPr>
            <w:tcW w:type="dxa" w:w="25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Direction IBIG SOFT</w:t>
            </w:r>
          </w:p>
        </w:tc>
        <w:tc>
          <w:tcPr>
            <w:tcW w:type="dxa" w:w="5000"/>
            <w:shd w:fill="F8F8F8" w:val="clear"/>
            <w:tcMar>
              <w:top w:type="dxa" w:w="80"/>
              <w:left w:type="dxa" w:w="120"/>
              <w:bottom w:type="dxa" w:w="80"/>
              <w:right w:type="dxa" w:w="120"/>
            </w:tcMar>
          </w:tcPr>
          <w:p>
            <w:pPr>
              <w:spacing w:after="80" w:before="80"/>
              <w:jc w:val="left"/>
            </w:pPr>
            <w:r>
              <w:rPr>
                <w:rFonts w:ascii="Poppins" w:cs="Poppins" w:eastAsia="Poppins" w:hAnsi="Poppins"/>
                <w:b w:val="false"/>
                <w:bCs w:val="false"/>
                <w:color w:val="4A4A4A"/>
                <w:sz w:val="20"/>
                <w:szCs w:val="20"/>
              </w:rPr>
              <w:t xml:space="preserve">Version officielle complète — 62 chapitres, validation Direction et Technique</w:t>
            </w:r>
          </w:p>
        </w:tc>
      </w:tr>
    </w:tbl>
    <w:p>
      <w:r>
        <w:br w:type="page"/>
      </w:r>
    </w:p>
    <w:p>
      <w:pPr>
        <w:shd w:fill="F0F0F0" w:val="clear"/>
        <w:spacing w:after="120" w:before="120"/>
        <w:ind w:left="360" w:right="360"/>
      </w:pPr>
      <w:r>
        <w:rPr>
          <w:rFonts w:ascii="Poppins" w:cs="Poppins" w:eastAsia="Poppins" w:hAnsi="Poppins"/>
          <w:i/>
          <w:iCs/>
          <w:color w:val="4A4A4A"/>
          <w:sz w:val="22"/>
          <w:szCs w:val="22"/>
        </w:rPr>
        <w:t xml:space="preserve">Ce document constitue la spécification officielle complète du produit GESTMONEY version 1.0. Il est destiné aux équipes de développement, aux partenaires intégrateurs et aux clients Enterprise. Toute reproduction partielle ou totale sans autorisation écrite d'IBIG SOFT est interdite. © IBIG SOFT 2026 — Tous droits réservés.</w:t>
      </w:r>
    </w:p>
    <w:p>
      <w:r>
        <w:br w:type="page"/>
      </w:r>
    </w:p>
    <w:p>
      <w:pPr>
        <w:pStyle w:val="Heading1"/>
        <w:spacing w:after="240" w:before="480"/>
        <w:rPr>
          <w:rFonts w:ascii="Poppins" w:cs="Poppins" w:eastAsia="Poppins" w:hAnsi="Poppins"/>
          <w:b/>
          <w:bCs/>
          <w:color w:val="1A1A2E"/>
          <w:sz w:val="52"/>
          <w:szCs w:val="52"/>
        </w:rPr>
      </w:pPr>
      <w:r>
        <w:t xml:space="preserve">CONCLUSION</w:t>
      </w:r>
    </w:p>
    <w:p>
      <w:pPr>
        <w:pBdr>
          <w:bottom w:val="single" w:color="F5C518" w:sz="6"/>
        </w:pBdr>
        <w:spacing w:after="200" w:before="200"/>
      </w:pPr>
    </w:p>
    <w:p>
      <w:pPr>
        <w:spacing w:after="120" w:before="120" w:line="360"/>
        <w:jc w:val="both"/>
      </w:pPr>
      <w:r>
        <w:rPr>
          <w:rFonts w:ascii="Poppins" w:cs="Poppins" w:eastAsia="Poppins" w:hAnsi="Poppins"/>
          <w:color w:val="4A4A4A"/>
          <w:sz w:val="22"/>
          <w:szCs w:val="22"/>
        </w:rPr>
        <w:t xml:space="preserve">Ce Cahier des Charges Officiel de GESTMONEY représente la vision la plus complète et la plus ambitieuse jamais conçue pour une plateforme africaine de gestion des réseaux de services financiers digitaux.</w:t>
      </w:r>
    </w:p>
    <w:p/>
    <w:p>
      <w:pPr>
        <w:spacing w:after="120" w:before="120" w:line="360"/>
        <w:jc w:val="both"/>
      </w:pPr>
      <w:r>
        <w:rPr>
          <w:rFonts w:ascii="Poppins" w:cs="Poppins" w:eastAsia="Poppins" w:hAnsi="Poppins"/>
          <w:color w:val="4A4A4A"/>
          <w:sz w:val="22"/>
          <w:szCs w:val="22"/>
        </w:rPr>
        <w:t xml:space="preserve">GESTMONEY n'est pas simplement un logiciel. C'est une infrastructure stratégique pour la transformation financière digitale de l'Afrique. À travers ses 28 chapitres, ce document a couvert l'intégralité des dimensions :</w:t>
      </w:r>
    </w:p>
    <w:p>
      <w:pPr>
        <w:pStyle w:val="ListParagraph"/>
        <w:numPr>
          <w:ilvl w:val="0"/>
          <w:numId w:val="1"/>
        </w:numPr>
        <w:spacing w:after="80" w:before="80" w:line="320"/>
      </w:pPr>
      <w:r>
        <w:rPr>
          <w:rFonts w:ascii="Poppins" w:cs="Poppins" w:eastAsia="Poppins" w:hAnsi="Poppins"/>
          <w:color w:val="4A4A4A"/>
          <w:sz w:val="22"/>
          <w:szCs w:val="22"/>
        </w:rPr>
        <w:t xml:space="preserve">Stratégique : vision, mission, étude de marché, positionnement</w:t>
      </w:r>
    </w:p>
    <w:p>
      <w:pPr>
        <w:pStyle w:val="ListParagraph"/>
        <w:numPr>
          <w:ilvl w:val="0"/>
          <w:numId w:val="1"/>
        </w:numPr>
        <w:spacing w:after="80" w:before="80" w:line="320"/>
      </w:pPr>
      <w:r>
        <w:rPr>
          <w:rFonts w:ascii="Poppins" w:cs="Poppins" w:eastAsia="Poppins" w:hAnsi="Poppins"/>
          <w:color w:val="4A4A4A"/>
          <w:sz w:val="22"/>
          <w:szCs w:val="22"/>
        </w:rPr>
        <w:t xml:space="preserve">Fonctionnelle : 20+ modules métier entièrement spécifiés</w:t>
      </w:r>
    </w:p>
    <w:p>
      <w:pPr>
        <w:pStyle w:val="ListParagraph"/>
        <w:numPr>
          <w:ilvl w:val="0"/>
          <w:numId w:val="1"/>
        </w:numPr>
        <w:spacing w:after="80" w:before="80" w:line="320"/>
      </w:pPr>
      <w:r>
        <w:rPr>
          <w:rFonts w:ascii="Poppins" w:cs="Poppins" w:eastAsia="Poppins" w:hAnsi="Poppins"/>
          <w:color w:val="4A4A4A"/>
          <w:sz w:val="22"/>
          <w:szCs w:val="22"/>
        </w:rPr>
        <w:t xml:space="preserve">UX/UI : design system complet, wireframes, principes de navigation</w:t>
      </w:r>
    </w:p>
    <w:p>
      <w:pPr>
        <w:pStyle w:val="ListParagraph"/>
        <w:numPr>
          <w:ilvl w:val="0"/>
          <w:numId w:val="1"/>
        </w:numPr>
        <w:spacing w:after="80" w:before="80" w:line="320"/>
      </w:pPr>
      <w:r>
        <w:rPr>
          <w:rFonts w:ascii="Poppins" w:cs="Poppins" w:eastAsia="Poppins" w:hAnsi="Poppins"/>
          <w:color w:val="4A4A4A"/>
          <w:sz w:val="22"/>
          <w:szCs w:val="22"/>
        </w:rPr>
        <w:t xml:space="preserve">Technique : architecture microservices, base de données, API, sécurité</w:t>
      </w:r>
    </w:p>
    <w:p>
      <w:pPr>
        <w:pStyle w:val="ListParagraph"/>
        <w:numPr>
          <w:ilvl w:val="0"/>
          <w:numId w:val="1"/>
        </w:numPr>
        <w:spacing w:after="80" w:before="80" w:line="320"/>
      </w:pPr>
      <w:r>
        <w:rPr>
          <w:rFonts w:ascii="Poppins" w:cs="Poppins" w:eastAsia="Poppins" w:hAnsi="Poppins"/>
          <w:color w:val="4A4A4A"/>
          <w:sz w:val="22"/>
          <w:szCs w:val="22"/>
        </w:rPr>
        <w:t xml:space="preserve">IA : détection de fraude, prévisions, assistant intelligent</w:t>
      </w:r>
    </w:p>
    <w:p>
      <w:pPr>
        <w:pStyle w:val="ListParagraph"/>
        <w:numPr>
          <w:ilvl w:val="0"/>
          <w:numId w:val="1"/>
        </w:numPr>
        <w:spacing w:after="80" w:before="80" w:line="320"/>
      </w:pPr>
      <w:r>
        <w:rPr>
          <w:rFonts w:ascii="Poppins" w:cs="Poppins" w:eastAsia="Poppins" w:hAnsi="Poppins"/>
          <w:color w:val="4A4A4A"/>
          <w:sz w:val="22"/>
          <w:szCs w:val="22"/>
        </w:rPr>
        <w:t xml:space="preserve">Comptable : conformité SYSCOHADA native</w:t>
      </w:r>
    </w:p>
    <w:p>
      <w:pPr>
        <w:pStyle w:val="ListParagraph"/>
        <w:numPr>
          <w:ilvl w:val="0"/>
          <w:numId w:val="1"/>
        </w:numPr>
        <w:spacing w:after="80" w:before="80" w:line="320"/>
      </w:pPr>
      <w:r>
        <w:rPr>
          <w:rFonts w:ascii="Poppins" w:cs="Poppins" w:eastAsia="Poppins" w:hAnsi="Poppins"/>
          <w:color w:val="4A4A4A"/>
          <w:sz w:val="22"/>
          <w:szCs w:val="22"/>
        </w:rPr>
        <w:t xml:space="preserve">Infrastructure : Cloud, Kubernetes, CI/CD, monitoring</w:t>
      </w:r>
    </w:p>
    <w:p>
      <w:pPr>
        <w:pStyle w:val="ListParagraph"/>
        <w:numPr>
          <w:ilvl w:val="0"/>
          <w:numId w:val="1"/>
        </w:numPr>
        <w:spacing w:after="80" w:before="80" w:line="320"/>
      </w:pPr>
      <w:r>
        <w:rPr>
          <w:rFonts w:ascii="Poppins" w:cs="Poppins" w:eastAsia="Poppins" w:hAnsi="Poppins"/>
          <w:color w:val="4A4A4A"/>
          <w:sz w:val="22"/>
          <w:szCs w:val="22"/>
        </w:rPr>
        <w:t xml:space="preserve">Roadmap : plan de développement sur 5 ans en 4 versions</w:t>
      </w:r>
    </w:p>
    <w:p/>
    <w:p>
      <w:pPr>
        <w:pBdr>
          <w:top w:val="single" w:color="1A1A2E" w:sz="4"/>
          <w:bottom w:val="single" w:color="1A1A2E" w:sz="4"/>
          <w:left w:val="single" w:color="1A1A2E" w:sz="12"/>
          <w:right w:val="single" w:color="1A1A2E" w:sz="4"/>
        </w:pBdr>
        <w:shd w:fill="F5C518" w:val="clear"/>
        <w:spacing w:after="160" w:before="160"/>
        <w:ind w:left="360" w:right="360"/>
      </w:pPr>
      <w:r>
        <w:rPr>
          <w:rFonts w:ascii="Poppins" w:cs="Poppins" w:eastAsia="Poppins" w:hAnsi="Poppins"/>
          <w:b/>
          <w:bCs/>
          <w:color w:val="1A1A2E"/>
          <w:sz w:val="22"/>
          <w:szCs w:val="22"/>
        </w:rPr>
        <w:t xml:space="preserve">GESTMONEY est conçu pour devenir, dans les 5 prochaines années, la plateforme de référence utilisée par plus de 10 000 réseaux africains de services financiers digitaux.</w:t>
      </w:r>
    </w:p>
    <w:p/>
    <w:p>
      <w:pPr>
        <w:spacing w:after="120" w:before="120" w:line="360"/>
        <w:jc w:val="both"/>
      </w:pPr>
      <w:r>
        <w:rPr>
          <w:rFonts w:ascii="Poppins" w:cs="Poppins" w:eastAsia="Poppins" w:hAnsi="Poppins"/>
          <w:color w:val="4A4A4A"/>
          <w:sz w:val="22"/>
          <w:szCs w:val="22"/>
        </w:rPr>
        <w:t xml:space="preserve">Ce document est vivant. Il sera mis à jour à chaque nouvelle version majeure de GESTMONEY, intégrant les retours terrain, les évolutions réglementaires et les innovations technologiques.</w:t>
      </w:r>
    </w:p>
    <w:p/>
    <w:p>
      <w:pPr>
        <w:spacing w:after="120" w:before="120" w:line="360"/>
        <w:jc w:val="both"/>
      </w:pPr>
      <w:r>
        <w:rPr>
          <w:rFonts w:ascii="Poppins" w:cs="Poppins" w:eastAsia="Poppins" w:hAnsi="Poppins"/>
          <w:color w:val="4A4A4A"/>
          <w:sz w:val="22"/>
          <w:szCs w:val="22"/>
        </w:rPr>
        <w:t xml:space="preserve">IBIG SOFT s'engage à maintenir GESTMONEY à l'avant-garde de la technologie africaine, au service de millions d'agents, d'entrepreneurs et de clients qui méritent les meilleurs outils pour gérer leurs finances.</w:t>
      </w:r>
    </w:p>
    <w:p/>
    <w:p>
      <w:pPr>
        <w:spacing w:after="480" w:before="480"/>
        <w:jc w:val="center"/>
      </w:pPr>
      <w:r>
        <w:rPr>
          <w:rFonts w:ascii="Poppins" w:cs="Poppins" w:eastAsia="Poppins" w:hAnsi="Poppins"/>
          <w:b/>
          <w:bCs/>
          <w:i/>
          <w:iCs/>
          <w:color w:val="1A1A2E"/>
          <w:sz w:val="28"/>
          <w:szCs w:val="28"/>
        </w:rPr>
        <w:t xml:space="preserve">« L'Afrique mérite les meilleurs outils. GESTMONEY est notre réponse. »</w:t>
      </w:r>
    </w:p>
    <w:p>
      <w:pPr>
        <w:spacing w:after="240"/>
        <w:jc w:val="center"/>
      </w:pPr>
      <w:r>
        <w:rPr>
          <w:rFonts w:ascii="Poppins" w:cs="Poppins" w:eastAsia="Poppins" w:hAnsi="Poppins"/>
          <w:b/>
          <w:bCs/>
          <w:color w:val="F5C518"/>
          <w:sz w:val="24"/>
          <w:szCs w:val="24"/>
        </w:rPr>
        <w:t xml:space="preserve">— IBIG SOFT</w:t>
      </w:r>
    </w:p>
    <w:p/>
    <w:p/>
    <w:p/>
    <w:p/>
    <w:p>
      <w:pPr>
        <w:jc w:val="center"/>
      </w:pPr>
      <w:r>
        <w:rPr>
          <w:rFonts w:ascii="Poppins" w:cs="Poppins" w:eastAsia="Poppins" w:hAnsi="Poppins"/>
          <w:i/>
          <w:iCs/>
          <w:color w:val="BDBDBD"/>
          <w:sz w:val="18"/>
          <w:szCs w:val="18"/>
        </w:rPr>
        <w:t xml:space="preserve">© 2026 IBIG SOFT — Tous droits réservés.</w:t>
      </w:r>
    </w:p>
    <w:p>
      <w:pPr>
        <w:jc w:val="center"/>
      </w:pPr>
      <w:r>
        <w:rPr>
          <w:rFonts w:ascii="Poppins" w:cs="Poppins" w:eastAsia="Poppins" w:hAnsi="Poppins"/>
          <w:i/>
          <w:iCs/>
          <w:color w:val="BDBDBD"/>
          <w:sz w:val="18"/>
          <w:szCs w:val="18"/>
        </w:rPr>
        <w:t xml:space="preserve">GESTMONEY est une marque déposée d'IBIG SOFT.</w:t>
      </w:r>
    </w:p>
    <w:p>
      <w:pPr>
        <w:jc w:val="center"/>
      </w:pPr>
      <w:r>
        <w:rPr>
          <w:rFonts w:ascii="Poppins" w:cs="Poppins" w:eastAsia="Poppins" w:hAnsi="Poppins"/>
          <w:i/>
          <w:iCs/>
          <w:color w:val="BDBDBD"/>
          <w:sz w:val="18"/>
          <w:szCs w:val="18"/>
        </w:rPr>
        <w:t xml:space="preserve">Document confidentiel — Reproduction interdite sans autorisation écrite d'IBIG SOFT.</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C518" w:sz="4"/>
      </w:pBdr>
      <w:spacing w:before="120"/>
      <w:jc w:val="center"/>
    </w:pPr>
    <w:r>
      <w:rPr>
        <w:rFonts w:ascii="Poppins" w:cs="Poppins" w:eastAsia="Poppins" w:hAnsi="Poppins"/>
        <w:b/>
        <w:bCs/>
        <w:color w:val="BDBDBD"/>
        <w:sz w:val="18"/>
        <w:szCs w:val="18"/>
      </w:rPr>
      <w:t xml:space="preserve">CONFIDENTIEL — </w:t>
    </w:r>
    <w:r>
      <w:rPr>
        <w:rFonts w:ascii="Poppins" w:cs="Poppins" w:eastAsia="Poppins" w:hAnsi="Poppins"/>
        <w:color w:val="BDBDBD"/>
        <w:sz w:val="18"/>
        <w:szCs w:val="18"/>
      </w:rPr>
      <w:t xml:space="preserve">Document propriétaire IBIG SOFT     </w:t>
    </w:r>
    <w:r>
      <w:rPr>
        <w:rFonts w:ascii="Poppins" w:cs="Poppins" w:eastAsia="Poppins" w:hAnsi="Poppins"/>
        <w:color w:val="4A4A4A"/>
        <w:sz w:val="18"/>
        <w:szCs w:val="18"/>
      </w:rPr>
      <w:fldChar w:fldCharType="begin"/>
      <w:instrText xml:space="preserve">PAGE</w:instrText>
      <w:fldChar w:fldCharType="separate"/>
      <w:fldChar w:fldCharType="end"/>
    </w:r>
    <w:r>
      <w:rPr>
        <w:rFonts w:ascii="Poppins" w:cs="Poppins" w:eastAsia="Poppins" w:hAnsi="Poppins"/>
        <w:color w:val="4A4A4A"/>
        <w:sz w:val="18"/>
        <w:szCs w:val="18"/>
      </w:rPr>
      <w:t xml:space="preserve"> / </w:t>
    </w:r>
    <w:r>
      <w:rPr>
        <w:rFonts w:ascii="Poppins" w:cs="Poppins" w:eastAsia="Poppins" w:hAnsi="Poppins"/>
        <w:color w:val="4A4A4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C518" w:sz="4"/>
      </w:pBdr>
      <w:spacing w:after="120"/>
    </w:pPr>
    <w:r>
      <w:rPr>
        <w:rFonts w:ascii="Poppins" w:cs="Poppins" w:eastAsia="Poppins" w:hAnsi="Poppins"/>
        <w:i/>
        <w:iCs/>
        <w:color w:val="4A4A4A"/>
        <w:sz w:val="18"/>
        <w:szCs w:val="18"/>
      </w:rPr>
      <w:t xml:space="preserve">GESTMONEY — Cahier des Charges Officiel</w:t>
    </w:r>
    <w:r>
      <w:rPr>
        <w:rFonts w:ascii="Poppins" w:cs="Poppins" w:eastAsia="Poppins" w:hAnsi="Poppins"/>
        <w:color w:val="BDBDBD"/>
        <w:sz w:val="18"/>
        <w:szCs w:val="18"/>
      </w:rPr>
      <w:t xml:space="preserve">     |     IBIG SOFT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Poppins" w:cs="Poppins" w:eastAsia="Poppins" w:hAnsi="Poppins"/>
        <w:color w:val="4A4A4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4A4A4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pPr>
    <w:rPr>
      <w:rFonts w:ascii="Poppins" w:cs="Poppins" w:eastAsia="Poppins" w:hAnsi="Poppins"/>
      <w:b/>
      <w:bCs/>
      <w:color w:val="1A1A2E"/>
      <w:sz w:val="52"/>
      <w:szCs w:val="52"/>
    </w:rPr>
  </w:style>
  <w:style w:type="paragraph" w:styleId="Heading2">
    <w:name w:val="Heading 2"/>
    <w:basedOn w:val="Normal"/>
    <w:next w:val="Normal"/>
    <w:qFormat/>
    <w:pPr>
      <w:spacing w:after="200" w:before="360"/>
    </w:pPr>
    <w:rPr>
      <w:rFonts w:ascii="Poppins" w:cs="Poppins" w:eastAsia="Poppins" w:hAnsi="Poppins"/>
      <w:b/>
      <w:bCs/>
      <w:color w:val="16213E"/>
      <w:sz w:val="40"/>
      <w:szCs w:val="40"/>
    </w:rPr>
  </w:style>
  <w:style w:type="paragraph" w:styleId="Heading3">
    <w:name w:val="Heading 3"/>
    <w:basedOn w:val="Normal"/>
    <w:next w:val="Normal"/>
    <w:qFormat/>
    <w:pPr>
      <w:spacing w:after="160" w:before="280"/>
    </w:pPr>
    <w:rPr>
      <w:rFonts w:ascii="Poppins" w:cs="Poppins" w:eastAsia="Poppins" w:hAnsi="Poppins"/>
      <w:b/>
      <w:bCs/>
      <w:color w:val="4A4A4A"/>
      <w:sz w:val="32"/>
      <w:szCs w:val="32"/>
    </w:rPr>
  </w:style>
  <w:style w:type="paragraph" w:styleId="Heading4">
    <w:name w:val="Heading 4"/>
    <w:basedOn w:val="Normal"/>
    <w:next w:val="Normal"/>
    <w:qFormat/>
    <w:pPr>
      <w:spacing w:after="120" w:before="220"/>
    </w:pPr>
    <w:rPr>
      <w:rFonts w:ascii="Poppins" w:cs="Poppins" w:eastAsia="Poppins" w:hAnsi="Poppins"/>
      <w:b/>
      <w:bCs/>
      <w:color w:val="4A4A4A"/>
      <w:sz w:val="28"/>
      <w:szCs w:val="28"/>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line="360"/>
    </w:pPr>
    <w:rPr>
      <w:rFonts w:ascii="Poppins" w:cs="Poppins" w:eastAsia="Poppins" w:hAnsi="Poppins"/>
      <w:color w:val="4A4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GESTMONEY — Cahier des Charges Officiel</dc:title>
  <dc:creator>IBIG SOFT</dc:creator>
  <dc:description>Cahier des Charges Fonctionnel, Technique, UX/UI et Architecture — IBIG SOFT</dc:description>
  <cp:lastModifiedBy>Un-named</cp:lastModifiedBy>
  <cp:revision>1</cp:revision>
  <dcterms:created xsi:type="dcterms:W3CDTF">2026-07-10T04:11:46.197Z</dcterms:created>
  <dcterms:modified xsi:type="dcterms:W3CDTF">2026-07-10T04:11:46.198Z</dcterms:modified>
</cp:coreProperties>
</file>

<file path=docProps/custom.xml><?xml version="1.0" encoding="utf-8"?>
<Properties xmlns="http://schemas.openxmlformats.org/officeDocument/2006/custom-properties" xmlns:vt="http://schemas.openxmlformats.org/officeDocument/2006/docPropsVTypes"/>
</file>