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9B9" w:rsidRDefault="0092509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69B9" w:rsidRDefault="003569B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3569B9" w:rsidRDefault="003569B9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3569B9" w:rsidRDefault="003569B9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3569B9" w:rsidRDefault="003569B9"/>
    <w:p w:rsidR="003569B9" w:rsidRDefault="003569B9"/>
    <w:p w:rsidR="003569B9" w:rsidRDefault="00925092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:rsidR="003569B9" w:rsidRDefault="0075763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3569B9" w:rsidRDefault="0092509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569B9" w:rsidRDefault="003569B9"/>
    <w:p w:rsidR="003569B9" w:rsidRDefault="00925092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569B9" w:rsidRDefault="003569B9"/>
    <w:p w:rsidR="003569B9" w:rsidRDefault="003569B9"/>
    <w:p w:rsidR="003569B9" w:rsidRDefault="003569B9"/>
    <w:p w:rsidR="003569B9" w:rsidRDefault="003569B9"/>
    <w:p w:rsidR="00757633" w:rsidRDefault="00757633">
      <w:pPr>
        <w:rPr>
          <w:sz w:val="40"/>
          <w:szCs w:val="40"/>
        </w:rPr>
      </w:pPr>
      <w:bookmarkStart w:id="7" w:name="_1t3h5sf" w:colFirst="0" w:colLast="0"/>
      <w:bookmarkEnd w:id="7"/>
      <w:r>
        <w:br w:type="page"/>
      </w:r>
    </w:p>
    <w:p w:rsidR="003569B9" w:rsidRDefault="00925092">
      <w:pPr>
        <w:pStyle w:val="Heading1"/>
        <w:widowControl w:val="0"/>
        <w:spacing w:before="480" w:after="180" w:line="240" w:lineRule="auto"/>
        <w:contextualSpacing w:val="0"/>
      </w:pPr>
      <w:bookmarkStart w:id="8" w:name="_Toc495524351"/>
      <w:r>
        <w:lastRenderedPageBreak/>
        <w:t>Document history</w:t>
      </w:r>
      <w:bookmarkEnd w:id="8"/>
    </w:p>
    <w:p w:rsidR="003569B9" w:rsidRDefault="003569B9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69B9">
        <w:tc>
          <w:tcPr>
            <w:tcW w:w="1470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757633" w:rsidRDefault="00757633" w:rsidP="00757633">
      <w:pPr>
        <w:rPr>
          <w:sz w:val="40"/>
          <w:szCs w:val="40"/>
        </w:rPr>
      </w:pPr>
      <w:bookmarkStart w:id="9" w:name="_ktt3lgighckp" w:colFirst="0" w:colLast="0"/>
      <w:bookmarkEnd w:id="9"/>
      <w:r>
        <w:br w:type="page"/>
      </w:r>
    </w:p>
    <w:p w:rsidR="00757633" w:rsidRDefault="00757633" w:rsidP="0075763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0" w:name="_Toc495524352"/>
      <w:bookmarkStart w:id="11" w:name="_Hlk495526453"/>
      <w:r>
        <w:lastRenderedPageBreak/>
        <w:t>Table of Contents</w:t>
      </w:r>
      <w:bookmarkEnd w:id="10"/>
    </w:p>
    <w:p w:rsidR="00757633" w:rsidRDefault="00757633" w:rsidP="00757633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200527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7633" w:rsidRPr="004A518B" w:rsidRDefault="00757633" w:rsidP="00757633">
          <w:pPr>
            <w:pStyle w:val="TOCHeading"/>
            <w:rPr>
              <w:sz w:val="2"/>
              <w:szCs w:val="2"/>
            </w:rPr>
          </w:pPr>
        </w:p>
        <w:p w:rsidR="007434CD" w:rsidRDefault="007576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4351" w:history="1">
            <w:r w:rsidR="007434CD" w:rsidRPr="00F76F00">
              <w:rPr>
                <w:rStyle w:val="Hyperlink"/>
                <w:noProof/>
              </w:rPr>
              <w:t>Document history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_Toc495524351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2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2" w:history="1">
            <w:r w:rsidR="007434CD" w:rsidRPr="00F76F00">
              <w:rPr>
                <w:rStyle w:val="Hyperlink"/>
                <w:noProof/>
              </w:rPr>
              <w:t>Table of Contents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_Toc495524352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3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3" w:history="1">
            <w:r w:rsidR="007434CD" w:rsidRPr="00F76F00">
              <w:rPr>
                <w:rStyle w:val="Hyperlink"/>
                <w:noProof/>
              </w:rPr>
              <w:t>Purpose of the Functional Safety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_Toc495524353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4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4" w:history="1">
            <w:r w:rsidR="007434CD" w:rsidRPr="00F76F00">
              <w:rPr>
                <w:rStyle w:val="Hyperlink"/>
                <w:noProof/>
              </w:rPr>
              <w:t>Inputs to the Functional Safety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_Toc495524354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5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5" w:history="1">
            <w:r w:rsidR="007434CD" w:rsidRPr="00F76F00">
              <w:rPr>
                <w:rStyle w:val="Hyperlink"/>
                <w:noProof/>
              </w:rPr>
              <w:t>Safety goals from the Hazard Analysis and Risk Assessment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_Toc495524355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5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6" w:history="1">
            <w:r w:rsidR="007434CD" w:rsidRPr="00F76F00">
              <w:rPr>
                <w:rStyle w:val="Hyperlink"/>
                <w:noProof/>
              </w:rPr>
              <w:t>Preliminary Architecture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_Toc495524356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5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7" w:history="1">
            <w:r w:rsidR="007434CD" w:rsidRPr="00F76F00">
              <w:rPr>
                <w:rStyle w:val="Hyperlink"/>
                <w:noProof/>
              </w:rPr>
              <w:t>Description of architecture elements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_Toc495524357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6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8" w:history="1">
            <w:r w:rsidR="007434CD" w:rsidRPr="00F76F00">
              <w:rPr>
                <w:rStyle w:val="Hyperlink"/>
                <w:noProof/>
              </w:rPr>
              <w:t>Functional Safety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_Toc495524358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7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9" w:history="1">
            <w:r w:rsidR="007434CD" w:rsidRPr="00F76F00">
              <w:rPr>
                <w:rStyle w:val="Hyperlink"/>
                <w:noProof/>
              </w:rPr>
              <w:t>Functional Safety Analysis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_Toc495524359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7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0" w:history="1">
            <w:r w:rsidR="007434CD" w:rsidRPr="00F76F00">
              <w:rPr>
                <w:rStyle w:val="Hyperlink"/>
                <w:noProof/>
              </w:rPr>
              <w:t>Functional Safety Requirements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_Toc495524360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7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1" w:history="1">
            <w:r w:rsidR="007434CD" w:rsidRPr="00F76F00">
              <w:rPr>
                <w:rStyle w:val="Hyperlink"/>
                <w:noProof/>
              </w:rPr>
              <w:t>Refinement of the System Architecture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_Toc495524361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9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2" w:history="1">
            <w:r w:rsidR="007434CD" w:rsidRPr="00F76F00">
              <w:rPr>
                <w:rStyle w:val="Hyperlink"/>
                <w:noProof/>
              </w:rPr>
              <w:t>Allocation of Functional Safety Requirements to Architecture Elements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_Toc495524362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9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A13E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3" w:history="1">
            <w:r w:rsidR="007434CD" w:rsidRPr="00F76F00">
              <w:rPr>
                <w:rStyle w:val="Hyperlink"/>
                <w:noProof/>
              </w:rPr>
              <w:t>Warning and Degradation Concept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_Toc495524363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97D7E">
              <w:rPr>
                <w:noProof/>
                <w:webHidden/>
              </w:rPr>
              <w:t>10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57633" w:rsidRPr="000500EC" w:rsidRDefault="00757633" w:rsidP="00757633">
          <w:r>
            <w:rPr>
              <w:b/>
              <w:bCs/>
              <w:noProof/>
            </w:rPr>
            <w:fldChar w:fldCharType="end"/>
          </w:r>
        </w:p>
      </w:sdtContent>
    </w:sdt>
    <w:p w:rsidR="00757633" w:rsidRDefault="00757633" w:rsidP="00757633">
      <w:pPr>
        <w:rPr>
          <w:b/>
          <w:color w:val="B7B7B7"/>
        </w:rPr>
      </w:pPr>
      <w:r>
        <w:br w:type="page"/>
      </w:r>
    </w:p>
    <w:p w:rsidR="003569B9" w:rsidRDefault="00925092">
      <w:pPr>
        <w:pStyle w:val="Heading1"/>
        <w:contextualSpacing w:val="0"/>
      </w:pPr>
      <w:bookmarkStart w:id="12" w:name="_fulgh8sf1ocg" w:colFirst="0" w:colLast="0"/>
      <w:bookmarkStart w:id="13" w:name="_Toc495524353"/>
      <w:bookmarkEnd w:id="11"/>
      <w:bookmarkEnd w:id="12"/>
      <w:r>
        <w:lastRenderedPageBreak/>
        <w:t>Purpose of the Functional Safety Concept</w:t>
      </w:r>
      <w:bookmarkEnd w:id="13"/>
    </w:p>
    <w:p w:rsidR="003569B9" w:rsidRDefault="003569B9"/>
    <w:p w:rsidR="003569B9" w:rsidRPr="00757633" w:rsidRDefault="00757633" w:rsidP="00757633">
      <w:pPr>
        <w:jc w:val="both"/>
      </w:pPr>
      <w:r>
        <w:tab/>
      </w:r>
      <w:bookmarkStart w:id="14" w:name="_Hlk495526971"/>
      <w:r>
        <w:t>The purpose of the functional safety concept is to avoid accidents by reducing risks to acceptable levels.</w:t>
      </w:r>
      <w:bookmarkEnd w:id="14"/>
    </w:p>
    <w:p w:rsidR="00757633" w:rsidRDefault="00757633">
      <w:pPr>
        <w:rPr>
          <w:sz w:val="40"/>
          <w:szCs w:val="40"/>
        </w:rPr>
      </w:pPr>
      <w:bookmarkStart w:id="15" w:name="_757cx6xm46zb" w:colFirst="0" w:colLast="0"/>
      <w:bookmarkEnd w:id="15"/>
      <w:r>
        <w:br w:type="page"/>
      </w:r>
    </w:p>
    <w:p w:rsidR="003569B9" w:rsidRDefault="00925092">
      <w:pPr>
        <w:pStyle w:val="Heading1"/>
        <w:contextualSpacing w:val="0"/>
      </w:pPr>
      <w:bookmarkStart w:id="16" w:name="_Toc495524354"/>
      <w:r>
        <w:lastRenderedPageBreak/>
        <w:t>Inputs to the Functional Safety Concept</w:t>
      </w:r>
      <w:bookmarkEnd w:id="16"/>
    </w:p>
    <w:p w:rsidR="001E37B7" w:rsidRPr="001E37B7" w:rsidRDefault="001E37B7" w:rsidP="001E37B7"/>
    <w:p w:rsidR="003569B9" w:rsidRDefault="00925092">
      <w:pPr>
        <w:pStyle w:val="Heading2"/>
        <w:contextualSpacing w:val="0"/>
      </w:pPr>
      <w:bookmarkStart w:id="17" w:name="_pi1c1upmo8jt" w:colFirst="0" w:colLast="0"/>
      <w:bookmarkStart w:id="18" w:name="_Toc495524355"/>
      <w:bookmarkEnd w:id="17"/>
      <w:r>
        <w:t>Safety goals from the Hazard Analysis and Risk Assessment</w:t>
      </w:r>
      <w:bookmarkEnd w:id="18"/>
    </w:p>
    <w:p w:rsidR="003569B9" w:rsidRDefault="003569B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569B9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569B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Safety_</w:t>
            </w:r>
            <w:r w:rsidR="00925092" w:rsidRPr="001E37B7">
              <w:t>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Oscillating steering torque should be limited</w:t>
            </w:r>
            <w:r>
              <w:t xml:space="preserve"> for the Lane Departure Warning.</w:t>
            </w:r>
          </w:p>
        </w:tc>
      </w:tr>
      <w:tr w:rsidR="003569B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925092">
            <w:pPr>
              <w:widowControl w:val="0"/>
              <w:spacing w:line="240" w:lineRule="auto"/>
            </w:pPr>
            <w:r w:rsidRPr="001E37B7"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Steering torque should be time limited</w:t>
            </w:r>
            <w:r>
              <w:t xml:space="preserve"> for the Lane Keep Assistance.</w:t>
            </w:r>
          </w:p>
        </w:tc>
      </w:tr>
      <w:tr w:rsidR="001E37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7B7" w:rsidRPr="001E37B7" w:rsidRDefault="001E37B7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7B7" w:rsidRPr="001E37B7" w:rsidRDefault="001E37B7">
            <w:pPr>
              <w:widowControl w:val="0"/>
              <w:spacing w:line="240" w:lineRule="auto"/>
            </w:pPr>
            <w:r>
              <w:t>Steering torque should be disabled when the vehicle is driving backwards.</w:t>
            </w:r>
          </w:p>
        </w:tc>
      </w:tr>
    </w:tbl>
    <w:p w:rsidR="003569B9" w:rsidRDefault="003569B9"/>
    <w:p w:rsidR="003569B9" w:rsidRPr="001E37B7" w:rsidRDefault="00925092" w:rsidP="001E37B7">
      <w:pPr>
        <w:pStyle w:val="Heading2"/>
        <w:contextualSpacing w:val="0"/>
        <w:rPr>
          <w:color w:val="auto"/>
        </w:rPr>
      </w:pPr>
      <w:bookmarkStart w:id="19" w:name="_s0p6ihti6jgk" w:colFirst="0" w:colLast="0"/>
      <w:bookmarkStart w:id="20" w:name="_Toc495524356"/>
      <w:bookmarkEnd w:id="19"/>
      <w:r w:rsidRPr="001E37B7">
        <w:rPr>
          <w:color w:val="auto"/>
        </w:rPr>
        <w:t>Preliminary Architecture</w:t>
      </w:r>
      <w:bookmarkEnd w:id="20"/>
    </w:p>
    <w:p w:rsidR="001E37B7" w:rsidRDefault="001E37B7" w:rsidP="001E37B7">
      <w:r>
        <w:tab/>
      </w:r>
      <w:r w:rsidRPr="001E37B7">
        <w:rPr>
          <w:i/>
        </w:rPr>
        <w:t>Figure 1</w:t>
      </w:r>
      <w:r>
        <w:t xml:space="preserve"> shows an overall Lane Assistance System Architecture, presenting how the systems are connected between them and the Steering Wheel.</w:t>
      </w:r>
    </w:p>
    <w:p w:rsidR="001E37B7" w:rsidRPr="001E37B7" w:rsidRDefault="001E37B7" w:rsidP="001E37B7"/>
    <w:p w:rsidR="001E37B7" w:rsidRDefault="001E37B7" w:rsidP="001E37B7">
      <w:pPr>
        <w:keepNext/>
      </w:pPr>
      <w:r>
        <w:rPr>
          <w:noProof/>
        </w:rPr>
        <w:drawing>
          <wp:inline distT="0" distB="0" distL="0" distR="0" wp14:anchorId="0D6F8CF7" wp14:editId="0B7F8D84">
            <wp:extent cx="5934075" cy="3343275"/>
            <wp:effectExtent l="0" t="0" r="9525" b="9525"/>
            <wp:docPr id="4" name="Picture 4" descr="C:\Users\ibisc\AppData\Local\Microsoft\Windows\INetCache\Content.Word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B7" w:rsidRDefault="001E37B7" w:rsidP="001E37B7">
      <w:pPr>
        <w:pStyle w:val="Caption"/>
        <w:jc w:val="center"/>
      </w:pPr>
      <w:r>
        <w:t xml:space="preserve">Figure </w:t>
      </w:r>
      <w:fldSimple w:instr=" SEQ Figure \* ARABIC ">
        <w:r w:rsidR="00797D7E">
          <w:rPr>
            <w:noProof/>
          </w:rPr>
          <w:t>1</w:t>
        </w:r>
      </w:fldSimple>
      <w:r>
        <w:t xml:space="preserve"> - Lane Assistance System Architecture</w:t>
      </w:r>
    </w:p>
    <w:p w:rsidR="001E37B7" w:rsidRDefault="001E37B7"/>
    <w:p w:rsidR="003569B9" w:rsidRPr="009653ED" w:rsidRDefault="00925092" w:rsidP="009653ED">
      <w:pPr>
        <w:pStyle w:val="Heading3"/>
        <w:contextualSpacing w:val="0"/>
        <w:rPr>
          <w:color w:val="auto"/>
        </w:rPr>
      </w:pPr>
      <w:bookmarkStart w:id="21" w:name="_cqb49updinx4" w:colFirst="0" w:colLast="0"/>
      <w:bookmarkStart w:id="22" w:name="_Toc495524357"/>
      <w:bookmarkEnd w:id="21"/>
      <w:r w:rsidRPr="001E37B7">
        <w:rPr>
          <w:color w:val="auto"/>
        </w:rPr>
        <w:lastRenderedPageBreak/>
        <w:t>Description of architecture elements</w:t>
      </w:r>
      <w:bookmarkEnd w:id="22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569B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A sensor positioned in the front of the car which will captu</w:t>
            </w:r>
            <w:r w:rsidR="000500EC">
              <w:t>re images and sends to the Camera Sensor ECU.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The Electronic Central Unit responsible to process the image from the Camera Sensor and convert this image into useful data for the other systems.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Display that takes data from the Car Display ECU and shows to the driver in form of lighted icons and audio warnings.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Electronic Central Unit that collects data from other systems and decide which kind of signal the Car Display needs to show.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Sensor that measures the steering torque that the driver is applying on the steering wheel.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Electronic Central Unit that process the data collected by the Driver Steering Torque Sensor.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Receives the command from the Electronic Power Steering ECU and converts to torque on the steering wheel.</w:t>
            </w:r>
          </w:p>
        </w:tc>
      </w:tr>
    </w:tbl>
    <w:p w:rsidR="003569B9" w:rsidRDefault="003569B9"/>
    <w:p w:rsidR="00757633" w:rsidRDefault="00757633">
      <w:pPr>
        <w:rPr>
          <w:sz w:val="40"/>
          <w:szCs w:val="40"/>
        </w:rPr>
      </w:pPr>
      <w:bookmarkStart w:id="23" w:name="_v8l7qfui8b16" w:colFirst="0" w:colLast="0"/>
      <w:bookmarkEnd w:id="23"/>
      <w:r>
        <w:br w:type="page"/>
      </w:r>
    </w:p>
    <w:p w:rsidR="003569B9" w:rsidRDefault="00925092">
      <w:pPr>
        <w:pStyle w:val="Heading1"/>
        <w:contextualSpacing w:val="0"/>
      </w:pPr>
      <w:bookmarkStart w:id="24" w:name="_Toc495524358"/>
      <w:r>
        <w:lastRenderedPageBreak/>
        <w:t>Functional Safety Concept</w:t>
      </w:r>
      <w:bookmarkEnd w:id="24"/>
    </w:p>
    <w:p w:rsidR="003569B9" w:rsidRDefault="00925092">
      <w:r>
        <w:t>The functional safety concept consists of: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569B9" w:rsidRDefault="00925092" w:rsidP="00A76D3D">
      <w:pPr>
        <w:pStyle w:val="Heading2"/>
        <w:contextualSpacing w:val="0"/>
      </w:pPr>
      <w:bookmarkStart w:id="25" w:name="_mtn6qbhgsr36" w:colFirst="0" w:colLast="0"/>
      <w:bookmarkStart w:id="26" w:name="_Toc495524359"/>
      <w:bookmarkEnd w:id="25"/>
      <w:r>
        <w:t>Functional Safety Analysis</w:t>
      </w:r>
      <w:bookmarkEnd w:id="26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790"/>
        <w:gridCol w:w="1980"/>
        <w:gridCol w:w="2780"/>
      </w:tblGrid>
      <w:tr w:rsidR="003569B9" w:rsidTr="00A76D3D">
        <w:tc>
          <w:tcPr>
            <w:tcW w:w="1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A76D3D" w:rsidRDefault="00A76D3D">
            <w:pPr>
              <w:widowControl w:val="0"/>
              <w:spacing w:line="240" w:lineRule="auto"/>
              <w:rPr>
                <w:lang w:val="en-US"/>
              </w:rPr>
            </w:pPr>
            <w:r w:rsidRPr="00A76D3D">
              <w:rPr>
                <w:lang w:val="en-US"/>
              </w:rPr>
              <w:t>The lane keeping item shall ensure that the lane departure oscillating torque amplitude is below Max_Torque_Amplitude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A76D3D" w:rsidRDefault="00A76D3D">
            <w:pPr>
              <w:widowControl w:val="0"/>
              <w:spacing w:line="240" w:lineRule="auto"/>
              <w:rPr>
                <w:lang w:val="en-US"/>
              </w:rPr>
            </w:pPr>
            <w:r w:rsidRPr="00A76D3D">
              <w:rPr>
                <w:lang w:val="en-US"/>
              </w:rPr>
              <w:t>The lane keeping item shall ensure that the lane departure oscillating torque frequency is below Max_Torque_Frequency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>
              <w:t>T</w:t>
            </w:r>
            <w:r w:rsidRPr="00A76D3D">
              <w:t xml:space="preserve">he </w:t>
            </w:r>
            <w:r>
              <w:t>lane keeping item</w:t>
            </w:r>
            <w:r w:rsidRPr="00A76D3D">
              <w:t xml:space="preserve"> shall ensure that the lane keeping assistance torque is applied for only Max_Duration</w:t>
            </w:r>
          </w:p>
        </w:tc>
      </w:tr>
    </w:tbl>
    <w:p w:rsidR="003569B9" w:rsidRDefault="003569B9"/>
    <w:p w:rsidR="003569B9" w:rsidRDefault="00925092" w:rsidP="00A76D3D">
      <w:pPr>
        <w:pStyle w:val="Heading2"/>
        <w:contextualSpacing w:val="0"/>
      </w:pPr>
      <w:bookmarkStart w:id="27" w:name="_frlc9y84ede8" w:colFirst="0" w:colLast="0"/>
      <w:bookmarkStart w:id="28" w:name="_Toc495524360"/>
      <w:bookmarkEnd w:id="27"/>
      <w:r>
        <w:t>Functional Safety Requirements</w:t>
      </w:r>
      <w:bookmarkEnd w:id="28"/>
    </w:p>
    <w:p w:rsidR="003569B9" w:rsidRDefault="00925092">
      <w:r>
        <w:t>Lane Departure Warning (LDW) Requirements:</w:t>
      </w:r>
    </w:p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amplitude is below </w:t>
            </w:r>
            <w:r w:rsidRPr="00A76D3D">
              <w:rPr>
                <w:lang w:val="en-US"/>
              </w:rPr>
              <w:lastRenderedPageBreak/>
              <w:t>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LDW is turned off with a lighted icon on the car display</w:t>
            </w:r>
            <w:r w:rsidR="005A4341">
              <w:t xml:space="preserve"> and/or </w:t>
            </w:r>
            <w:r w:rsidR="005A4341">
              <w:lastRenderedPageBreak/>
              <w:t>sound warning to the driver</w:t>
            </w:r>
            <w:r>
              <w:t>.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LDW is turned off with a lighted icon on the car display</w:t>
            </w:r>
            <w:r w:rsidR="005A4341">
              <w:t xml:space="preserve"> and/or sound warning to the driver</w:t>
            </w:r>
            <w:r>
              <w:t>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Departure Warning (LDW) Verification and Validation Acceptance Criteria:</w:t>
      </w:r>
    </w:p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5A4341">
            <w:pPr>
              <w:widowControl w:val="0"/>
            </w:pPr>
            <w:r>
              <w:t>Test the LDW with</w:t>
            </w:r>
            <w:r w:rsidR="00721C34">
              <w:t xml:space="preserve"> torque amplitude abo</w:t>
            </w:r>
            <w:r>
              <w:t xml:space="preserve">ve </w:t>
            </w:r>
            <w:r w:rsidRPr="00A76D3D">
              <w:rPr>
                <w:lang w:val="en-US"/>
              </w:rPr>
              <w:t>Max_Torque_Amplitude</w:t>
            </w:r>
            <w:r>
              <w:rPr>
                <w:lang w:val="en-US"/>
              </w:rPr>
              <w:t xml:space="preserve"> and assure that the LDW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LDW function with values less than </w:t>
            </w:r>
            <w:r w:rsidRPr="00A76D3D">
              <w:rPr>
                <w:lang w:val="en-US"/>
              </w:rPr>
              <w:t>Max_Torque_Amplitude</w:t>
            </w:r>
            <w:r>
              <w:rPr>
                <w:lang w:val="en-US"/>
              </w:rPr>
              <w:t>.</w:t>
            </w:r>
          </w:p>
          <w:p w:rsidR="00721C34" w:rsidRDefault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LDW function turn off and the driver is alerted by a lighted icon and/or sound.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>
              <w:t xml:space="preserve">Test the LDW with torque amplitude above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 and assure that the LDW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 w:rsidP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LDW function with values less than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Frequency.</w:t>
            </w:r>
          </w:p>
          <w:p w:rsidR="003569B9" w:rsidRDefault="00721C34" w:rsidP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LDW function turn off and the driver is alerted by a lighted icon and/or sound.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>
              <w:t xml:space="preserve">Test the LKA for a time above </w:t>
            </w:r>
            <w:r>
              <w:rPr>
                <w:lang w:val="en-US"/>
              </w:rPr>
              <w:t>Max_Duration and assure that the LKA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 w:rsidP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LKA function with duration less than </w:t>
            </w:r>
            <w:r w:rsidRPr="00A76D3D">
              <w:rPr>
                <w:lang w:val="en-US"/>
              </w:rPr>
              <w:t>Max_</w:t>
            </w:r>
            <w:r>
              <w:rPr>
                <w:lang w:val="en-US"/>
              </w:rPr>
              <w:t>Duration.</w:t>
            </w:r>
          </w:p>
          <w:p w:rsidR="003569B9" w:rsidRDefault="00721C34" w:rsidP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LKA function turn off and the driver is alerted by a lighted icon and/or sound.</w:t>
            </w:r>
          </w:p>
        </w:tc>
      </w:tr>
    </w:tbl>
    <w:p w:rsidR="003569B9" w:rsidRDefault="003569B9"/>
    <w:p w:rsidR="003569B9" w:rsidRDefault="00925092">
      <w:pPr>
        <w:pStyle w:val="Heading2"/>
        <w:contextualSpacing w:val="0"/>
      </w:pPr>
      <w:bookmarkStart w:id="29" w:name="_74udkdvf7nod" w:colFirst="0" w:colLast="0"/>
      <w:bookmarkStart w:id="30" w:name="_Toc495524361"/>
      <w:bookmarkEnd w:id="29"/>
      <w:r>
        <w:t>Refinement of the System Architecture</w:t>
      </w:r>
      <w:bookmarkEnd w:id="30"/>
    </w:p>
    <w:p w:rsidR="00C17066" w:rsidRDefault="00C17066" w:rsidP="00C17066">
      <w:r>
        <w:tab/>
      </w:r>
      <w:bookmarkStart w:id="31" w:name="_Hlk495527120"/>
      <w:r w:rsidRPr="00C17066">
        <w:rPr>
          <w:i/>
        </w:rPr>
        <w:t>Figure 2</w:t>
      </w:r>
      <w:r>
        <w:t xml:space="preserve"> presents a refined system architecture including all the ASIL labels of each subsystem of the systems used.</w:t>
      </w:r>
      <w:bookmarkEnd w:id="31"/>
    </w:p>
    <w:p w:rsidR="00C17066" w:rsidRDefault="00C17066" w:rsidP="00C17066"/>
    <w:p w:rsidR="00721C34" w:rsidRDefault="00721C34" w:rsidP="00C17066">
      <w:r>
        <w:rPr>
          <w:b/>
          <w:noProof/>
          <w:color w:val="B7B7B7"/>
        </w:rPr>
        <w:drawing>
          <wp:inline distT="0" distB="0" distL="0" distR="0">
            <wp:extent cx="5934075" cy="3343275"/>
            <wp:effectExtent l="0" t="0" r="9525" b="9525"/>
            <wp:docPr id="5" name="Picture 5" descr="C:\Users\ibisc\AppData\Local\Microsoft\Windows\INetCache\Content.Word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isc\AppData\Local\Microsoft\Windows\INetCache\Content.Word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34" w:rsidRDefault="00721C34" w:rsidP="00721C34">
      <w:pPr>
        <w:pStyle w:val="Caption"/>
        <w:jc w:val="center"/>
      </w:pPr>
      <w:r>
        <w:t xml:space="preserve">Figure </w:t>
      </w:r>
      <w:fldSimple w:instr=" SEQ Figure \* ARABIC ">
        <w:r w:rsidR="00797D7E">
          <w:rPr>
            <w:noProof/>
          </w:rPr>
          <w:t>2</w:t>
        </w:r>
      </w:fldSimple>
      <w:r w:rsidR="00C17066">
        <w:t xml:space="preserve"> - Refined System Archi</w:t>
      </w:r>
      <w:r>
        <w:t>tecture</w:t>
      </w:r>
    </w:p>
    <w:p w:rsidR="00C17066" w:rsidRPr="00C17066" w:rsidRDefault="00C17066" w:rsidP="00C17066"/>
    <w:p w:rsidR="003569B9" w:rsidRDefault="00925092" w:rsidP="00C17066">
      <w:pPr>
        <w:pStyle w:val="Heading2"/>
        <w:contextualSpacing w:val="0"/>
      </w:pPr>
      <w:bookmarkStart w:id="32" w:name="_g2lqf7kmbspk" w:colFirst="0" w:colLast="0"/>
      <w:bookmarkStart w:id="33" w:name="_Toc495524362"/>
      <w:bookmarkEnd w:id="32"/>
      <w:r>
        <w:t>Allocation of Functional Safety Requirements to Architecture Elements</w:t>
      </w:r>
      <w:bookmarkEnd w:id="33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lastRenderedPageBreak/>
              <w:t xml:space="preserve">The </w:t>
            </w:r>
            <w:r>
              <w:rPr>
                <w:lang w:val="en-US"/>
              </w:rPr>
              <w:t xml:space="preserve">Electronic Power Steering </w:t>
            </w:r>
            <w:r>
              <w:rPr>
                <w:lang w:val="en-US"/>
              </w:rPr>
              <w:lastRenderedPageBreak/>
              <w:t>ECU</w:t>
            </w:r>
            <w:r w:rsidRPr="00A76D3D">
              <w:rPr>
                <w:lang w:val="en-US"/>
              </w:rPr>
              <w:t xml:space="preserve"> shall ensure that the lane departure oscillating torque amplitude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569B9" w:rsidRDefault="003569B9"/>
    <w:p w:rsidR="003569B9" w:rsidRDefault="003569B9"/>
    <w:p w:rsidR="003569B9" w:rsidRDefault="00925092" w:rsidP="00C17066">
      <w:pPr>
        <w:pStyle w:val="Heading2"/>
        <w:contextualSpacing w:val="0"/>
      </w:pPr>
      <w:bookmarkStart w:id="34" w:name="_4w6r8buy4lrp" w:colFirst="0" w:colLast="0"/>
      <w:bookmarkStart w:id="35" w:name="_Toc495524363"/>
      <w:bookmarkEnd w:id="34"/>
      <w:r>
        <w:t>Warning and Degradation Concept</w:t>
      </w:r>
      <w:bookmarkEnd w:id="35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569B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17066" w:rsidTr="003E674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LDW torque exceeds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 xml:space="preserve">Amplitude or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3E674F" w:rsidP="003E674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3E674F" w:rsidP="00C17066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  <w:tr w:rsidR="00C17066" w:rsidTr="003E674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LKA torque is applied for a time longer than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3E674F" w:rsidP="003E674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3E674F" w:rsidP="00C17066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</w:tbl>
    <w:p w:rsidR="003569B9" w:rsidRDefault="003569B9"/>
    <w:sectPr w:rsidR="003569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4F" w:rsidRDefault="00A13E4F" w:rsidP="00A76D3D">
      <w:pPr>
        <w:spacing w:line="240" w:lineRule="auto"/>
      </w:pPr>
      <w:r>
        <w:separator/>
      </w:r>
    </w:p>
  </w:endnote>
  <w:endnote w:type="continuationSeparator" w:id="0">
    <w:p w:rsidR="00A13E4F" w:rsidRDefault="00A13E4F" w:rsidP="00A76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4F" w:rsidRDefault="00A13E4F" w:rsidP="00A76D3D">
      <w:pPr>
        <w:spacing w:line="240" w:lineRule="auto"/>
      </w:pPr>
      <w:r>
        <w:separator/>
      </w:r>
    </w:p>
  </w:footnote>
  <w:footnote w:type="continuationSeparator" w:id="0">
    <w:p w:rsidR="00A13E4F" w:rsidRDefault="00A13E4F" w:rsidP="00A76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0E66"/>
    <w:multiLevelType w:val="multilevel"/>
    <w:tmpl w:val="46F0B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9B9"/>
    <w:rsid w:val="000500EC"/>
    <w:rsid w:val="001E37B7"/>
    <w:rsid w:val="00210E5F"/>
    <w:rsid w:val="003569B9"/>
    <w:rsid w:val="003E674F"/>
    <w:rsid w:val="005A4341"/>
    <w:rsid w:val="00721C34"/>
    <w:rsid w:val="007434CD"/>
    <w:rsid w:val="00757633"/>
    <w:rsid w:val="00797D7E"/>
    <w:rsid w:val="00925092"/>
    <w:rsid w:val="009653ED"/>
    <w:rsid w:val="00A13E4F"/>
    <w:rsid w:val="00A76D3D"/>
    <w:rsid w:val="00A953D3"/>
    <w:rsid w:val="00C17066"/>
    <w:rsid w:val="00D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14700-D790-4A3B-9B28-59EBC7B6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757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6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76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76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763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E3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6D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3D"/>
  </w:style>
  <w:style w:type="paragraph" w:styleId="Footer">
    <w:name w:val="footer"/>
    <w:basedOn w:val="Normal"/>
    <w:link w:val="FooterChar"/>
    <w:uiPriority w:val="99"/>
    <w:unhideWhenUsed/>
    <w:rsid w:val="00A76D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7</cp:revision>
  <cp:lastPrinted>2017-10-12T22:05:00Z</cp:lastPrinted>
  <dcterms:created xsi:type="dcterms:W3CDTF">2017-10-11T19:08:00Z</dcterms:created>
  <dcterms:modified xsi:type="dcterms:W3CDTF">2017-10-12T22:05:00Z</dcterms:modified>
</cp:coreProperties>
</file>