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64C28" w:rsidRPr="008E211F" w:rsidRDefault="008E211F" w:rsidP="008E211F">
      <w:pPr>
        <w:pStyle w:val="Prrafodelista"/>
        <w:numPr>
          <w:ilvl w:val="0"/>
          <w:numId w:val="1"/>
        </w:numPr>
        <w:jc w:val="both"/>
        <w:rPr>
          <w:rFonts w:ascii="Arial" w:hAnsi="Arial" w:cs="Arial"/>
          <w:b/>
          <w:bCs/>
          <w:sz w:val="24"/>
          <w:szCs w:val="24"/>
        </w:rPr>
      </w:pPr>
      <w:r>
        <w:rPr>
          <w:rFonts w:ascii="Arial" w:hAnsi="Arial" w:cs="Arial"/>
          <w:b/>
          <w:bCs/>
          <w:sz w:val="24"/>
          <w:szCs w:val="24"/>
          <w:lang w:val="es-419"/>
        </w:rPr>
        <w:t xml:space="preserve">Averiguar sobre casos de uso.  </w:t>
      </w:r>
    </w:p>
    <w:p w:rsidR="008E211F" w:rsidRDefault="008E211F" w:rsidP="008E211F">
      <w:pPr>
        <w:pStyle w:val="Prrafodelista"/>
        <w:jc w:val="both"/>
        <w:rPr>
          <w:rFonts w:ascii="Arial" w:hAnsi="Arial" w:cs="Arial"/>
          <w:b/>
          <w:bCs/>
          <w:sz w:val="24"/>
          <w:szCs w:val="24"/>
          <w:lang w:val="es-419"/>
        </w:rPr>
      </w:pPr>
    </w:p>
    <w:p w:rsidR="008E211F" w:rsidRDefault="008E211F" w:rsidP="008E211F">
      <w:pPr>
        <w:pStyle w:val="Prrafodelista"/>
        <w:jc w:val="both"/>
        <w:rPr>
          <w:rFonts w:ascii="Arial" w:hAnsi="Arial" w:cs="Arial"/>
          <w:color w:val="222222"/>
          <w:sz w:val="24"/>
          <w:szCs w:val="24"/>
          <w:shd w:val="clear" w:color="auto" w:fill="FFFFFF"/>
        </w:rPr>
      </w:pPr>
      <w:r w:rsidRPr="008E211F">
        <w:rPr>
          <w:rFonts w:ascii="Arial" w:hAnsi="Arial" w:cs="Arial"/>
          <w:color w:val="222222"/>
          <w:sz w:val="24"/>
          <w:szCs w:val="24"/>
          <w:shd w:val="clear" w:color="auto" w:fill="FFFFFF"/>
        </w:rPr>
        <w:t>Un caso de uso es la descripción de una acción o actividad. Un diagrama de caso de uso es una descripción de las actividades que deberá realizar alguien o algo para llevar a cabo algún proceso. Los personajes o entidades que participarán en un diagrama de caso de uso se denominan actores</w:t>
      </w:r>
      <w:r>
        <w:rPr>
          <w:rFonts w:ascii="Arial" w:hAnsi="Arial" w:cs="Arial"/>
          <w:color w:val="222222"/>
          <w:sz w:val="24"/>
          <w:szCs w:val="24"/>
          <w:shd w:val="clear" w:color="auto" w:fill="FFFFFF"/>
        </w:rPr>
        <w:t xml:space="preserve">. </w:t>
      </w:r>
    </w:p>
    <w:p w:rsidR="008E211F" w:rsidRDefault="008E211F" w:rsidP="008E211F">
      <w:pPr>
        <w:pStyle w:val="Prrafodelista"/>
        <w:jc w:val="both"/>
        <w:rPr>
          <w:rFonts w:ascii="Arial" w:hAnsi="Arial" w:cs="Arial"/>
          <w:color w:val="222222"/>
          <w:sz w:val="24"/>
          <w:szCs w:val="24"/>
          <w:shd w:val="clear" w:color="auto" w:fill="FFFFFF"/>
        </w:rPr>
      </w:pPr>
    </w:p>
    <w:p w:rsidR="008E211F" w:rsidRDefault="008E211F" w:rsidP="008E211F">
      <w:pPr>
        <w:pStyle w:val="Prrafodelista"/>
        <w:numPr>
          <w:ilvl w:val="0"/>
          <w:numId w:val="1"/>
        </w:numPr>
        <w:jc w:val="both"/>
        <w:rPr>
          <w:rFonts w:ascii="Arial" w:hAnsi="Arial" w:cs="Arial"/>
          <w:b/>
          <w:bCs/>
          <w:sz w:val="24"/>
          <w:szCs w:val="24"/>
        </w:rPr>
      </w:pPr>
      <w:r>
        <w:rPr>
          <w:rFonts w:ascii="Arial" w:hAnsi="Arial" w:cs="Arial"/>
          <w:b/>
          <w:bCs/>
          <w:sz w:val="24"/>
          <w:szCs w:val="24"/>
        </w:rPr>
        <w:t xml:space="preserve">Primera forma normal (1FN). </w:t>
      </w:r>
    </w:p>
    <w:p w:rsidR="008E211F" w:rsidRDefault="008E211F" w:rsidP="008E211F">
      <w:pPr>
        <w:pStyle w:val="Prrafodelista"/>
        <w:jc w:val="both"/>
        <w:rPr>
          <w:rFonts w:ascii="Arial" w:hAnsi="Arial" w:cs="Arial"/>
          <w:b/>
          <w:bCs/>
          <w:sz w:val="24"/>
          <w:szCs w:val="24"/>
        </w:rPr>
      </w:pPr>
    </w:p>
    <w:p w:rsidR="008E211F" w:rsidRDefault="008E211F" w:rsidP="008E211F">
      <w:pPr>
        <w:pStyle w:val="Prrafodelista"/>
        <w:jc w:val="both"/>
        <w:rPr>
          <w:rFonts w:ascii="Arial" w:hAnsi="Arial" w:cs="Arial"/>
          <w:color w:val="222222"/>
          <w:sz w:val="24"/>
          <w:szCs w:val="24"/>
          <w:shd w:val="clear" w:color="auto" w:fill="FFFFFF"/>
        </w:rPr>
      </w:pPr>
      <w:r w:rsidRPr="008E211F">
        <w:rPr>
          <w:rFonts w:ascii="Arial" w:hAnsi="Arial" w:cs="Arial"/>
          <w:color w:val="222222"/>
          <w:sz w:val="24"/>
          <w:szCs w:val="24"/>
          <w:shd w:val="clear" w:color="auto" w:fill="FFFFFF"/>
        </w:rPr>
        <w:t>La primera </w:t>
      </w:r>
      <w:r>
        <w:rPr>
          <w:rFonts w:ascii="Arial" w:hAnsi="Arial" w:cs="Arial"/>
          <w:color w:val="222222"/>
          <w:sz w:val="24"/>
          <w:szCs w:val="24"/>
          <w:shd w:val="clear" w:color="auto" w:fill="FFFFFF"/>
        </w:rPr>
        <w:t>forma</w:t>
      </w:r>
      <w:r w:rsidRPr="008E211F">
        <w:rPr>
          <w:rFonts w:ascii="Arial" w:hAnsi="Arial" w:cs="Arial"/>
          <w:b/>
          <w:bCs/>
          <w:color w:val="222222"/>
          <w:sz w:val="24"/>
          <w:szCs w:val="24"/>
          <w:shd w:val="clear" w:color="auto" w:fill="FFFFFF"/>
        </w:rPr>
        <w:t xml:space="preserve"> </w:t>
      </w:r>
      <w:r>
        <w:rPr>
          <w:rFonts w:ascii="Arial" w:hAnsi="Arial" w:cs="Arial"/>
          <w:color w:val="222222"/>
          <w:sz w:val="24"/>
          <w:szCs w:val="24"/>
          <w:shd w:val="clear" w:color="auto" w:fill="FFFFFF"/>
        </w:rPr>
        <w:t>normal</w:t>
      </w:r>
      <w:r w:rsidRPr="008E211F">
        <w:rPr>
          <w:rFonts w:ascii="Arial" w:hAnsi="Arial" w:cs="Arial"/>
          <w:color w:val="222222"/>
          <w:sz w:val="24"/>
          <w:szCs w:val="24"/>
          <w:shd w:val="clear" w:color="auto" w:fill="FFFFFF"/>
        </w:rPr>
        <w:t> (1FN), requiere que los datos sean atómicos. En otras palabras, la 1FN prohíbe a un campo contener más de un dato de su dominio de columna. También exige que todas las tablas deben tener una clave primaria. Por último, indica que una tabla no debe tener atributos que acepten valores nulos.</w:t>
      </w:r>
      <w:r>
        <w:rPr>
          <w:rFonts w:ascii="Arial" w:hAnsi="Arial" w:cs="Arial"/>
          <w:color w:val="222222"/>
          <w:sz w:val="24"/>
          <w:szCs w:val="24"/>
          <w:shd w:val="clear" w:color="auto" w:fill="FFFFFF"/>
        </w:rPr>
        <w:t xml:space="preserve"> </w:t>
      </w:r>
    </w:p>
    <w:p w:rsidR="008E211F" w:rsidRDefault="008E211F" w:rsidP="008E211F">
      <w:pPr>
        <w:pStyle w:val="Prrafodelista"/>
        <w:jc w:val="both"/>
        <w:rPr>
          <w:rFonts w:ascii="Arial" w:hAnsi="Arial" w:cs="Arial"/>
          <w:color w:val="222222"/>
          <w:sz w:val="24"/>
          <w:szCs w:val="24"/>
          <w:shd w:val="clear" w:color="auto" w:fill="FFFFFF"/>
        </w:rPr>
      </w:pPr>
    </w:p>
    <w:p w:rsidR="008E211F" w:rsidRDefault="008E211F" w:rsidP="008E211F">
      <w:pPr>
        <w:pStyle w:val="Prrafodelista"/>
        <w:numPr>
          <w:ilvl w:val="0"/>
          <w:numId w:val="1"/>
        </w:numPr>
        <w:jc w:val="both"/>
        <w:rPr>
          <w:rFonts w:ascii="Arial" w:hAnsi="Arial" w:cs="Arial"/>
          <w:b/>
          <w:bCs/>
          <w:sz w:val="24"/>
          <w:szCs w:val="24"/>
        </w:rPr>
      </w:pPr>
      <w:r>
        <w:rPr>
          <w:rFonts w:ascii="Arial" w:hAnsi="Arial" w:cs="Arial"/>
          <w:b/>
          <w:bCs/>
          <w:sz w:val="24"/>
          <w:szCs w:val="24"/>
        </w:rPr>
        <w:t>Segunda forma normal (2NF).</w:t>
      </w:r>
    </w:p>
    <w:p w:rsidR="008E211F" w:rsidRDefault="008E211F" w:rsidP="008E211F">
      <w:pPr>
        <w:pStyle w:val="Prrafodelista"/>
        <w:jc w:val="both"/>
        <w:rPr>
          <w:rFonts w:ascii="Arial" w:hAnsi="Arial" w:cs="Arial"/>
          <w:b/>
          <w:bCs/>
          <w:sz w:val="24"/>
          <w:szCs w:val="24"/>
        </w:rPr>
      </w:pPr>
    </w:p>
    <w:p w:rsidR="0050254D" w:rsidRDefault="0050254D" w:rsidP="0050254D">
      <w:pPr>
        <w:spacing w:after="0" w:line="240" w:lineRule="auto"/>
        <w:ind w:left="720"/>
        <w:jc w:val="both"/>
        <w:rPr>
          <w:rFonts w:ascii="Arial" w:eastAsia="Times New Roman" w:hAnsi="Arial" w:cs="Arial"/>
          <w:color w:val="222222"/>
          <w:sz w:val="24"/>
          <w:szCs w:val="24"/>
          <w:shd w:val="clear" w:color="auto" w:fill="FFF9EE"/>
          <w:lang w:eastAsia="es-ES"/>
        </w:rPr>
      </w:pPr>
      <w:r>
        <w:rPr>
          <w:rFonts w:ascii="Arial" w:eastAsia="Times New Roman" w:hAnsi="Arial" w:cs="Arial"/>
          <w:color w:val="222222"/>
          <w:sz w:val="24"/>
          <w:szCs w:val="24"/>
          <w:shd w:val="clear" w:color="auto" w:fill="FFF9EE"/>
          <w:lang w:eastAsia="es-ES"/>
        </w:rPr>
        <w:t>Es usada en normalización de base de datos. Una tabla que está en la primera forma normal debe satisfacer criterios adicionales para quedar en la segunda forma normal.</w:t>
      </w:r>
    </w:p>
    <w:p w:rsidR="0050254D" w:rsidRDefault="0050254D" w:rsidP="0050254D">
      <w:pPr>
        <w:spacing w:after="0" w:line="240" w:lineRule="auto"/>
        <w:ind w:left="720"/>
        <w:jc w:val="both"/>
        <w:rPr>
          <w:rFonts w:ascii="Arial" w:eastAsia="Times New Roman" w:hAnsi="Arial" w:cs="Arial"/>
          <w:color w:val="222222"/>
          <w:sz w:val="24"/>
          <w:szCs w:val="24"/>
          <w:shd w:val="clear" w:color="auto" w:fill="FFF9EE"/>
          <w:lang w:eastAsia="es-ES"/>
        </w:rPr>
      </w:pPr>
    </w:p>
    <w:p w:rsidR="0050254D" w:rsidRDefault="0050254D" w:rsidP="0050254D">
      <w:pPr>
        <w:spacing w:after="0" w:line="240" w:lineRule="auto"/>
        <w:ind w:left="720"/>
        <w:jc w:val="both"/>
        <w:rPr>
          <w:rFonts w:ascii="Arial" w:eastAsia="Times New Roman" w:hAnsi="Arial" w:cs="Arial"/>
          <w:color w:val="222222"/>
          <w:sz w:val="24"/>
          <w:szCs w:val="24"/>
          <w:shd w:val="clear" w:color="auto" w:fill="FFF9EE"/>
          <w:lang w:eastAsia="es-ES"/>
        </w:rPr>
      </w:pPr>
      <w:r>
        <w:rPr>
          <w:rFonts w:ascii="Arial" w:eastAsia="Times New Roman" w:hAnsi="Arial" w:cs="Arial"/>
          <w:color w:val="222222"/>
          <w:sz w:val="24"/>
          <w:szCs w:val="24"/>
          <w:shd w:val="clear" w:color="auto" w:fill="FFF9EE"/>
          <w:lang w:eastAsia="es-ES"/>
        </w:rPr>
        <w:t>Una tabla 1FN estará en 2FN si y solo si dada una clave primaria y cualquier atributo que no sea un constituyente de la clave primaria, el atributo no clave depende de toda la clave primaria en vez de solo una parte de ella.</w:t>
      </w:r>
    </w:p>
    <w:p w:rsidR="00397DD0" w:rsidRDefault="00397DD0" w:rsidP="0050254D">
      <w:pPr>
        <w:spacing w:after="0" w:line="240" w:lineRule="auto"/>
        <w:ind w:left="720"/>
        <w:jc w:val="both"/>
        <w:rPr>
          <w:rFonts w:ascii="Arial" w:eastAsia="Times New Roman" w:hAnsi="Arial" w:cs="Arial"/>
          <w:color w:val="222222"/>
          <w:sz w:val="24"/>
          <w:szCs w:val="24"/>
          <w:shd w:val="clear" w:color="auto" w:fill="FFF9EE"/>
          <w:lang w:eastAsia="es-ES"/>
        </w:rPr>
      </w:pPr>
    </w:p>
    <w:p w:rsidR="00397DD0" w:rsidRDefault="00397DD0" w:rsidP="00397DD0">
      <w:pPr>
        <w:pStyle w:val="Prrafodelista"/>
        <w:numPr>
          <w:ilvl w:val="0"/>
          <w:numId w:val="1"/>
        </w:numPr>
        <w:spacing w:after="0" w:line="240" w:lineRule="auto"/>
        <w:jc w:val="both"/>
        <w:rPr>
          <w:rFonts w:ascii="Arial" w:hAnsi="Arial" w:cs="Arial"/>
          <w:b/>
          <w:bCs/>
          <w:sz w:val="24"/>
          <w:szCs w:val="24"/>
        </w:rPr>
      </w:pPr>
      <w:r>
        <w:rPr>
          <w:rFonts w:ascii="Arial" w:hAnsi="Arial" w:cs="Arial"/>
          <w:b/>
          <w:bCs/>
          <w:sz w:val="24"/>
          <w:szCs w:val="24"/>
        </w:rPr>
        <w:t>Tercera forma normal.</w:t>
      </w:r>
    </w:p>
    <w:p w:rsidR="00397DD0" w:rsidRDefault="00397DD0" w:rsidP="00397DD0">
      <w:pPr>
        <w:pStyle w:val="Prrafodelista"/>
        <w:spacing w:after="0" w:line="240" w:lineRule="auto"/>
        <w:jc w:val="both"/>
        <w:rPr>
          <w:rFonts w:ascii="Arial" w:hAnsi="Arial" w:cs="Arial"/>
          <w:b/>
          <w:bCs/>
          <w:sz w:val="24"/>
          <w:szCs w:val="24"/>
        </w:rPr>
      </w:pPr>
    </w:p>
    <w:p w:rsidR="00397DD0" w:rsidRDefault="00397DD0" w:rsidP="00397DD0">
      <w:pPr>
        <w:pStyle w:val="Prrafodelista"/>
        <w:spacing w:after="0" w:line="240" w:lineRule="auto"/>
        <w:jc w:val="both"/>
        <w:rPr>
          <w:rFonts w:ascii="Arial" w:hAnsi="Arial" w:cs="Arial"/>
          <w:sz w:val="24"/>
          <w:szCs w:val="24"/>
        </w:rPr>
      </w:pPr>
      <w:r>
        <w:rPr>
          <w:rFonts w:ascii="Arial" w:hAnsi="Arial" w:cs="Arial"/>
          <w:sz w:val="24"/>
          <w:szCs w:val="24"/>
        </w:rPr>
        <w:t xml:space="preserve">Para calificar como 3FN debe cumplir los siguientes requisitos: </w:t>
      </w:r>
    </w:p>
    <w:p w:rsidR="00397DD0" w:rsidRDefault="00397DD0" w:rsidP="00397DD0">
      <w:pPr>
        <w:pStyle w:val="Prrafodelista"/>
        <w:spacing w:after="0" w:line="240" w:lineRule="auto"/>
        <w:jc w:val="both"/>
        <w:rPr>
          <w:rFonts w:ascii="Arial" w:hAnsi="Arial" w:cs="Arial"/>
          <w:sz w:val="24"/>
          <w:szCs w:val="24"/>
        </w:rPr>
      </w:pPr>
    </w:p>
    <w:p w:rsidR="00397DD0" w:rsidRDefault="00397DD0" w:rsidP="00397DD0">
      <w:pPr>
        <w:pStyle w:val="Prrafodelista"/>
        <w:numPr>
          <w:ilvl w:val="0"/>
          <w:numId w:val="3"/>
        </w:numPr>
        <w:spacing w:after="0" w:line="240" w:lineRule="auto"/>
        <w:jc w:val="both"/>
        <w:rPr>
          <w:rFonts w:ascii="Arial" w:hAnsi="Arial" w:cs="Arial"/>
          <w:sz w:val="24"/>
          <w:szCs w:val="24"/>
        </w:rPr>
      </w:pPr>
      <w:r>
        <w:rPr>
          <w:rFonts w:ascii="Arial" w:hAnsi="Arial" w:cs="Arial"/>
          <w:sz w:val="24"/>
          <w:szCs w:val="24"/>
        </w:rPr>
        <w:t>La tabla está en la 2FN.</w:t>
      </w:r>
    </w:p>
    <w:p w:rsidR="00397DD0" w:rsidRDefault="00397DD0" w:rsidP="00397DD0">
      <w:pPr>
        <w:pStyle w:val="Prrafodelista"/>
        <w:numPr>
          <w:ilvl w:val="0"/>
          <w:numId w:val="3"/>
        </w:numPr>
        <w:spacing w:after="0" w:line="240" w:lineRule="auto"/>
        <w:jc w:val="both"/>
        <w:rPr>
          <w:rFonts w:ascii="Arial" w:hAnsi="Arial" w:cs="Arial"/>
          <w:sz w:val="24"/>
          <w:szCs w:val="24"/>
        </w:rPr>
      </w:pPr>
      <w:r>
        <w:rPr>
          <w:rFonts w:ascii="Arial" w:hAnsi="Arial" w:cs="Arial"/>
          <w:sz w:val="24"/>
          <w:szCs w:val="24"/>
        </w:rPr>
        <w:t>Ningún atributo no primario de la tabla es dependiente de la clave primaria.</w:t>
      </w:r>
    </w:p>
    <w:p w:rsidR="00397DD0" w:rsidRPr="00397DD0" w:rsidRDefault="00397DD0" w:rsidP="00397DD0">
      <w:pPr>
        <w:pStyle w:val="Prrafodelista"/>
        <w:numPr>
          <w:ilvl w:val="0"/>
          <w:numId w:val="3"/>
        </w:numPr>
        <w:spacing w:after="0" w:line="240" w:lineRule="auto"/>
        <w:jc w:val="both"/>
        <w:rPr>
          <w:rFonts w:ascii="Arial" w:hAnsi="Arial" w:cs="Arial"/>
          <w:sz w:val="24"/>
          <w:szCs w:val="24"/>
        </w:rPr>
      </w:pPr>
      <w:r>
        <w:rPr>
          <w:rFonts w:ascii="Arial" w:hAnsi="Arial" w:cs="Arial"/>
          <w:sz w:val="24"/>
          <w:szCs w:val="24"/>
        </w:rPr>
        <w:t xml:space="preserve">Es una relación que no incluye ningún atributo clave. </w:t>
      </w:r>
      <w:bookmarkStart w:id="0" w:name="_GoBack"/>
      <w:bookmarkEnd w:id="0"/>
    </w:p>
    <w:p w:rsidR="008E211F" w:rsidRPr="0050254D" w:rsidRDefault="008E211F" w:rsidP="008E211F">
      <w:pPr>
        <w:pStyle w:val="Prrafodelista"/>
        <w:jc w:val="both"/>
        <w:rPr>
          <w:rFonts w:ascii="Arial" w:hAnsi="Arial" w:cs="Arial"/>
          <w:b/>
          <w:bCs/>
          <w:sz w:val="24"/>
          <w:szCs w:val="24"/>
        </w:rPr>
      </w:pPr>
    </w:p>
    <w:sectPr w:rsidR="008E211F" w:rsidRPr="0050254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9B409E"/>
    <w:multiLevelType w:val="multilevel"/>
    <w:tmpl w:val="711EE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EA05CE"/>
    <w:multiLevelType w:val="hybridMultilevel"/>
    <w:tmpl w:val="B7722D9E"/>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5AC72F0"/>
    <w:multiLevelType w:val="hybridMultilevel"/>
    <w:tmpl w:val="5DA4DE48"/>
    <w:lvl w:ilvl="0" w:tplc="20AA5A6C">
      <w:numFmt w:val="bullet"/>
      <w:lvlText w:val="-"/>
      <w:lvlJc w:val="left"/>
      <w:pPr>
        <w:ind w:left="1080" w:hanging="360"/>
      </w:pPr>
      <w:rPr>
        <w:rFonts w:ascii="Arial" w:eastAsiaTheme="minorHAnsi" w:hAnsi="Aria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11F"/>
    <w:rsid w:val="00397DD0"/>
    <w:rsid w:val="0050254D"/>
    <w:rsid w:val="007A3060"/>
    <w:rsid w:val="00864C28"/>
    <w:rsid w:val="008E211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E7C17"/>
  <w15:chartTrackingRefBased/>
  <w15:docId w15:val="{B4C2674F-B86E-4A77-9227-B6EEFBA91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E211F"/>
    <w:pPr>
      <w:ind w:left="720"/>
      <w:contextualSpacing/>
    </w:pPr>
  </w:style>
  <w:style w:type="paragraph" w:styleId="NormalWeb">
    <w:name w:val="Normal (Web)"/>
    <w:basedOn w:val="Normal"/>
    <w:uiPriority w:val="99"/>
    <w:semiHidden/>
    <w:unhideWhenUsed/>
    <w:rsid w:val="00397DD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397DD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1946462">
      <w:bodyDiv w:val="1"/>
      <w:marLeft w:val="0"/>
      <w:marRight w:val="0"/>
      <w:marTop w:val="0"/>
      <w:marBottom w:val="0"/>
      <w:divBdr>
        <w:top w:val="none" w:sz="0" w:space="0" w:color="auto"/>
        <w:left w:val="none" w:sz="0" w:space="0" w:color="auto"/>
        <w:bottom w:val="none" w:sz="0" w:space="0" w:color="auto"/>
        <w:right w:val="none" w:sz="0" w:space="0" w:color="auto"/>
      </w:divBdr>
      <w:divsChild>
        <w:div w:id="630482009">
          <w:marLeft w:val="0"/>
          <w:marRight w:val="0"/>
          <w:marTop w:val="0"/>
          <w:marBottom w:val="0"/>
          <w:divBdr>
            <w:top w:val="none" w:sz="0" w:space="0" w:color="auto"/>
            <w:left w:val="none" w:sz="0" w:space="0" w:color="auto"/>
            <w:bottom w:val="none" w:sz="0" w:space="0" w:color="auto"/>
            <w:right w:val="none" w:sz="0" w:space="0" w:color="auto"/>
          </w:divBdr>
        </w:div>
      </w:divsChild>
    </w:div>
    <w:div w:id="1258515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206</Words>
  <Characters>1137</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IBIS MURILLO</dc:creator>
  <cp:keywords/>
  <dc:description/>
  <cp:lastModifiedBy>IBIS MURILLO</cp:lastModifiedBy>
  <cp:revision>3</cp:revision>
  <dcterms:created xsi:type="dcterms:W3CDTF">2020-03-25T18:47:00Z</dcterms:created>
  <dcterms:modified xsi:type="dcterms:W3CDTF">2020-03-25T19:06:00Z</dcterms:modified>
</cp:coreProperties>
</file>