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F405" w14:textId="77777777" w:rsidR="00C5527A" w:rsidRPr="00225E7B" w:rsidRDefault="00C5527A">
      <w:pPr>
        <w:rPr>
          <w:rFonts w:ascii="IBM Plex Sans" w:hAnsi="IBM Plex Sans"/>
        </w:rPr>
      </w:pPr>
    </w:p>
    <w:p w14:paraId="1CD83125" w14:textId="77777777" w:rsidR="00C5527A" w:rsidRPr="00225E7B" w:rsidRDefault="00AB5929">
      <w:pPr>
        <w:framePr w:w="5580" w:h="12430" w:hRule="exact" w:hSpace="187" w:wrap="around" w:vAnchor="page" w:hAnchor="page" w:y="2026" w:anchorLock="1"/>
        <w:shd w:val="solid" w:color="FFFFFF" w:fill="FFFFFF"/>
        <w:rPr>
          <w:rFonts w:ascii="IBM Plex Sans" w:hAnsi="IBM Plex Sans"/>
        </w:rPr>
      </w:pPr>
      <w:r w:rsidRPr="00225E7B">
        <w:rPr>
          <w:rFonts w:ascii="IBM Plex Sans" w:hAnsi="IBM Plex Sans"/>
          <w:noProof/>
        </w:rPr>
        <w:drawing>
          <wp:anchor distT="0" distB="0" distL="114300" distR="114300" simplePos="0" relativeHeight="251658240" behindDoc="0" locked="0" layoutInCell="1" allowOverlap="1" wp14:anchorId="49ED7B96" wp14:editId="36AB0462">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sidRPr="00225E7B">
        <w:rPr>
          <w:rFonts w:ascii="IBM Plex Sans" w:hAnsi="IBM Plex Sans"/>
          <w:noProof/>
        </w:rPr>
        <w:drawing>
          <wp:anchor distT="0" distB="0" distL="118745" distR="118745" simplePos="0" relativeHeight="251657216" behindDoc="0" locked="0" layoutInCell="1" allowOverlap="1" wp14:anchorId="59D3E3BD" wp14:editId="30D4B615">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2CE21D4D" w14:textId="77777777" w:rsidR="00C5527A" w:rsidRPr="00225E7B" w:rsidRDefault="00AB5929">
      <w:pPr>
        <w:pStyle w:val="Abstractcoursetitle"/>
        <w:framePr w:wrap="around"/>
        <w:rPr>
          <w:rFonts w:ascii="IBM Plex Sans" w:hAnsi="IBM Plex Sans"/>
        </w:rPr>
      </w:pPr>
      <w:r w:rsidRPr="00225E7B">
        <w:rPr>
          <w:rFonts w:ascii="IBM Plex Sans" w:hAnsi="IBM Plex Sans"/>
        </w:rPr>
        <w:t>Transforming Application</w:t>
      </w:r>
      <w:r w:rsidR="00225E7B" w:rsidRPr="00225E7B">
        <w:rPr>
          <w:rFonts w:ascii="IBM Plex Sans" w:hAnsi="IBM Plex Sans"/>
        </w:rPr>
        <w:t>s with IBM WebSphere Hybrid Edition</w:t>
      </w:r>
    </w:p>
    <w:p w14:paraId="798AEA09" w14:textId="77777777" w:rsidR="00C5527A" w:rsidRPr="00225E7B" w:rsidRDefault="00225E7B">
      <w:pPr>
        <w:pStyle w:val="Abstractcoursecode"/>
        <w:framePr w:wrap="around"/>
        <w:rPr>
          <w:rFonts w:ascii="IBM Plex Sans" w:hAnsi="IBM Plex Sans"/>
        </w:rPr>
      </w:pPr>
      <w:r w:rsidRPr="00225E7B">
        <w:rPr>
          <w:rFonts w:ascii="IBM Plex Sans" w:hAnsi="IBM Plex Sans"/>
        </w:rPr>
        <w:t>WA615</w:t>
      </w:r>
      <w:r w:rsidR="00890793" w:rsidRPr="00225E7B">
        <w:rPr>
          <w:rFonts w:ascii="IBM Plex Sans" w:hAnsi="IBM Plex Sans"/>
        </w:rPr>
        <w:t xml:space="preserve"> (Classroom)</w:t>
      </w:r>
    </w:p>
    <w:p w14:paraId="61415E05" w14:textId="77777777" w:rsidR="00C5527A" w:rsidRPr="00225E7B" w:rsidRDefault="00890793">
      <w:pPr>
        <w:pStyle w:val="AbstractHeading"/>
        <w:rPr>
          <w:rFonts w:ascii="IBM Plex Sans" w:hAnsi="IBM Plex Sans"/>
        </w:rPr>
      </w:pPr>
      <w:r w:rsidRPr="00225E7B">
        <w:rPr>
          <w:rFonts w:ascii="IBM Plex Sans" w:hAnsi="IBM Plex Sans"/>
        </w:rPr>
        <w:t>Course description</w:t>
      </w:r>
    </w:p>
    <w:p w14:paraId="23C0BE4F" w14:textId="77777777" w:rsidR="00225E7B" w:rsidRPr="00225E7B" w:rsidRDefault="00225E7B" w:rsidP="00225E7B">
      <w:pPr>
        <w:pStyle w:val="Abstractbodytext"/>
        <w:rPr>
          <w:rFonts w:ascii="IBM Plex Sans" w:hAnsi="IBM Plex Sans"/>
        </w:rPr>
      </w:pPr>
      <w:r w:rsidRPr="00225E7B">
        <w:rPr>
          <w:rFonts w:ascii="IBM Plex Sans" w:hAnsi="IBM Plex Sans"/>
        </w:rPr>
        <w:t>This course teaches students how to transform traditional (monolithic) WebSphere applications to run in a containerized environment – Red Hat OpenShift - by using WebSphere Hybrid Edition. It covers two key reference implementations:</w:t>
      </w:r>
    </w:p>
    <w:p w14:paraId="3451A408" w14:textId="77777777" w:rsidR="00225E7B" w:rsidRPr="00225E7B" w:rsidRDefault="00225E7B" w:rsidP="00225E7B">
      <w:pPr>
        <w:pStyle w:val="Abstractbodytext"/>
        <w:ind w:left="360"/>
        <w:rPr>
          <w:rFonts w:ascii="IBM Plex Sans" w:hAnsi="IBM Plex Sans"/>
        </w:rPr>
      </w:pPr>
      <w:r w:rsidRPr="00225E7B">
        <w:rPr>
          <w:rFonts w:ascii="IBM Plex Sans" w:hAnsi="IBM Plex Sans"/>
          <w:b/>
          <w:bCs w:val="0"/>
        </w:rPr>
        <w:t>Operational Modernization</w:t>
      </w:r>
      <w:r w:rsidRPr="00225E7B">
        <w:rPr>
          <w:rFonts w:ascii="IBM Plex Sans" w:hAnsi="IBM Plex Sans"/>
        </w:rPr>
        <w:t>: Repackage the application to deploy in a container while maintaining the monolithic architecture. This solution does not require changes to the application or runtime. It uses Transformation Advisor (part of WebSphere Hybrid Edition) to assess the application, and the Runtime Operator to manage the containerized application on Red Hat OpenShift.</w:t>
      </w:r>
    </w:p>
    <w:p w14:paraId="3B0E9DC0" w14:textId="77777777" w:rsidR="00225E7B" w:rsidRPr="00225E7B" w:rsidRDefault="00225E7B" w:rsidP="00225E7B">
      <w:pPr>
        <w:pStyle w:val="Abstractbodytext"/>
        <w:ind w:left="360"/>
        <w:rPr>
          <w:rFonts w:ascii="IBM Plex Sans" w:hAnsi="IBM Plex Sans"/>
        </w:rPr>
      </w:pPr>
      <w:r w:rsidRPr="00225E7B">
        <w:rPr>
          <w:rFonts w:ascii="IBM Plex Sans" w:hAnsi="IBM Plex Sans"/>
          <w:b/>
          <w:bCs w:val="0"/>
        </w:rPr>
        <w:t>Runtime Modernization</w:t>
      </w:r>
      <w:r w:rsidRPr="00225E7B">
        <w:rPr>
          <w:rFonts w:ascii="IBM Plex Sans" w:hAnsi="IBM Plex Sans"/>
        </w:rPr>
        <w:t xml:space="preserve">: Update the application to run on Open Liberty, a modern cloud-native runtime. Modernize some aspects of the application by taking advantage of </w:t>
      </w:r>
      <w:proofErr w:type="spellStart"/>
      <w:r w:rsidRPr="00225E7B">
        <w:rPr>
          <w:rFonts w:ascii="IBM Plex Sans" w:hAnsi="IBM Plex Sans"/>
        </w:rPr>
        <w:t>MicroProfile</w:t>
      </w:r>
      <w:proofErr w:type="spellEnd"/>
      <w:r w:rsidRPr="00225E7B">
        <w:rPr>
          <w:rFonts w:ascii="IBM Plex Sans" w:hAnsi="IBM Plex Sans"/>
        </w:rPr>
        <w:t xml:space="preserve"> specifications. This solution uses Transformation Advisor (part of WebSphere Hybrid Edition), and the Open Liberty Operator to deploy and manage the modernized application on Red Hat OpenShift.</w:t>
      </w:r>
    </w:p>
    <w:p w14:paraId="3AC6963B" w14:textId="77777777" w:rsidR="00C5527A" w:rsidRPr="00225E7B" w:rsidRDefault="00890793">
      <w:pPr>
        <w:pStyle w:val="Abstractbodytext"/>
        <w:rPr>
          <w:rFonts w:ascii="IBM Plex Sans" w:hAnsi="IBM Plex Sans"/>
        </w:rPr>
      </w:pPr>
      <w:r w:rsidRPr="00225E7B">
        <w:rPr>
          <w:rFonts w:ascii="IBM Plex Sans" w:hAnsi="IBM Plex Sans"/>
        </w:rPr>
        <w:t>For information about other related courses, see the IBM Training website:</w:t>
      </w:r>
    </w:p>
    <w:p w14:paraId="6F7E3A36" w14:textId="77777777" w:rsidR="00C5527A" w:rsidRPr="00225E7B" w:rsidRDefault="00890793">
      <w:pPr>
        <w:pStyle w:val="Abstracthyperlink"/>
        <w:rPr>
          <w:rFonts w:ascii="IBM Plex Sans" w:hAnsi="IBM Plex Sans"/>
        </w:rPr>
      </w:pPr>
      <w:r w:rsidRPr="00225E7B">
        <w:rPr>
          <w:rFonts w:ascii="IBM Plex Sans" w:hAnsi="IBM Plex Sans"/>
          <w:b/>
        </w:rPr>
        <w:t>ibm.com</w:t>
      </w:r>
      <w:r w:rsidRPr="00225E7B">
        <w:rPr>
          <w:rFonts w:ascii="IBM Plex Sans" w:hAnsi="IBM Plex Sans"/>
        </w:rPr>
        <w:t>/training</w:t>
      </w:r>
    </w:p>
    <w:p w14:paraId="588C0F38" w14:textId="77777777" w:rsidR="00C5527A" w:rsidRPr="00225E7B" w:rsidRDefault="00C5527A">
      <w:pPr>
        <w:rPr>
          <w:rFonts w:ascii="IBM Plex Sans" w:hAnsi="IBM Plex Sans"/>
        </w:rPr>
      </w:pPr>
    </w:p>
    <w:p w14:paraId="1030BCE0" w14:textId="77777777" w:rsidR="00C5527A" w:rsidRPr="00225E7B" w:rsidRDefault="00890793">
      <w:pPr>
        <w:pStyle w:val="AbstractHeading"/>
        <w:rPr>
          <w:rFonts w:ascii="IBM Plex Sans" w:hAnsi="IBM Plex Sans"/>
        </w:rPr>
      </w:pPr>
      <w:r w:rsidRPr="00225E7B">
        <w:rPr>
          <w:rFonts w:ascii="IBM Plex Sans" w:hAnsi="IBM Plex Sans"/>
        </w:rPr>
        <w:t>General information</w:t>
      </w:r>
    </w:p>
    <w:p w14:paraId="38CA9592" w14:textId="77777777" w:rsidR="00C5527A" w:rsidRPr="00225E7B" w:rsidRDefault="00890793">
      <w:pPr>
        <w:pStyle w:val="Generalinformationunderlinedsubhead"/>
        <w:rPr>
          <w:rFonts w:ascii="IBM Plex Sans" w:hAnsi="IBM Plex Sans"/>
        </w:rPr>
      </w:pPr>
      <w:r w:rsidRPr="00225E7B">
        <w:rPr>
          <w:rFonts w:ascii="IBM Plex Sans" w:hAnsi="IBM Plex Sans"/>
        </w:rPr>
        <w:t>Delivery method</w:t>
      </w:r>
    </w:p>
    <w:p w14:paraId="4ED8E4B8" w14:textId="77777777" w:rsidR="00C5527A" w:rsidRPr="00225E7B" w:rsidRDefault="00890793">
      <w:pPr>
        <w:pStyle w:val="Abstractbodytext"/>
        <w:rPr>
          <w:rFonts w:ascii="IBM Plex Sans" w:hAnsi="IBM Plex Sans"/>
        </w:rPr>
      </w:pPr>
      <w:r w:rsidRPr="00225E7B">
        <w:rPr>
          <w:rFonts w:ascii="IBM Plex Sans" w:hAnsi="IBM Plex Sans"/>
        </w:rPr>
        <w:t>Classroom (</w:t>
      </w:r>
      <w:r w:rsidR="00225E7B" w:rsidRPr="00225E7B">
        <w:rPr>
          <w:rFonts w:ascii="IBM Plex Sans" w:hAnsi="IBM Plex Sans"/>
        </w:rPr>
        <w:t>ILT</w:t>
      </w:r>
      <w:r w:rsidRPr="00225E7B">
        <w:rPr>
          <w:rFonts w:ascii="IBM Plex Sans" w:hAnsi="IBM Plex Sans"/>
        </w:rPr>
        <w:t>)</w:t>
      </w:r>
    </w:p>
    <w:p w14:paraId="71CB4926" w14:textId="77777777" w:rsidR="00C5527A" w:rsidRPr="00225E7B" w:rsidRDefault="00C5527A">
      <w:pPr>
        <w:rPr>
          <w:rFonts w:ascii="IBM Plex Sans" w:hAnsi="IBM Plex Sans"/>
        </w:rPr>
      </w:pPr>
    </w:p>
    <w:p w14:paraId="1EC21CA2" w14:textId="77777777" w:rsidR="00C5527A" w:rsidRPr="00225E7B" w:rsidRDefault="00890793">
      <w:pPr>
        <w:pStyle w:val="Generalinformationunderlinedsubhead"/>
        <w:rPr>
          <w:rFonts w:ascii="IBM Plex Sans" w:hAnsi="IBM Plex Sans"/>
        </w:rPr>
      </w:pPr>
      <w:r w:rsidRPr="00225E7B">
        <w:rPr>
          <w:rFonts w:ascii="IBM Plex Sans" w:hAnsi="IBM Plex Sans"/>
        </w:rPr>
        <w:lastRenderedPageBreak/>
        <w:t>Course level</w:t>
      </w:r>
    </w:p>
    <w:p w14:paraId="17D14700" w14:textId="77777777" w:rsidR="00C5527A" w:rsidRPr="00225E7B" w:rsidRDefault="00890793">
      <w:pPr>
        <w:pStyle w:val="Abstractbodytext"/>
        <w:rPr>
          <w:rFonts w:ascii="IBM Plex Sans" w:hAnsi="IBM Plex Sans"/>
        </w:rPr>
      </w:pPr>
      <w:r w:rsidRPr="00225E7B">
        <w:rPr>
          <w:rFonts w:ascii="IBM Plex Sans" w:hAnsi="IBM Plex Sans"/>
        </w:rPr>
        <w:t>ERC 1.0</w:t>
      </w:r>
    </w:p>
    <w:p w14:paraId="529D7DCD" w14:textId="77777777" w:rsidR="00C5527A" w:rsidRPr="00225E7B" w:rsidRDefault="00C5527A">
      <w:pPr>
        <w:rPr>
          <w:rFonts w:ascii="IBM Plex Sans" w:hAnsi="IBM Plex Sans"/>
        </w:rPr>
      </w:pPr>
    </w:p>
    <w:p w14:paraId="7EF00127" w14:textId="77777777" w:rsidR="00C5527A" w:rsidRPr="00225E7B" w:rsidRDefault="00890793">
      <w:pPr>
        <w:pStyle w:val="Generalinformationunderlinedsubhead"/>
        <w:rPr>
          <w:rFonts w:ascii="IBM Plex Sans" w:hAnsi="IBM Plex Sans"/>
        </w:rPr>
      </w:pPr>
      <w:r w:rsidRPr="00225E7B">
        <w:rPr>
          <w:rFonts w:ascii="IBM Plex Sans" w:hAnsi="IBM Plex Sans"/>
        </w:rPr>
        <w:t>Product and version</w:t>
      </w:r>
    </w:p>
    <w:p w14:paraId="586933A5" w14:textId="77777777" w:rsidR="00C5527A" w:rsidRPr="00225E7B" w:rsidRDefault="00225E7B">
      <w:pPr>
        <w:pStyle w:val="Abstractbodytext"/>
        <w:keepNext/>
        <w:keepLines/>
        <w:rPr>
          <w:rFonts w:ascii="IBM Plex Sans" w:hAnsi="IBM Plex Sans"/>
        </w:rPr>
      </w:pPr>
      <w:r w:rsidRPr="00225E7B">
        <w:rPr>
          <w:rFonts w:ascii="IBM Plex Sans" w:hAnsi="IBM Plex Sans"/>
        </w:rPr>
        <w:t>IBM WebSphere Hybrid Edition V5</w:t>
      </w:r>
    </w:p>
    <w:p w14:paraId="56EF3228" w14:textId="77777777" w:rsidR="00C5527A" w:rsidRPr="00225E7B" w:rsidRDefault="00C5527A">
      <w:pPr>
        <w:rPr>
          <w:rFonts w:ascii="IBM Plex Sans" w:hAnsi="IBM Plex Sans"/>
        </w:rPr>
      </w:pPr>
    </w:p>
    <w:p w14:paraId="316413FB" w14:textId="77777777" w:rsidR="00C5527A" w:rsidRPr="00225E7B" w:rsidRDefault="00890793">
      <w:pPr>
        <w:pStyle w:val="Generalinformationunderlinedsubhead"/>
        <w:rPr>
          <w:rFonts w:ascii="IBM Plex Sans" w:hAnsi="IBM Plex Sans"/>
        </w:rPr>
      </w:pPr>
      <w:r w:rsidRPr="00225E7B">
        <w:rPr>
          <w:rFonts w:ascii="IBM Plex Sans" w:hAnsi="IBM Plex Sans"/>
        </w:rPr>
        <w:t>Audience</w:t>
      </w:r>
    </w:p>
    <w:p w14:paraId="675F49CA" w14:textId="77777777" w:rsidR="00225E7B" w:rsidRPr="00225E7B" w:rsidRDefault="00225E7B" w:rsidP="00225E7B">
      <w:pPr>
        <w:rPr>
          <w:rFonts w:ascii="IBM Plex Sans" w:hAnsi="IBM Plex Sans"/>
        </w:rPr>
      </w:pPr>
      <w:r w:rsidRPr="00225E7B">
        <w:rPr>
          <w:rFonts w:ascii="IBM Plex Sans" w:hAnsi="IBM Plex Sans"/>
        </w:rPr>
        <w:t xml:space="preserve">The primary audience for this course is the Application Developer. Their company is driven by the need to build new capabilities and deliver them quickly. Modernizing applications can provide the immediate benefits of improving developer productivity and operational efficiency. </w:t>
      </w:r>
    </w:p>
    <w:p w14:paraId="4D9EC0C5" w14:textId="77777777" w:rsidR="00C5527A" w:rsidRPr="00225E7B" w:rsidRDefault="00C5527A">
      <w:pPr>
        <w:rPr>
          <w:rFonts w:ascii="IBM Plex Sans" w:hAnsi="IBM Plex Sans"/>
        </w:rPr>
      </w:pPr>
    </w:p>
    <w:p w14:paraId="5E561F1B" w14:textId="77777777" w:rsidR="00C5527A" w:rsidRPr="00225E7B" w:rsidRDefault="00890793">
      <w:pPr>
        <w:pStyle w:val="Generalinformationunderlinedsubhead"/>
        <w:rPr>
          <w:rFonts w:ascii="IBM Plex Sans" w:hAnsi="IBM Plex Sans"/>
        </w:rPr>
      </w:pPr>
      <w:r w:rsidRPr="00225E7B">
        <w:rPr>
          <w:rFonts w:ascii="IBM Plex Sans" w:hAnsi="IBM Plex Sans"/>
        </w:rPr>
        <w:t>Learning objectives</w:t>
      </w:r>
    </w:p>
    <w:p w14:paraId="28F42AF9" w14:textId="77777777" w:rsidR="00C5527A" w:rsidRPr="00225E7B" w:rsidRDefault="00890793">
      <w:pPr>
        <w:pStyle w:val="Abstracttabletext"/>
        <w:keepNext/>
        <w:keepLines/>
        <w:rPr>
          <w:rFonts w:ascii="IBM Plex Sans" w:hAnsi="IBM Plex Sans"/>
        </w:rPr>
      </w:pPr>
      <w:r w:rsidRPr="00225E7B">
        <w:rPr>
          <w:rFonts w:ascii="IBM Plex Sans" w:hAnsi="IBM Plex Sans"/>
        </w:rPr>
        <w:t>After completing this course, you should be able to:</w:t>
      </w:r>
    </w:p>
    <w:p w14:paraId="3A2155F8" w14:textId="77777777" w:rsidR="00225E7B" w:rsidRPr="00225E7B" w:rsidRDefault="00225E7B" w:rsidP="00225E7B">
      <w:pPr>
        <w:numPr>
          <w:ilvl w:val="0"/>
          <w:numId w:val="32"/>
        </w:numPr>
        <w:rPr>
          <w:rFonts w:ascii="IBM Plex Sans" w:hAnsi="IBM Plex Sans"/>
        </w:rPr>
      </w:pPr>
      <w:r w:rsidRPr="00225E7B">
        <w:rPr>
          <w:rFonts w:ascii="IBM Plex Sans" w:hAnsi="IBM Plex Sans"/>
        </w:rPr>
        <w:t xml:space="preserve">Describe the key concepts and reference implementations for application modernization </w:t>
      </w:r>
    </w:p>
    <w:p w14:paraId="2BEBD7D2" w14:textId="77777777" w:rsidR="00225E7B" w:rsidRPr="00225E7B" w:rsidRDefault="00225E7B" w:rsidP="00225E7B">
      <w:pPr>
        <w:numPr>
          <w:ilvl w:val="0"/>
          <w:numId w:val="32"/>
        </w:numPr>
        <w:rPr>
          <w:rFonts w:ascii="IBM Plex Sans" w:hAnsi="IBM Plex Sans"/>
        </w:rPr>
      </w:pPr>
      <w:r w:rsidRPr="00225E7B">
        <w:rPr>
          <w:rFonts w:ascii="IBM Plex Sans" w:hAnsi="IBM Plex Sans"/>
        </w:rPr>
        <w:t xml:space="preserve">Use </w:t>
      </w:r>
      <w:proofErr w:type="spellStart"/>
      <w:r w:rsidRPr="00225E7B">
        <w:rPr>
          <w:rFonts w:ascii="IBM Plex Sans" w:hAnsi="IBM Plex Sans"/>
        </w:rPr>
        <w:t>Podman</w:t>
      </w:r>
      <w:proofErr w:type="spellEnd"/>
      <w:r w:rsidRPr="00225E7B">
        <w:rPr>
          <w:rFonts w:ascii="IBM Plex Sans" w:hAnsi="IBM Plex Sans"/>
        </w:rPr>
        <w:t xml:space="preserve"> to create and manage container images</w:t>
      </w:r>
    </w:p>
    <w:p w14:paraId="11C36D22" w14:textId="77777777" w:rsidR="00225E7B" w:rsidRPr="00225E7B" w:rsidRDefault="00225E7B" w:rsidP="00225E7B">
      <w:pPr>
        <w:numPr>
          <w:ilvl w:val="0"/>
          <w:numId w:val="32"/>
        </w:numPr>
        <w:rPr>
          <w:rFonts w:ascii="IBM Plex Sans" w:hAnsi="IBM Plex Sans"/>
        </w:rPr>
      </w:pPr>
      <w:r w:rsidRPr="00225E7B">
        <w:rPr>
          <w:rFonts w:ascii="IBM Plex Sans" w:hAnsi="IBM Plex Sans"/>
        </w:rPr>
        <w:t xml:space="preserve">Use Transformation Advisor to assess an application </w:t>
      </w:r>
    </w:p>
    <w:p w14:paraId="113E5CAA" w14:textId="77777777" w:rsidR="00225E7B" w:rsidRPr="00225E7B" w:rsidRDefault="00225E7B" w:rsidP="00225E7B">
      <w:pPr>
        <w:numPr>
          <w:ilvl w:val="0"/>
          <w:numId w:val="32"/>
        </w:numPr>
        <w:rPr>
          <w:rFonts w:ascii="IBM Plex Sans" w:hAnsi="IBM Plex Sans"/>
        </w:rPr>
      </w:pPr>
      <w:r w:rsidRPr="00225E7B">
        <w:rPr>
          <w:rFonts w:ascii="IBM Plex Sans" w:hAnsi="IBM Plex Sans"/>
        </w:rPr>
        <w:t>Implement operational modernization: repackage and deploy a traditional WebSphere application to a container runtime</w:t>
      </w:r>
    </w:p>
    <w:p w14:paraId="207598C9" w14:textId="77777777" w:rsidR="00225E7B" w:rsidRPr="00225E7B" w:rsidRDefault="00225E7B" w:rsidP="00225E7B">
      <w:pPr>
        <w:numPr>
          <w:ilvl w:val="0"/>
          <w:numId w:val="32"/>
        </w:numPr>
        <w:rPr>
          <w:rFonts w:ascii="IBM Plex Sans" w:hAnsi="IBM Plex Sans"/>
        </w:rPr>
      </w:pPr>
      <w:r w:rsidRPr="00225E7B">
        <w:rPr>
          <w:rFonts w:ascii="IBM Plex Sans" w:hAnsi="IBM Plex Sans"/>
        </w:rPr>
        <w:t>Implement runtime modernization: repackage and deploy a Liberty application to a container runtime</w:t>
      </w:r>
    </w:p>
    <w:p w14:paraId="5A73253E" w14:textId="77777777" w:rsidR="00C5527A" w:rsidRPr="00225E7B" w:rsidRDefault="00C5527A">
      <w:pPr>
        <w:rPr>
          <w:rFonts w:ascii="IBM Plex Sans" w:hAnsi="IBM Plex Sans"/>
        </w:rPr>
      </w:pPr>
    </w:p>
    <w:p w14:paraId="0E68ADA4" w14:textId="77777777" w:rsidR="00C5527A" w:rsidRPr="00225E7B" w:rsidRDefault="00890793">
      <w:pPr>
        <w:pStyle w:val="Generalinformationunderlinedsubhead"/>
        <w:rPr>
          <w:rFonts w:ascii="IBM Plex Sans" w:hAnsi="IBM Plex Sans"/>
        </w:rPr>
      </w:pPr>
      <w:r w:rsidRPr="00225E7B">
        <w:rPr>
          <w:rFonts w:ascii="IBM Plex Sans" w:hAnsi="IBM Plex Sans"/>
        </w:rPr>
        <w:t>Prerequisites</w:t>
      </w:r>
    </w:p>
    <w:p w14:paraId="60DA388E" w14:textId="77777777" w:rsidR="00225E7B" w:rsidRPr="00225E7B" w:rsidRDefault="00225E7B" w:rsidP="00225E7B">
      <w:pPr>
        <w:pStyle w:val="Abstractbodytext"/>
        <w:keepNext/>
        <w:keepLines/>
        <w:rPr>
          <w:rFonts w:ascii="IBM Plex Sans" w:hAnsi="IBM Plex Sans"/>
        </w:rPr>
      </w:pPr>
      <w:r w:rsidRPr="00225E7B">
        <w:rPr>
          <w:rFonts w:ascii="IBM Plex Sans" w:hAnsi="IBM Plex Sans"/>
        </w:rPr>
        <w:t xml:space="preserve">Before taking this course, you should have: </w:t>
      </w:r>
    </w:p>
    <w:p w14:paraId="2EB88078" w14:textId="77777777" w:rsidR="00225E7B" w:rsidRPr="00225E7B" w:rsidRDefault="00225E7B" w:rsidP="00225E7B">
      <w:pPr>
        <w:numPr>
          <w:ilvl w:val="0"/>
          <w:numId w:val="33"/>
        </w:numPr>
        <w:rPr>
          <w:rFonts w:ascii="IBM Plex Sans" w:hAnsi="IBM Plex Sans"/>
        </w:rPr>
      </w:pPr>
      <w:r w:rsidRPr="00225E7B">
        <w:rPr>
          <w:rFonts w:ascii="IBM Plex Sans" w:hAnsi="IBM Plex Sans"/>
        </w:rPr>
        <w:t>Experience with WebSphere application development and deployment</w:t>
      </w:r>
    </w:p>
    <w:p w14:paraId="7725501C" w14:textId="77777777" w:rsidR="00225E7B" w:rsidRPr="00225E7B" w:rsidRDefault="00225E7B" w:rsidP="00225E7B">
      <w:pPr>
        <w:numPr>
          <w:ilvl w:val="0"/>
          <w:numId w:val="33"/>
        </w:numPr>
        <w:rPr>
          <w:rFonts w:ascii="IBM Plex Sans" w:hAnsi="IBM Plex Sans"/>
        </w:rPr>
      </w:pPr>
      <w:r w:rsidRPr="00225E7B">
        <w:rPr>
          <w:rFonts w:ascii="IBM Plex Sans" w:hAnsi="IBM Plex Sans"/>
        </w:rPr>
        <w:t>Familiarity with WebSphere Application Server or Liberty system administration tools</w:t>
      </w:r>
    </w:p>
    <w:p w14:paraId="6D7F3E2D" w14:textId="77777777" w:rsidR="00225E7B" w:rsidRPr="00225E7B" w:rsidRDefault="00225E7B" w:rsidP="00225E7B">
      <w:pPr>
        <w:numPr>
          <w:ilvl w:val="0"/>
          <w:numId w:val="33"/>
        </w:numPr>
        <w:rPr>
          <w:rFonts w:ascii="IBM Plex Sans" w:hAnsi="IBM Plex Sans"/>
        </w:rPr>
      </w:pPr>
      <w:r w:rsidRPr="00225E7B">
        <w:rPr>
          <w:rFonts w:ascii="IBM Plex Sans" w:hAnsi="IBM Plex Sans"/>
        </w:rPr>
        <w:t>Familiarity with the Red Hat OpenShift console and command line interface (CLI)</w:t>
      </w:r>
    </w:p>
    <w:p w14:paraId="458135DD" w14:textId="626661EC" w:rsidR="00225E7B" w:rsidRDefault="00225E7B" w:rsidP="00225E7B">
      <w:pPr>
        <w:numPr>
          <w:ilvl w:val="0"/>
          <w:numId w:val="33"/>
        </w:numPr>
        <w:rPr>
          <w:rFonts w:ascii="IBM Plex Sans" w:hAnsi="IBM Plex Sans"/>
        </w:rPr>
      </w:pPr>
      <w:r w:rsidRPr="00225E7B">
        <w:rPr>
          <w:rFonts w:ascii="IBM Plex Sans" w:hAnsi="IBM Plex Sans"/>
        </w:rPr>
        <w:t>Experience using the Linux operating system</w:t>
      </w:r>
    </w:p>
    <w:p w14:paraId="0CC7837D" w14:textId="05DF9DDF" w:rsidR="00623218" w:rsidRPr="00623218" w:rsidRDefault="00623218" w:rsidP="00623218">
      <w:pPr>
        <w:numPr>
          <w:ilvl w:val="0"/>
          <w:numId w:val="33"/>
        </w:numPr>
        <w:rPr>
          <w:rFonts w:ascii="IBM Plex Sans" w:hAnsi="IBM Plex Sans"/>
        </w:rPr>
      </w:pPr>
      <w:r w:rsidRPr="00623218">
        <w:rPr>
          <w:rFonts w:ascii="IBM Plex Sans" w:hAnsi="IBM Plex Sans"/>
        </w:rPr>
        <w:t xml:space="preserve">Recommended prerequisite course: DL10031 - Application Migration and Modernization with IBM WebSphere Hybrid Edition - </w:t>
      </w:r>
      <w:hyperlink r:id="rId9" w:history="1">
        <w:r w:rsidRPr="00623218">
          <w:rPr>
            <w:rStyle w:val="Hyperlink"/>
            <w:rFonts w:ascii="IBM Plex Sans" w:hAnsi="IBM Plex Sans"/>
          </w:rPr>
          <w:t>https://learn.ibm.com/course/view.php?id=9154</w:t>
        </w:r>
      </w:hyperlink>
      <w:r w:rsidRPr="00623218">
        <w:rPr>
          <w:rFonts w:ascii="IBM Plex Sans" w:hAnsi="IBM Plex Sans"/>
        </w:rPr>
        <w:t xml:space="preserve"> </w:t>
      </w:r>
    </w:p>
    <w:p w14:paraId="08FC4052" w14:textId="77777777" w:rsidR="00C5527A" w:rsidRPr="00225E7B" w:rsidRDefault="00C5527A">
      <w:pPr>
        <w:rPr>
          <w:rFonts w:ascii="IBM Plex Sans" w:hAnsi="IBM Plex Sans"/>
        </w:rPr>
      </w:pPr>
    </w:p>
    <w:p w14:paraId="503C45E2" w14:textId="77777777" w:rsidR="00C5527A" w:rsidRPr="00225E7B" w:rsidRDefault="00890793">
      <w:pPr>
        <w:pStyle w:val="Generalinformationunderlinedsubhead"/>
        <w:rPr>
          <w:rFonts w:ascii="IBM Plex Sans" w:hAnsi="IBM Plex Sans"/>
        </w:rPr>
      </w:pPr>
      <w:r w:rsidRPr="00225E7B">
        <w:rPr>
          <w:rFonts w:ascii="IBM Plex Sans" w:hAnsi="IBM Plex Sans"/>
        </w:rPr>
        <w:t>Duration</w:t>
      </w:r>
    </w:p>
    <w:p w14:paraId="3351BC81" w14:textId="77777777" w:rsidR="00C5527A" w:rsidRPr="00225E7B" w:rsidRDefault="00225E7B">
      <w:pPr>
        <w:pStyle w:val="Abstractbodytext"/>
        <w:rPr>
          <w:rFonts w:ascii="IBM Plex Sans" w:hAnsi="IBM Plex Sans"/>
        </w:rPr>
      </w:pPr>
      <w:r w:rsidRPr="00225E7B">
        <w:rPr>
          <w:rFonts w:ascii="IBM Plex Sans" w:hAnsi="IBM Plex Sans"/>
        </w:rPr>
        <w:t>2</w:t>
      </w:r>
      <w:r w:rsidR="00890793" w:rsidRPr="00225E7B">
        <w:rPr>
          <w:rFonts w:ascii="IBM Plex Sans" w:hAnsi="IBM Plex Sans"/>
        </w:rPr>
        <w:t xml:space="preserve"> day</w:t>
      </w:r>
      <w:r w:rsidRPr="00225E7B">
        <w:rPr>
          <w:rFonts w:ascii="IBM Plex Sans" w:hAnsi="IBM Plex Sans"/>
        </w:rPr>
        <w:t>s</w:t>
      </w:r>
    </w:p>
    <w:p w14:paraId="61B96CB0" w14:textId="77777777" w:rsidR="00C5527A" w:rsidRPr="00225E7B" w:rsidRDefault="00C5527A">
      <w:pPr>
        <w:rPr>
          <w:rFonts w:ascii="IBM Plex Sans" w:hAnsi="IBM Plex Sans"/>
        </w:rPr>
      </w:pPr>
    </w:p>
    <w:p w14:paraId="218B9540" w14:textId="77777777" w:rsidR="00C5527A" w:rsidRPr="00225E7B" w:rsidRDefault="00890793">
      <w:pPr>
        <w:pStyle w:val="Generalinformationunderlinedsubhead"/>
        <w:rPr>
          <w:rFonts w:ascii="IBM Plex Sans" w:hAnsi="IBM Plex Sans"/>
        </w:rPr>
      </w:pPr>
      <w:r w:rsidRPr="00225E7B">
        <w:rPr>
          <w:rFonts w:ascii="IBM Plex Sans" w:hAnsi="IBM Plex Sans"/>
        </w:rPr>
        <w:t>Skill level</w:t>
      </w:r>
    </w:p>
    <w:p w14:paraId="02E96EA7" w14:textId="77777777" w:rsidR="00C5527A" w:rsidRPr="00225E7B" w:rsidRDefault="00890793">
      <w:pPr>
        <w:pStyle w:val="Abstractbodytext"/>
        <w:rPr>
          <w:rFonts w:ascii="IBM Plex Sans" w:hAnsi="IBM Plex Sans"/>
        </w:rPr>
      </w:pPr>
      <w:r w:rsidRPr="00225E7B">
        <w:rPr>
          <w:rFonts w:ascii="IBM Plex Sans" w:hAnsi="IBM Plex Sans"/>
        </w:rPr>
        <w:t>Intermediate</w:t>
      </w:r>
    </w:p>
    <w:p w14:paraId="5046AB33" w14:textId="77777777" w:rsidR="00C5527A" w:rsidRPr="00225E7B" w:rsidRDefault="00C5527A">
      <w:pPr>
        <w:rPr>
          <w:rFonts w:ascii="IBM Plex Sans" w:hAnsi="IBM Plex Sans"/>
        </w:rPr>
      </w:pPr>
    </w:p>
    <w:p w14:paraId="422295A7" w14:textId="77777777" w:rsidR="00C5527A" w:rsidRPr="00225E7B" w:rsidRDefault="00890793">
      <w:pPr>
        <w:pStyle w:val="AbstractHeading"/>
        <w:rPr>
          <w:rFonts w:ascii="IBM Plex Sans" w:hAnsi="IBM Plex Sans"/>
        </w:rPr>
      </w:pPr>
      <w:r w:rsidRPr="00225E7B">
        <w:rPr>
          <w:rFonts w:ascii="IBM Plex Sans" w:hAnsi="IBM Plex Sans"/>
        </w:rPr>
        <w:t>Notes</w:t>
      </w:r>
    </w:p>
    <w:p w14:paraId="43D3F525" w14:textId="77777777" w:rsidR="00C5527A" w:rsidRPr="00225E7B" w:rsidRDefault="00890793">
      <w:pPr>
        <w:pStyle w:val="Abstractbodytext"/>
        <w:rPr>
          <w:rFonts w:ascii="IBM Plex Sans" w:hAnsi="IBM Plex Sans"/>
        </w:rPr>
      </w:pPr>
      <w:r w:rsidRPr="00225E7B">
        <w:rPr>
          <w:rFonts w:ascii="IBM Plex Sans" w:hAnsi="IBM Plex Sans"/>
        </w:rPr>
        <w:t xml:space="preserve">The following unit and exercise durations are estimates and might not reflect every class experience. If the course is customized or abbreviated, the duration of unchanged units </w:t>
      </w:r>
      <w:r w:rsidR="00225E7B" w:rsidRPr="00225E7B">
        <w:rPr>
          <w:rFonts w:ascii="IBM Plex Sans" w:hAnsi="IBM Plex Sans"/>
        </w:rPr>
        <w:t>might</w:t>
      </w:r>
      <w:r w:rsidRPr="00225E7B">
        <w:rPr>
          <w:rFonts w:ascii="IBM Plex Sans" w:hAnsi="IBM Plex Sans"/>
        </w:rPr>
        <w:t xml:space="preserve"> increase.</w:t>
      </w:r>
    </w:p>
    <w:p w14:paraId="35705F3D" w14:textId="77777777" w:rsidR="00C5527A" w:rsidRPr="00225E7B" w:rsidRDefault="00C5527A">
      <w:pPr>
        <w:rPr>
          <w:rFonts w:ascii="IBM Plex Sans" w:hAnsi="IBM Plex Sans"/>
        </w:rPr>
      </w:pPr>
    </w:p>
    <w:p w14:paraId="330275FC" w14:textId="77777777" w:rsidR="00225E7B" w:rsidRPr="00225E7B" w:rsidRDefault="00225E7B" w:rsidP="00225E7B">
      <w:pPr>
        <w:pStyle w:val="AbstractHeading"/>
        <w:rPr>
          <w:rFonts w:ascii="IBM Plex Sans" w:hAnsi="IBM Plex Sans"/>
        </w:rPr>
      </w:pPr>
      <w:r w:rsidRPr="00225E7B">
        <w:rPr>
          <w:rFonts w:ascii="IBM Plex Sans" w:hAnsi="IBM Plex Sans"/>
        </w:rP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225E7B" w:rsidRPr="00225E7B" w14:paraId="382FB2CC" w14:textId="77777777" w:rsidTr="00A86B58">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07521B0"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Course Introduction</w:t>
            </w:r>
          </w:p>
          <w:p w14:paraId="289A07F3"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 xml:space="preserve">Duration: </w:t>
            </w:r>
            <w:r w:rsidRPr="009C558D">
              <w:rPr>
                <w:rFonts w:ascii="IBM Plex Sans" w:hAnsi="IBM Plex Sans"/>
              </w:rPr>
              <w:t>20 minutes</w:t>
            </w:r>
          </w:p>
        </w:tc>
      </w:tr>
    </w:tbl>
    <w:p w14:paraId="18EAFFF6"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381258E4"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6A32DF"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lastRenderedPageBreak/>
              <w:t>Unit 1. Introduction to application modernization</w:t>
            </w:r>
          </w:p>
          <w:p w14:paraId="272E58D3"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1 hour</w:t>
            </w:r>
          </w:p>
        </w:tc>
      </w:tr>
      <w:tr w:rsidR="00225E7B" w:rsidRPr="00225E7B" w14:paraId="675F2E30"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32E8EC2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2CB99A3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application modernization and describes the capabilities and use cases for WebSphere Hybrid Edition.</w:t>
            </w:r>
          </w:p>
        </w:tc>
      </w:tr>
      <w:tr w:rsidR="00225E7B" w:rsidRPr="00225E7B" w14:paraId="7870C09E"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497BD65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2EDA4E20"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07F3F3E6"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benefits of modernizing applications</w:t>
            </w:r>
          </w:p>
          <w:p w14:paraId="34E082F7" w14:textId="77777777" w:rsidR="00225E7B" w:rsidRPr="00225E7B" w:rsidRDefault="00225E7B" w:rsidP="00225E7B">
            <w:pPr>
              <w:pStyle w:val="Abstractbulletlevel1"/>
              <w:rPr>
                <w:rFonts w:ascii="IBM Plex Sans" w:hAnsi="IBM Plex Sans"/>
              </w:rPr>
            </w:pPr>
            <w:r w:rsidRPr="00225E7B">
              <w:rPr>
                <w:rFonts w:ascii="IBM Plex Sans" w:hAnsi="IBM Plex Sans"/>
              </w:rPr>
              <w:t>List the steps involved in modernization applications</w:t>
            </w:r>
          </w:p>
          <w:p w14:paraId="240D115A" w14:textId="77777777" w:rsidR="00225E7B" w:rsidRPr="00225E7B" w:rsidRDefault="00225E7B" w:rsidP="00225E7B">
            <w:pPr>
              <w:pStyle w:val="Abstractbulletlevel1"/>
              <w:rPr>
                <w:rFonts w:ascii="IBM Plex Sans" w:hAnsi="IBM Plex Sans"/>
              </w:rPr>
            </w:pPr>
            <w:r w:rsidRPr="00225E7B">
              <w:rPr>
                <w:rFonts w:ascii="IBM Plex Sans" w:hAnsi="IBM Plex Sans"/>
              </w:rPr>
              <w:t>Define the strategies for moving to cloud</w:t>
            </w:r>
          </w:p>
          <w:p w14:paraId="245F7872" w14:textId="77777777" w:rsidR="00225E7B" w:rsidRPr="00225E7B" w:rsidRDefault="00225E7B" w:rsidP="00225E7B">
            <w:pPr>
              <w:pStyle w:val="Abstractbulletlevel1"/>
              <w:rPr>
                <w:rFonts w:ascii="IBM Plex Sans" w:hAnsi="IBM Plex Sans"/>
              </w:rPr>
            </w:pPr>
            <w:r w:rsidRPr="00225E7B">
              <w:rPr>
                <w:rFonts w:ascii="IBM Plex Sans" w:hAnsi="IBM Plex Sans"/>
              </w:rPr>
              <w:t>Describe WebSphere Hybrid Edition capabilities and use cases</w:t>
            </w:r>
          </w:p>
          <w:p w14:paraId="7D9C8394" w14:textId="77777777" w:rsidR="00225E7B" w:rsidRPr="00225E7B" w:rsidRDefault="00225E7B" w:rsidP="00225E7B">
            <w:pPr>
              <w:pStyle w:val="Abstractbulletlevel1"/>
              <w:rPr>
                <w:rFonts w:ascii="IBM Plex Sans" w:hAnsi="IBM Plex Sans"/>
                <w:i/>
                <w:iCs/>
              </w:rPr>
            </w:pPr>
            <w:r w:rsidRPr="00225E7B">
              <w:rPr>
                <w:rFonts w:ascii="IBM Plex Sans" w:hAnsi="IBM Plex Sans"/>
              </w:rPr>
              <w:t>Define operational and runtime modernization</w:t>
            </w:r>
          </w:p>
        </w:tc>
      </w:tr>
    </w:tbl>
    <w:p w14:paraId="189A7758"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1FC6D3DC"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E12DE0"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Unit 2. Working with containers</w:t>
            </w:r>
          </w:p>
          <w:p w14:paraId="71A9F271"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1 hour and 20 minutes</w:t>
            </w:r>
          </w:p>
        </w:tc>
      </w:tr>
      <w:tr w:rsidR="00225E7B" w:rsidRPr="00225E7B" w14:paraId="6C2D1D29"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29BA6DAC"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700E35A6"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containers and container orchestration.</w:t>
            </w:r>
          </w:p>
        </w:tc>
      </w:tr>
      <w:tr w:rsidR="00225E7B" w:rsidRPr="00225E7B" w14:paraId="70EBD41C"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19C4917A"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250DB83C"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1A619125" w14:textId="77777777" w:rsidR="00225E7B" w:rsidRPr="00225E7B" w:rsidRDefault="00225E7B" w:rsidP="00225E7B">
            <w:pPr>
              <w:pStyle w:val="Abstractbulletlevel1"/>
              <w:rPr>
                <w:rFonts w:ascii="IBM Plex Sans" w:hAnsi="IBM Plex Sans"/>
              </w:rPr>
            </w:pPr>
            <w:r w:rsidRPr="00225E7B">
              <w:rPr>
                <w:rFonts w:ascii="IBM Plex Sans" w:hAnsi="IBM Plex Sans"/>
              </w:rPr>
              <w:t>Describe key cloud native principles</w:t>
            </w:r>
          </w:p>
          <w:p w14:paraId="2C09E686" w14:textId="77777777" w:rsidR="00225E7B" w:rsidRPr="00225E7B" w:rsidRDefault="00225E7B" w:rsidP="00225E7B">
            <w:pPr>
              <w:pStyle w:val="Abstractbulletlevel1"/>
              <w:rPr>
                <w:rFonts w:ascii="IBM Plex Sans" w:hAnsi="IBM Plex Sans"/>
              </w:rPr>
            </w:pPr>
            <w:r w:rsidRPr="00225E7B">
              <w:rPr>
                <w:rFonts w:ascii="IBM Plex Sans" w:hAnsi="IBM Plex Sans"/>
              </w:rPr>
              <w:t>Describe key microservices principles</w:t>
            </w:r>
          </w:p>
          <w:p w14:paraId="12DD715C" w14:textId="77777777" w:rsidR="00225E7B" w:rsidRPr="00225E7B" w:rsidRDefault="00225E7B" w:rsidP="00225E7B">
            <w:pPr>
              <w:pStyle w:val="Abstractbulletlevel1"/>
              <w:rPr>
                <w:rFonts w:ascii="IBM Plex Sans" w:hAnsi="IBM Plex Sans"/>
              </w:rPr>
            </w:pPr>
            <w:r w:rsidRPr="00225E7B">
              <w:rPr>
                <w:rFonts w:ascii="IBM Plex Sans" w:hAnsi="IBM Plex Sans"/>
              </w:rPr>
              <w:t>Define containers</w:t>
            </w:r>
          </w:p>
          <w:p w14:paraId="54527F42" w14:textId="77777777" w:rsidR="00225E7B" w:rsidRPr="00225E7B" w:rsidRDefault="00225E7B" w:rsidP="00225E7B">
            <w:pPr>
              <w:pStyle w:val="Abstractbulletlevel1"/>
              <w:rPr>
                <w:rFonts w:ascii="IBM Plex Sans" w:hAnsi="IBM Plex Sans"/>
              </w:rPr>
            </w:pPr>
            <w:r w:rsidRPr="00225E7B">
              <w:rPr>
                <w:rFonts w:ascii="IBM Plex Sans" w:hAnsi="IBM Plex Sans"/>
              </w:rPr>
              <w:t>List the benefits of using containers</w:t>
            </w:r>
          </w:p>
          <w:p w14:paraId="7BE8E096"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container lifecycle</w:t>
            </w:r>
          </w:p>
          <w:p w14:paraId="2FFCE3FD" w14:textId="77777777" w:rsidR="00225E7B" w:rsidRPr="00225E7B" w:rsidRDefault="00225E7B" w:rsidP="00225E7B">
            <w:pPr>
              <w:pStyle w:val="Abstractbulletlevel1"/>
              <w:rPr>
                <w:rFonts w:ascii="IBM Plex Sans" w:hAnsi="IBM Plex Sans"/>
              </w:rPr>
            </w:pPr>
            <w:r w:rsidRPr="00225E7B">
              <w:rPr>
                <w:rFonts w:ascii="IBM Plex Sans" w:hAnsi="IBM Plex Sans"/>
              </w:rPr>
              <w:t>Describe container orchestration</w:t>
            </w:r>
          </w:p>
          <w:p w14:paraId="13C32061" w14:textId="77777777" w:rsidR="00225E7B" w:rsidRPr="00225E7B" w:rsidRDefault="00225E7B" w:rsidP="00225E7B">
            <w:pPr>
              <w:pStyle w:val="Abstractbulletlevel1"/>
              <w:rPr>
                <w:rFonts w:ascii="IBM Plex Sans" w:hAnsi="IBM Plex Sans"/>
              </w:rPr>
            </w:pPr>
            <w:r w:rsidRPr="00225E7B">
              <w:rPr>
                <w:rFonts w:ascii="IBM Plex Sans" w:hAnsi="IBM Plex Sans"/>
              </w:rPr>
              <w:t>Describe Kubernetes features and components</w:t>
            </w:r>
          </w:p>
          <w:p w14:paraId="3FBDD6F2" w14:textId="77777777" w:rsidR="00225E7B" w:rsidRPr="00225E7B" w:rsidRDefault="00225E7B" w:rsidP="00225E7B">
            <w:pPr>
              <w:pStyle w:val="Abstractbulletlevel1"/>
              <w:rPr>
                <w:rFonts w:ascii="IBM Plex Sans" w:hAnsi="IBM Plex Sans"/>
                <w:i/>
                <w:iCs/>
              </w:rPr>
            </w:pPr>
            <w:r w:rsidRPr="00225E7B">
              <w:rPr>
                <w:rFonts w:ascii="IBM Plex Sans" w:hAnsi="IBM Plex Sans"/>
              </w:rPr>
              <w:t xml:space="preserve">Describe </w:t>
            </w:r>
            <w:proofErr w:type="spellStart"/>
            <w:r w:rsidRPr="00225E7B">
              <w:rPr>
                <w:rFonts w:ascii="IBM Plex Sans" w:hAnsi="IBM Plex Sans"/>
              </w:rPr>
              <w:t>Podman</w:t>
            </w:r>
            <w:proofErr w:type="spellEnd"/>
          </w:p>
        </w:tc>
      </w:tr>
    </w:tbl>
    <w:p w14:paraId="223519FA"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225E7B" w:rsidRPr="00225E7B" w14:paraId="02D78EA1"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32638F"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Exercise 1. Introduction to containers</w:t>
            </w:r>
          </w:p>
          <w:p w14:paraId="2A2259B0"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1 hour and 30 minutes</w:t>
            </w:r>
          </w:p>
        </w:tc>
      </w:tr>
      <w:tr w:rsidR="00225E7B" w:rsidRPr="00225E7B" w14:paraId="475AF416"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877A3A"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68BE57"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exercise introduces basic skills for managing containers and container images. </w:t>
            </w:r>
          </w:p>
        </w:tc>
      </w:tr>
      <w:tr w:rsidR="00225E7B" w:rsidRPr="00225E7B" w14:paraId="671D0A4F"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0752B9BA"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0BABBDDC"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569F579E" w14:textId="77777777" w:rsidR="00225E7B" w:rsidRPr="00225E7B" w:rsidRDefault="00225E7B" w:rsidP="00225E7B">
            <w:pPr>
              <w:pStyle w:val="Abstractbulletlevel1"/>
              <w:rPr>
                <w:rFonts w:ascii="IBM Plex Sans" w:hAnsi="IBM Plex Sans"/>
              </w:rPr>
            </w:pPr>
            <w:r w:rsidRPr="00225E7B">
              <w:rPr>
                <w:rFonts w:ascii="IBM Plex Sans" w:hAnsi="IBM Plex Sans"/>
              </w:rPr>
              <w:t>Start, stop, and remove containers</w:t>
            </w:r>
          </w:p>
          <w:p w14:paraId="39F1392B" w14:textId="77777777" w:rsidR="00225E7B" w:rsidRPr="00225E7B" w:rsidRDefault="00225E7B" w:rsidP="00225E7B">
            <w:pPr>
              <w:pStyle w:val="Abstractbulletlevel1"/>
              <w:rPr>
                <w:rFonts w:ascii="IBM Plex Sans" w:hAnsi="IBM Plex Sans"/>
              </w:rPr>
            </w:pPr>
            <w:r w:rsidRPr="00225E7B">
              <w:rPr>
                <w:rFonts w:ascii="IBM Plex Sans" w:hAnsi="IBM Plex Sans"/>
              </w:rPr>
              <w:t>Create container images</w:t>
            </w:r>
          </w:p>
          <w:p w14:paraId="762AE841" w14:textId="77777777" w:rsidR="00225E7B" w:rsidRPr="00225E7B" w:rsidRDefault="00225E7B" w:rsidP="00225E7B">
            <w:pPr>
              <w:pStyle w:val="Abstractbulletlevel1"/>
              <w:rPr>
                <w:rFonts w:ascii="IBM Plex Sans" w:hAnsi="IBM Plex Sans"/>
              </w:rPr>
            </w:pPr>
            <w:r w:rsidRPr="00225E7B">
              <w:rPr>
                <w:rFonts w:ascii="IBM Plex Sans" w:hAnsi="IBM Plex Sans"/>
              </w:rPr>
              <w:t>Apply versions to container images</w:t>
            </w:r>
          </w:p>
        </w:tc>
      </w:tr>
    </w:tbl>
    <w:p w14:paraId="60216CE9"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47FBEFBE"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5C1C47"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lastRenderedPageBreak/>
              <w:t>Unit 3. Introduction to Red Hat OpenShift</w:t>
            </w:r>
          </w:p>
          <w:p w14:paraId="51B5D6BD"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1 hour and 10 minutes</w:t>
            </w:r>
          </w:p>
        </w:tc>
      </w:tr>
      <w:tr w:rsidR="00225E7B" w:rsidRPr="00225E7B" w14:paraId="3BAABE4B"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2729391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73811FB8"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Red Hat OpenShift Container Platform.</w:t>
            </w:r>
          </w:p>
        </w:tc>
      </w:tr>
      <w:tr w:rsidR="00225E7B" w:rsidRPr="00225E7B" w14:paraId="625E0DA5"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2053252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30C618B3"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3AAE4D57" w14:textId="77777777" w:rsidR="00225E7B" w:rsidRPr="00225E7B" w:rsidRDefault="00225E7B" w:rsidP="00225E7B">
            <w:pPr>
              <w:pStyle w:val="Abstractbulletlevel1"/>
              <w:rPr>
                <w:rFonts w:ascii="IBM Plex Sans" w:hAnsi="IBM Plex Sans"/>
              </w:rPr>
            </w:pPr>
            <w:r w:rsidRPr="00225E7B">
              <w:rPr>
                <w:rFonts w:ascii="IBM Plex Sans" w:hAnsi="IBM Plex Sans"/>
              </w:rPr>
              <w:t>Describe OpenShift architecture</w:t>
            </w:r>
          </w:p>
          <w:p w14:paraId="4BD9D2EE" w14:textId="77777777" w:rsidR="00225E7B" w:rsidRPr="00225E7B" w:rsidRDefault="00225E7B" w:rsidP="00225E7B">
            <w:pPr>
              <w:pStyle w:val="Abstractbulletlevel1"/>
              <w:rPr>
                <w:rFonts w:ascii="IBM Plex Sans" w:hAnsi="IBM Plex Sans"/>
              </w:rPr>
            </w:pPr>
            <w:r w:rsidRPr="00225E7B">
              <w:rPr>
                <w:rFonts w:ascii="IBM Plex Sans" w:hAnsi="IBM Plex Sans"/>
              </w:rPr>
              <w:t>Use the OpenShift console to view cluster information</w:t>
            </w:r>
          </w:p>
          <w:p w14:paraId="7E7DC382" w14:textId="77777777" w:rsidR="00225E7B" w:rsidRPr="00225E7B" w:rsidRDefault="00225E7B" w:rsidP="00225E7B">
            <w:pPr>
              <w:pStyle w:val="Abstractbulletlevel1"/>
              <w:rPr>
                <w:rFonts w:ascii="IBM Plex Sans" w:hAnsi="IBM Plex Sans"/>
              </w:rPr>
            </w:pPr>
            <w:r w:rsidRPr="00225E7B">
              <w:rPr>
                <w:rFonts w:ascii="IBM Plex Sans" w:hAnsi="IBM Plex Sans"/>
              </w:rPr>
              <w:t>Use the OpenShift command-line interface to work with pods, containers, and deployments</w:t>
            </w:r>
          </w:p>
          <w:p w14:paraId="39C24445"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by using the web console</w:t>
            </w:r>
          </w:p>
          <w:p w14:paraId="6CC1D039" w14:textId="77777777" w:rsidR="00225E7B" w:rsidRPr="00225E7B" w:rsidRDefault="00225E7B" w:rsidP="00225E7B">
            <w:pPr>
              <w:pStyle w:val="Abstractbulletlevel1"/>
              <w:rPr>
                <w:rFonts w:ascii="IBM Plex Sans" w:hAnsi="IBM Plex Sans"/>
                <w:i/>
                <w:iCs/>
              </w:rPr>
            </w:pPr>
            <w:r w:rsidRPr="00225E7B">
              <w:rPr>
                <w:rFonts w:ascii="IBM Plex Sans" w:hAnsi="IBM Plex Sans"/>
              </w:rPr>
              <w:t>Deploy an application to Red Hat OpenShift by using the command-line interface (CLI)</w:t>
            </w:r>
          </w:p>
        </w:tc>
      </w:tr>
    </w:tbl>
    <w:p w14:paraId="4D3E655B"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225E7B" w:rsidRPr="00225E7B" w14:paraId="66FFBE16"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C33BE8"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Exercise 2. Introduction to Red Hat OpenShift</w:t>
            </w:r>
          </w:p>
          <w:p w14:paraId="75DE2A0A"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1 hour</w:t>
            </w:r>
          </w:p>
        </w:tc>
      </w:tr>
      <w:tr w:rsidR="00225E7B" w:rsidRPr="00225E7B" w14:paraId="3D5BF488"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2C46F4"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AAED3C"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exercise introduces basic container orchestration skills that use Red Hat OpenShift. </w:t>
            </w:r>
          </w:p>
        </w:tc>
      </w:tr>
      <w:tr w:rsidR="00225E7B" w:rsidRPr="00225E7B" w14:paraId="49AA4A7C"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0BC0E82A"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0297562C"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02D19155" w14:textId="77777777" w:rsidR="00225E7B" w:rsidRPr="00225E7B" w:rsidRDefault="00225E7B" w:rsidP="00225E7B">
            <w:pPr>
              <w:pStyle w:val="Abstractbulletlevel1"/>
              <w:rPr>
                <w:rFonts w:ascii="IBM Plex Sans" w:hAnsi="IBM Plex Sans"/>
              </w:rPr>
            </w:pPr>
            <w:r w:rsidRPr="00225E7B">
              <w:rPr>
                <w:rFonts w:ascii="IBM Plex Sans" w:hAnsi="IBM Plex Sans"/>
              </w:rPr>
              <w:t>Use the Red Hat OpenShift web console to view and manage cluster resources</w:t>
            </w:r>
          </w:p>
          <w:p w14:paraId="3CC117F6"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by using the Red Hat OpenShift web console</w:t>
            </w:r>
          </w:p>
          <w:p w14:paraId="56C11E0A" w14:textId="77777777" w:rsidR="00225E7B" w:rsidRPr="00225E7B" w:rsidRDefault="00225E7B" w:rsidP="00225E7B">
            <w:pPr>
              <w:pStyle w:val="Abstractbulletlevel1"/>
              <w:rPr>
                <w:rFonts w:ascii="IBM Plex Sans" w:hAnsi="IBM Plex Sans"/>
                <w:i/>
                <w:iCs/>
              </w:rPr>
            </w:pPr>
            <w:r w:rsidRPr="00225E7B">
              <w:rPr>
                <w:rFonts w:ascii="IBM Plex Sans" w:hAnsi="IBM Plex Sans"/>
              </w:rPr>
              <w:t>Deploy an application by using the Red Hat OpenShift command-line interface (CLI)</w:t>
            </w:r>
          </w:p>
        </w:tc>
      </w:tr>
    </w:tbl>
    <w:p w14:paraId="24F8639F"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15D77ABA"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1285CE"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Unit 4. Introduction to IBM Cloud Transformation Advisor</w:t>
            </w:r>
          </w:p>
          <w:p w14:paraId="29A40EC6"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40 minutes</w:t>
            </w:r>
          </w:p>
        </w:tc>
      </w:tr>
      <w:tr w:rsidR="00225E7B" w:rsidRPr="00225E7B" w14:paraId="25FE0508"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068BFF46"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43CCE1C4"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IBM Cloud Transformation Advisor.</w:t>
            </w:r>
          </w:p>
        </w:tc>
      </w:tr>
      <w:tr w:rsidR="00225E7B" w:rsidRPr="00225E7B" w14:paraId="4371D9EE"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1D13BBC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191894A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5F0B4A5E"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main functions of Transformation Advisor</w:t>
            </w:r>
          </w:p>
          <w:p w14:paraId="4F30DC7A" w14:textId="77777777" w:rsidR="00225E7B" w:rsidRPr="00225E7B" w:rsidRDefault="00225E7B" w:rsidP="00225E7B">
            <w:pPr>
              <w:pStyle w:val="Abstractbulletlevel1"/>
              <w:rPr>
                <w:rFonts w:ascii="IBM Plex Sans" w:hAnsi="IBM Plex Sans"/>
              </w:rPr>
            </w:pPr>
            <w:r w:rsidRPr="00225E7B">
              <w:rPr>
                <w:rFonts w:ascii="IBM Plex Sans" w:hAnsi="IBM Plex Sans"/>
              </w:rPr>
              <w:t>Describe how to use Transformation Advisor to assess application cloud readiness</w:t>
            </w:r>
          </w:p>
          <w:p w14:paraId="2087167B"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reports that Transformation Advisor provides</w:t>
            </w:r>
          </w:p>
          <w:p w14:paraId="79761E35" w14:textId="77777777" w:rsidR="00225E7B" w:rsidRPr="00225E7B" w:rsidRDefault="00225E7B" w:rsidP="00225E7B">
            <w:pPr>
              <w:pStyle w:val="Abstractbulletlevel1"/>
              <w:rPr>
                <w:rFonts w:ascii="IBM Plex Sans" w:hAnsi="IBM Plex Sans"/>
                <w:i/>
                <w:iCs/>
              </w:rPr>
            </w:pPr>
            <w:r w:rsidRPr="00225E7B">
              <w:rPr>
                <w:rFonts w:ascii="IBM Plex Sans" w:hAnsi="IBM Plex Sans"/>
              </w:rPr>
              <w:t>Describe Transformation Advisor architecture and components</w:t>
            </w:r>
          </w:p>
        </w:tc>
      </w:tr>
    </w:tbl>
    <w:p w14:paraId="01C250EA"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79D12265"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A6BF22"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Exercise 3. Use Transformation Advisor to assess an application</w:t>
            </w:r>
          </w:p>
          <w:p w14:paraId="15FF2F95"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1 hour and 30 minutes</w:t>
            </w:r>
          </w:p>
        </w:tc>
      </w:tr>
      <w:tr w:rsidR="00225E7B" w:rsidRPr="00225E7B" w14:paraId="1CD32D76"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217087"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E6E45B"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In this exercise, you use IBM Cloud Transformation Advisor to assess on-premises Java EE applications and estimate the effort that is required to deploy them to the cloud. </w:t>
            </w:r>
          </w:p>
        </w:tc>
      </w:tr>
      <w:tr w:rsidR="00225E7B" w:rsidRPr="00225E7B" w14:paraId="1457C5A7"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6C83B66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13F9392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5B13502F" w14:textId="77777777" w:rsidR="00225E7B" w:rsidRPr="00225E7B" w:rsidRDefault="00225E7B" w:rsidP="00225E7B">
            <w:pPr>
              <w:pStyle w:val="Abstractbulletlevel1"/>
              <w:rPr>
                <w:rFonts w:ascii="IBM Plex Sans" w:hAnsi="IBM Plex Sans"/>
              </w:rPr>
            </w:pPr>
            <w:r w:rsidRPr="00225E7B">
              <w:rPr>
                <w:rFonts w:ascii="IBM Plex Sans" w:hAnsi="IBM Plex Sans"/>
              </w:rPr>
              <w:t>Install Transformation Advisor</w:t>
            </w:r>
          </w:p>
          <w:p w14:paraId="0EF7F6F1" w14:textId="77777777" w:rsidR="00225E7B" w:rsidRPr="00225E7B" w:rsidRDefault="00225E7B" w:rsidP="00225E7B">
            <w:pPr>
              <w:pStyle w:val="Abstractbulletlevel1"/>
              <w:rPr>
                <w:rFonts w:ascii="IBM Plex Sans" w:hAnsi="IBM Plex Sans"/>
              </w:rPr>
            </w:pPr>
            <w:r w:rsidRPr="00225E7B">
              <w:rPr>
                <w:rFonts w:ascii="IBM Plex Sans" w:hAnsi="IBM Plex Sans"/>
              </w:rPr>
              <w:t>Collect Java application and configuration data by using the Transformation Advisor Data Collector tool</w:t>
            </w:r>
          </w:p>
          <w:p w14:paraId="59C92330" w14:textId="77777777" w:rsidR="00225E7B" w:rsidRPr="00225E7B" w:rsidRDefault="00225E7B" w:rsidP="00225E7B">
            <w:pPr>
              <w:pStyle w:val="Abstractbulletlevel1"/>
              <w:rPr>
                <w:rFonts w:ascii="IBM Plex Sans" w:hAnsi="IBM Plex Sans"/>
              </w:rPr>
            </w:pPr>
            <w:r w:rsidRPr="00225E7B">
              <w:rPr>
                <w:rFonts w:ascii="IBM Plex Sans" w:hAnsi="IBM Plex Sans"/>
              </w:rPr>
              <w:t>Examine the collected data to evaluate and identify a good candidate application for migration</w:t>
            </w:r>
          </w:p>
        </w:tc>
      </w:tr>
    </w:tbl>
    <w:p w14:paraId="064649A6"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49CA5744"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841EB3" w14:textId="77777777" w:rsidR="00225E7B" w:rsidRPr="00225E7B" w:rsidRDefault="00225E7B" w:rsidP="00A86B58">
            <w:pPr>
              <w:pStyle w:val="Abstracttableheading"/>
              <w:keepLines/>
              <w:rPr>
                <w:rFonts w:ascii="IBM Plex Sans" w:hAnsi="IBM Plex Sans"/>
              </w:rPr>
            </w:pPr>
            <w:r w:rsidRPr="00225E7B">
              <w:rPr>
                <w:rFonts w:ascii="IBM Plex Sans" w:hAnsi="IBM Plex Sans"/>
              </w:rPr>
              <w:lastRenderedPageBreak/>
              <w:t>Unit 5. Operational modernization</w:t>
            </w:r>
          </w:p>
          <w:p w14:paraId="549A981C"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30 minutes</w:t>
            </w:r>
          </w:p>
        </w:tc>
      </w:tr>
      <w:tr w:rsidR="00225E7B" w:rsidRPr="00225E7B" w14:paraId="4E586BEB"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7282B786"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1BC77822"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unit describes operational modernization. </w:t>
            </w:r>
          </w:p>
        </w:tc>
      </w:tr>
      <w:tr w:rsidR="00225E7B" w:rsidRPr="00225E7B" w14:paraId="169BBD7F"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3130FFB9"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3FCF1E8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07D2A4A5"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Define operational modernization</w:t>
            </w:r>
          </w:p>
          <w:p w14:paraId="3702F6A1"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Explain how to use Transformation Advisor to repackage an application</w:t>
            </w:r>
          </w:p>
          <w:p w14:paraId="07BC4A2B"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Deploy a repackaged application to Red Hat OpenShift</w:t>
            </w:r>
          </w:p>
          <w:p w14:paraId="5D7618A1" w14:textId="77777777" w:rsidR="00225E7B" w:rsidRPr="00225E7B" w:rsidRDefault="00225E7B" w:rsidP="00225E7B">
            <w:pPr>
              <w:pStyle w:val="Abstractbulletlevel1"/>
              <w:rPr>
                <w:rFonts w:ascii="IBM Plex Sans" w:hAnsi="IBM Plex Sans"/>
                <w:i/>
                <w:iCs/>
              </w:rPr>
            </w:pPr>
            <w:r w:rsidRPr="00225E7B">
              <w:rPr>
                <w:rFonts w:ascii="IBM Plex Sans" w:hAnsi="IBM Plex Sans"/>
                <w:lang w:val="en-GB"/>
              </w:rPr>
              <w:t>Use the Runtime Component Operator to deploy an application to Red Hat OpenShift</w:t>
            </w:r>
          </w:p>
        </w:tc>
      </w:tr>
    </w:tbl>
    <w:p w14:paraId="6FC15EEA"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6A53CAFF"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633689"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Exercise 4. Operational modernization</w:t>
            </w:r>
          </w:p>
          <w:p w14:paraId="4130059A"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2 hours</w:t>
            </w:r>
          </w:p>
        </w:tc>
      </w:tr>
      <w:tr w:rsidR="00225E7B" w:rsidRPr="00225E7B" w14:paraId="1C1F0E94"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9F819D"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3C29D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exercise demonstrates an operational modernization scenario. Operational modernization provides an opportunity to embrace modern operations practices without requiring code changes to an application.</w:t>
            </w:r>
          </w:p>
        </w:tc>
      </w:tr>
      <w:tr w:rsidR="00225E7B" w:rsidRPr="00225E7B" w14:paraId="69BFD9A5"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6E7F10F0"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1BB9CAD7"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41A75320" w14:textId="77777777" w:rsidR="00225E7B" w:rsidRPr="00225E7B" w:rsidRDefault="00225E7B" w:rsidP="00225E7B">
            <w:pPr>
              <w:pStyle w:val="Abstractbulletlevel1"/>
              <w:rPr>
                <w:rFonts w:ascii="IBM Plex Sans" w:hAnsi="IBM Plex Sans"/>
              </w:rPr>
            </w:pPr>
            <w:r w:rsidRPr="00225E7B">
              <w:rPr>
                <w:rFonts w:ascii="IBM Plex Sans" w:hAnsi="IBM Plex Sans"/>
              </w:rPr>
              <w:t>Upload a data collection to Transformation Advisor for analysis</w:t>
            </w:r>
          </w:p>
          <w:p w14:paraId="4B2CD53B" w14:textId="77777777" w:rsidR="00225E7B" w:rsidRPr="00225E7B" w:rsidRDefault="00225E7B" w:rsidP="00225E7B">
            <w:pPr>
              <w:pStyle w:val="Abstractbulletlevel1"/>
              <w:rPr>
                <w:rFonts w:ascii="IBM Plex Sans" w:hAnsi="IBM Plex Sans"/>
              </w:rPr>
            </w:pPr>
            <w:r w:rsidRPr="00225E7B">
              <w:rPr>
                <w:rFonts w:ascii="IBM Plex Sans" w:hAnsi="IBM Plex Sans"/>
              </w:rPr>
              <w:t>Prepare an application for deployment to Red Hat OpenShift by building a docker image</w:t>
            </w:r>
          </w:p>
          <w:p w14:paraId="11FD13C6"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without using an Operator</w:t>
            </w:r>
          </w:p>
          <w:p w14:paraId="34EC5684"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by using the Runtime Component Operator</w:t>
            </w:r>
          </w:p>
        </w:tc>
      </w:tr>
    </w:tbl>
    <w:p w14:paraId="000D8B07"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705FC1CE"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9B373A"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Unit 6. Runtime modernization</w:t>
            </w:r>
          </w:p>
          <w:p w14:paraId="37A281F1"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30 minutes</w:t>
            </w:r>
          </w:p>
        </w:tc>
      </w:tr>
      <w:tr w:rsidR="00225E7B" w:rsidRPr="00225E7B" w14:paraId="727E8F01"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249AF213"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67458EA7"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unit describes runtime modernization. </w:t>
            </w:r>
          </w:p>
        </w:tc>
      </w:tr>
      <w:tr w:rsidR="00225E7B" w:rsidRPr="00225E7B" w14:paraId="056ED506"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7C41209B"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698CD544"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5ADE6E63"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Define runtime modernization</w:t>
            </w:r>
          </w:p>
          <w:p w14:paraId="223DC041"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Describe the Open Liberty Operator</w:t>
            </w:r>
          </w:p>
          <w:p w14:paraId="360553DB" w14:textId="77777777" w:rsidR="00225E7B" w:rsidRPr="00225E7B" w:rsidRDefault="00225E7B" w:rsidP="00225E7B">
            <w:pPr>
              <w:pStyle w:val="Abstractbulletlevel1"/>
              <w:rPr>
                <w:rFonts w:ascii="IBM Plex Sans" w:hAnsi="IBM Plex Sans"/>
                <w:i/>
                <w:iCs/>
              </w:rPr>
            </w:pPr>
            <w:r w:rsidRPr="00225E7B">
              <w:rPr>
                <w:rFonts w:ascii="IBM Plex Sans" w:hAnsi="IBM Plex Sans"/>
                <w:lang w:val="en-GB"/>
              </w:rPr>
              <w:t>Use the Open Liberty Operator to deploy an application to Red Hat OpenShift</w:t>
            </w:r>
          </w:p>
        </w:tc>
      </w:tr>
    </w:tbl>
    <w:p w14:paraId="07EF0034"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1E328FF7"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E78721" w14:textId="77777777" w:rsidR="00225E7B" w:rsidRPr="00225E7B" w:rsidRDefault="00225E7B" w:rsidP="00A86B58">
            <w:pPr>
              <w:pStyle w:val="Abstracttableheading"/>
              <w:keepLines/>
              <w:rPr>
                <w:rFonts w:ascii="IBM Plex Sans" w:hAnsi="IBM Plex Sans"/>
              </w:rPr>
            </w:pPr>
            <w:r w:rsidRPr="00225E7B">
              <w:rPr>
                <w:rFonts w:ascii="IBM Plex Sans" w:hAnsi="IBM Plex Sans"/>
              </w:rPr>
              <w:lastRenderedPageBreak/>
              <w:t>Exercise 5. Runtime modernization</w:t>
            </w:r>
          </w:p>
          <w:p w14:paraId="2B37FEB1"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2 hours</w:t>
            </w:r>
          </w:p>
        </w:tc>
      </w:tr>
      <w:tr w:rsidR="00225E7B" w:rsidRPr="00225E7B" w14:paraId="4E65DE49"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C9AB09"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B32382"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exercise demonstrates a runtime modernization scenario. Runtime modernization moves an application to a modern (built for the cloud) runtime environment, with a minimal amount of code change. </w:t>
            </w:r>
          </w:p>
        </w:tc>
      </w:tr>
      <w:tr w:rsidR="00225E7B" w:rsidRPr="00225E7B" w14:paraId="4BE66789"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350D68D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5E7CD806"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7678540A" w14:textId="77777777" w:rsidR="00225E7B" w:rsidRPr="00225E7B" w:rsidRDefault="00225E7B" w:rsidP="00225E7B">
            <w:pPr>
              <w:pStyle w:val="Abstractbulletlevel1"/>
              <w:rPr>
                <w:rFonts w:ascii="IBM Plex Sans" w:hAnsi="IBM Plex Sans"/>
              </w:rPr>
            </w:pPr>
            <w:r w:rsidRPr="00225E7B">
              <w:rPr>
                <w:rFonts w:ascii="IBM Plex Sans" w:hAnsi="IBM Plex Sans"/>
              </w:rPr>
              <w:t>Upload a data collection to Transformation Advisor for analysis</w:t>
            </w:r>
          </w:p>
          <w:p w14:paraId="013CF920" w14:textId="77777777" w:rsidR="00225E7B" w:rsidRPr="00225E7B" w:rsidRDefault="00225E7B" w:rsidP="00225E7B">
            <w:pPr>
              <w:pStyle w:val="Abstractbulletlevel1"/>
              <w:rPr>
                <w:rFonts w:ascii="IBM Plex Sans" w:hAnsi="IBM Plex Sans"/>
              </w:rPr>
            </w:pPr>
            <w:r w:rsidRPr="00225E7B">
              <w:rPr>
                <w:rFonts w:ascii="IBM Plex Sans" w:hAnsi="IBM Plex Sans"/>
              </w:rPr>
              <w:t>Prepare an application for deployment to Red Hat OpenShift by building a docker image</w:t>
            </w:r>
          </w:p>
          <w:p w14:paraId="1B2DECE9"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by using the Open Liberty Operator</w:t>
            </w:r>
          </w:p>
        </w:tc>
      </w:tr>
    </w:tbl>
    <w:p w14:paraId="611EBD49" w14:textId="77777777" w:rsidR="00225E7B" w:rsidRPr="00225E7B" w:rsidRDefault="00225E7B">
      <w:pPr>
        <w:pStyle w:val="AbstractHeading"/>
        <w:rPr>
          <w:rFonts w:ascii="IBM Plex Sans" w:hAnsi="IBM Plex Sans"/>
        </w:rPr>
      </w:pPr>
    </w:p>
    <w:p w14:paraId="735078D3" w14:textId="77777777" w:rsidR="00C5527A" w:rsidRPr="00225E7B" w:rsidRDefault="00890793">
      <w:pPr>
        <w:pStyle w:val="AbstractHeading"/>
        <w:rPr>
          <w:rFonts w:ascii="IBM Plex Sans" w:hAnsi="IBM Plex Sans"/>
        </w:rPr>
      </w:pPr>
      <w:r w:rsidRPr="00225E7B">
        <w:rPr>
          <w:rFonts w:ascii="IBM Plex Sans" w:hAnsi="IBM Plex Sans"/>
        </w:rPr>
        <w:t>For more information</w:t>
      </w:r>
    </w:p>
    <w:p w14:paraId="713838A6" w14:textId="77777777" w:rsidR="00C5527A" w:rsidRPr="00225E7B" w:rsidRDefault="00890793">
      <w:pPr>
        <w:pStyle w:val="Abstractbodytext"/>
        <w:keepNext/>
        <w:keepLines/>
        <w:rPr>
          <w:rFonts w:ascii="IBM Plex Sans" w:hAnsi="IBM Plex Sans"/>
        </w:rPr>
      </w:pPr>
      <w:r w:rsidRPr="00225E7B">
        <w:rPr>
          <w:rFonts w:ascii="IBM Plex Sans" w:hAnsi="IBM Plex Sans"/>
        </w:rPr>
        <w:t xml:space="preserve">To learn more about this course and other related offerings, and to schedule training, see </w:t>
      </w:r>
      <w:r w:rsidRPr="00225E7B">
        <w:rPr>
          <w:rStyle w:val="AbstracthyperlinkChar"/>
          <w:rFonts w:ascii="IBM Plex Sans" w:hAnsi="IBM Plex Sans"/>
          <w:b/>
          <w:bCs/>
        </w:rPr>
        <w:t>ibm.com</w:t>
      </w:r>
      <w:r w:rsidRPr="00225E7B">
        <w:rPr>
          <w:rStyle w:val="AbstracthyperlinkChar"/>
          <w:rFonts w:ascii="IBM Plex Sans" w:hAnsi="IBM Plex Sans"/>
        </w:rPr>
        <w:t>/training</w:t>
      </w:r>
    </w:p>
    <w:p w14:paraId="14E23E34" w14:textId="77777777" w:rsidR="00C5527A" w:rsidRPr="00225E7B" w:rsidRDefault="00890793">
      <w:pPr>
        <w:pStyle w:val="Abstractbodytext"/>
        <w:keepNext/>
        <w:keepLines/>
        <w:rPr>
          <w:rFonts w:ascii="IBM Plex Sans" w:hAnsi="IBM Plex Sans"/>
        </w:rPr>
      </w:pPr>
      <w:r w:rsidRPr="00225E7B">
        <w:rPr>
          <w:rFonts w:ascii="IBM Plex Sans" w:hAnsi="IBM Plex Sans"/>
        </w:rPr>
        <w:t xml:space="preserve">To learn more about validating your technical skills with IBM certification, see </w:t>
      </w:r>
      <w:r w:rsidRPr="00225E7B">
        <w:rPr>
          <w:rStyle w:val="AbstracthyperlinkChar"/>
          <w:rFonts w:ascii="IBM Plex Sans" w:hAnsi="IBM Plex Sans"/>
          <w:b/>
          <w:bCs/>
        </w:rPr>
        <w:t>ibm.com</w:t>
      </w:r>
      <w:r w:rsidRPr="00225E7B">
        <w:rPr>
          <w:rStyle w:val="AbstracthyperlinkChar"/>
          <w:rFonts w:ascii="IBM Plex Sans" w:hAnsi="IBM Plex Sans"/>
        </w:rPr>
        <w:t>/certify</w:t>
      </w:r>
    </w:p>
    <w:p w14:paraId="46791B25" w14:textId="77777777" w:rsidR="00C5527A" w:rsidRPr="00225E7B" w:rsidRDefault="00890793">
      <w:pPr>
        <w:pStyle w:val="Abstractbodytext"/>
        <w:keepNext/>
        <w:keepLines/>
        <w:rPr>
          <w:rFonts w:ascii="IBM Plex Sans" w:hAnsi="IBM Plex Sans"/>
        </w:rPr>
      </w:pPr>
      <w:r w:rsidRPr="00225E7B">
        <w:rPr>
          <w:rFonts w:ascii="IBM Plex Sans" w:hAnsi="IBM Plex Sans"/>
        </w:rPr>
        <w:t>To stay informed about IBM training, see the following sites:</w:t>
      </w:r>
    </w:p>
    <w:p w14:paraId="2F133482" w14:textId="77777777" w:rsidR="00C5527A" w:rsidRPr="00225E7B" w:rsidRDefault="00890793">
      <w:pPr>
        <w:pStyle w:val="Abstractbodytext"/>
        <w:keepNext/>
        <w:keepLines/>
        <w:ind w:left="720"/>
        <w:rPr>
          <w:rFonts w:ascii="IBM Plex Sans" w:hAnsi="IBM Plex Sans"/>
        </w:rPr>
      </w:pPr>
      <w:r w:rsidRPr="00225E7B">
        <w:rPr>
          <w:rFonts w:ascii="IBM Plex Sans" w:hAnsi="IBM Plex Sans"/>
        </w:rPr>
        <w:t xml:space="preserve">IBM Training News: </w:t>
      </w:r>
      <w:r w:rsidRPr="00225E7B">
        <w:rPr>
          <w:rStyle w:val="AbstracthyperlinkChar"/>
          <w:rFonts w:ascii="IBM Plex Sans" w:hAnsi="IBM Plex Sans"/>
        </w:rPr>
        <w:t>https://www.ibm.com/blogs/ibm-training</w:t>
      </w:r>
    </w:p>
    <w:p w14:paraId="0ED21F72" w14:textId="77777777" w:rsidR="00C5527A" w:rsidRPr="00225E7B" w:rsidRDefault="00890793">
      <w:pPr>
        <w:pStyle w:val="Abstractbodytext"/>
        <w:keepNext/>
        <w:keepLines/>
        <w:ind w:left="720"/>
        <w:rPr>
          <w:rFonts w:ascii="IBM Plex Sans" w:hAnsi="IBM Plex Sans"/>
        </w:rPr>
      </w:pPr>
      <w:r w:rsidRPr="00225E7B">
        <w:rPr>
          <w:rFonts w:ascii="IBM Plex Sans" w:hAnsi="IBM Plex Sans"/>
        </w:rPr>
        <w:t xml:space="preserve">YouTube: </w:t>
      </w:r>
      <w:r w:rsidRPr="00225E7B">
        <w:rPr>
          <w:rStyle w:val="AbstracthyperlinkChar"/>
          <w:rFonts w:ascii="IBM Plex Sans" w:hAnsi="IBM Plex Sans"/>
        </w:rPr>
        <w:t>youtube.com/</w:t>
      </w:r>
      <w:proofErr w:type="spellStart"/>
      <w:r w:rsidRPr="00225E7B">
        <w:rPr>
          <w:rStyle w:val="AbstracthyperlinkChar"/>
          <w:rFonts w:ascii="IBM Plex Sans" w:hAnsi="IBM Plex Sans"/>
        </w:rPr>
        <w:t>IBMSupportTV</w:t>
      </w:r>
      <w:proofErr w:type="spellEnd"/>
    </w:p>
    <w:p w14:paraId="2E0CFF14" w14:textId="77777777" w:rsidR="00C5527A" w:rsidRPr="00225E7B" w:rsidRDefault="00890793">
      <w:pPr>
        <w:pStyle w:val="Abstractbodytext"/>
        <w:keepNext/>
        <w:keepLines/>
        <w:ind w:left="720"/>
        <w:rPr>
          <w:rFonts w:ascii="IBM Plex Sans" w:hAnsi="IBM Plex Sans"/>
        </w:rPr>
      </w:pPr>
      <w:r w:rsidRPr="00225E7B">
        <w:rPr>
          <w:rFonts w:ascii="IBM Plex Sans" w:hAnsi="IBM Plex Sans"/>
        </w:rPr>
        <w:t xml:space="preserve">Facebook: </w:t>
      </w:r>
      <w:r w:rsidRPr="00225E7B">
        <w:rPr>
          <w:rStyle w:val="AbstracthyperlinkChar"/>
          <w:rFonts w:ascii="IBM Plex Sans" w:hAnsi="IBM Plex Sans"/>
        </w:rPr>
        <w:t>facebook.com/groups/</w:t>
      </w:r>
      <w:proofErr w:type="spellStart"/>
      <w:r w:rsidRPr="00225E7B">
        <w:rPr>
          <w:rStyle w:val="AbstracthyperlinkChar"/>
          <w:rFonts w:ascii="IBM Plex Sans" w:hAnsi="IBM Plex Sans"/>
        </w:rPr>
        <w:t>IBMTrainingandSkills</w:t>
      </w:r>
      <w:proofErr w:type="spellEnd"/>
    </w:p>
    <w:p w14:paraId="43A2719D" w14:textId="77777777" w:rsidR="00C5527A" w:rsidRPr="00225E7B" w:rsidRDefault="00890793">
      <w:pPr>
        <w:pStyle w:val="Abstractbodytext"/>
        <w:keepNext/>
        <w:keepLines/>
        <w:ind w:left="720"/>
        <w:rPr>
          <w:rFonts w:ascii="IBM Plex Sans" w:hAnsi="IBM Plex Sans"/>
        </w:rPr>
      </w:pPr>
      <w:r w:rsidRPr="00225E7B">
        <w:rPr>
          <w:rFonts w:ascii="IBM Plex Sans" w:hAnsi="IBM Plex Sans"/>
        </w:rPr>
        <w:t xml:space="preserve">Twitter: </w:t>
      </w:r>
      <w:r w:rsidRPr="00225E7B">
        <w:rPr>
          <w:rStyle w:val="AbstracthyperlinkChar"/>
          <w:rFonts w:ascii="IBM Plex Sans" w:hAnsi="IBM Plex Sans"/>
        </w:rPr>
        <w:t>twitter.com/</w:t>
      </w:r>
      <w:proofErr w:type="spellStart"/>
      <w:r w:rsidRPr="00225E7B">
        <w:rPr>
          <w:rStyle w:val="AbstracthyperlinkChar"/>
          <w:rFonts w:ascii="IBM Plex Sans" w:hAnsi="IBM Plex Sans"/>
        </w:rPr>
        <w:t>ibm</w:t>
      </w:r>
      <w:proofErr w:type="spellEnd"/>
    </w:p>
    <w:sectPr w:rsidR="00C5527A" w:rsidRPr="00225E7B" w:rsidSect="00C5527A">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A1B9" w14:textId="77777777" w:rsidR="007B0ECA" w:rsidRDefault="007B0ECA">
      <w:r>
        <w:separator/>
      </w:r>
    </w:p>
  </w:endnote>
  <w:endnote w:type="continuationSeparator" w:id="0">
    <w:p w14:paraId="2BF2BDCF" w14:textId="77777777" w:rsidR="007B0ECA" w:rsidRDefault="007B0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FD351" w14:textId="77777777" w:rsidR="00C5527A" w:rsidRDefault="00C5527A">
    <w:pPr>
      <w:pStyle w:val="Footer"/>
      <w:framePr w:wrap="around" w:vAnchor="text" w:hAnchor="margin" w:xAlign="center" w:y="1"/>
      <w:rPr>
        <w:rStyle w:val="PageNumber"/>
      </w:rPr>
    </w:pPr>
    <w:r>
      <w:rPr>
        <w:rStyle w:val="PageNumber"/>
      </w:rPr>
      <w:fldChar w:fldCharType="begin"/>
    </w:r>
    <w:r w:rsidR="00890793">
      <w:rPr>
        <w:rStyle w:val="PageNumber"/>
      </w:rPr>
      <w:instrText xml:space="preserve">PAGE  </w:instrText>
    </w:r>
    <w:r>
      <w:rPr>
        <w:rStyle w:val="PageNumber"/>
      </w:rPr>
      <w:fldChar w:fldCharType="end"/>
    </w:r>
  </w:p>
  <w:p w14:paraId="4F8A774F" w14:textId="77777777" w:rsidR="00C5527A" w:rsidRDefault="00C552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8BDF" w14:textId="77777777" w:rsidR="00C5527A" w:rsidRDefault="00C5527A">
    <w:pPr>
      <w:pStyle w:val="Footer"/>
      <w:framePr w:wrap="around" w:vAnchor="text" w:hAnchor="margin" w:xAlign="center" w:y="1"/>
      <w:rPr>
        <w:rStyle w:val="PageNumber"/>
        <w:rFonts w:ascii="Arial" w:hAnsi="Arial"/>
      </w:rPr>
    </w:pPr>
    <w:r>
      <w:rPr>
        <w:rStyle w:val="PageNumber"/>
        <w:rFonts w:ascii="Arial" w:hAnsi="Arial"/>
      </w:rPr>
      <w:fldChar w:fldCharType="begin"/>
    </w:r>
    <w:r w:rsidR="00890793">
      <w:rPr>
        <w:rStyle w:val="PageNumber"/>
        <w:rFonts w:ascii="Arial" w:hAnsi="Arial"/>
      </w:rPr>
      <w:instrText xml:space="preserve">PAGE  </w:instrText>
    </w:r>
    <w:r>
      <w:rPr>
        <w:rStyle w:val="PageNumber"/>
        <w:rFonts w:ascii="Arial" w:hAnsi="Arial"/>
      </w:rPr>
      <w:fldChar w:fldCharType="separate"/>
    </w:r>
    <w:r w:rsidR="00890793">
      <w:rPr>
        <w:rStyle w:val="PageNumber"/>
        <w:rFonts w:ascii="Arial" w:hAnsi="Arial"/>
        <w:noProof/>
      </w:rPr>
      <w:t>2</w:t>
    </w:r>
    <w:r>
      <w:rPr>
        <w:rStyle w:val="PageNumber"/>
        <w:rFonts w:ascii="Arial" w:hAnsi="Arial"/>
      </w:rPr>
      <w:fldChar w:fldCharType="end"/>
    </w:r>
  </w:p>
  <w:p w14:paraId="0D679746" w14:textId="77777777" w:rsidR="00C5527A" w:rsidRDefault="00C5527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B2A4" w14:textId="77777777" w:rsidR="007B0ECA" w:rsidRDefault="007B0ECA">
      <w:r>
        <w:separator/>
      </w:r>
    </w:p>
  </w:footnote>
  <w:footnote w:type="continuationSeparator" w:id="0">
    <w:p w14:paraId="04C522D0" w14:textId="77777777" w:rsidR="007B0ECA" w:rsidRDefault="007B0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5AD2D" w14:textId="77777777" w:rsidR="00C5527A" w:rsidRDefault="00C5527A">
    <w:pPr>
      <w:pStyle w:val="Header"/>
      <w:tabs>
        <w:tab w:val="left" w:pos="360"/>
      </w:tabs>
      <w:rPr>
        <w:rFonts w:ascii="Arial" w:hAnsi="Arial"/>
        <w:b/>
        <w:bCs w:val="0"/>
      </w:rPr>
    </w:pPr>
  </w:p>
  <w:p w14:paraId="124190E2" w14:textId="77777777" w:rsidR="00C5527A" w:rsidRDefault="00C5527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2819" w14:textId="77777777" w:rsidR="00C5527A" w:rsidRDefault="00C5527A">
    <w:pPr>
      <w:pStyle w:val="Header"/>
      <w:tabs>
        <w:tab w:val="left" w:pos="360"/>
      </w:tabs>
    </w:pPr>
  </w:p>
  <w:p w14:paraId="2485F637" w14:textId="77777777" w:rsidR="00C5527A" w:rsidRDefault="00890793">
    <w:pPr>
      <w:pStyle w:val="Header"/>
      <w:tabs>
        <w:tab w:val="left" w:pos="360"/>
      </w:tabs>
    </w:pPr>
    <w:r>
      <w:rPr>
        <w:rFonts w:ascii="Arial" w:hAnsi="Arial"/>
        <w:b/>
        <w:bCs w:val="0"/>
      </w:rPr>
      <w:t xml:space="preserve">  </w:t>
    </w:r>
  </w:p>
  <w:p w14:paraId="4243591F" w14:textId="77777777" w:rsidR="00C5527A" w:rsidRDefault="00C5527A">
    <w:pPr>
      <w:pStyle w:val="Header"/>
      <w:tabs>
        <w:tab w:val="left" w:pos="360"/>
      </w:tabs>
      <w:rPr>
        <w:rFonts w:ascii="Arial" w:hAnsi="Arial"/>
        <w:b/>
        <w:bCs w:val="0"/>
      </w:rPr>
    </w:pPr>
  </w:p>
  <w:p w14:paraId="2CBEDC7F" w14:textId="77777777" w:rsidR="00C5527A" w:rsidRDefault="00C55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65B8A"/>
    <w:multiLevelType w:val="hybridMultilevel"/>
    <w:tmpl w:val="FB021982"/>
    <w:lvl w:ilvl="0" w:tplc="E9B20518">
      <w:start w:val="1"/>
      <w:numFmt w:val="bullet"/>
      <w:lvlText w:val="•"/>
      <w:lvlJc w:val="left"/>
      <w:pPr>
        <w:tabs>
          <w:tab w:val="num" w:pos="720"/>
        </w:tabs>
        <w:ind w:left="720" w:hanging="360"/>
      </w:pPr>
      <w:rPr>
        <w:rFonts w:ascii="Arial" w:hAnsi="Arial" w:hint="default"/>
      </w:rPr>
    </w:lvl>
    <w:lvl w:ilvl="1" w:tplc="B022AE0A" w:tentative="1">
      <w:start w:val="1"/>
      <w:numFmt w:val="bullet"/>
      <w:lvlText w:val="•"/>
      <w:lvlJc w:val="left"/>
      <w:pPr>
        <w:tabs>
          <w:tab w:val="num" w:pos="1440"/>
        </w:tabs>
        <w:ind w:left="1440" w:hanging="360"/>
      </w:pPr>
      <w:rPr>
        <w:rFonts w:ascii="Arial" w:hAnsi="Arial" w:hint="default"/>
      </w:rPr>
    </w:lvl>
    <w:lvl w:ilvl="2" w:tplc="2350F874" w:tentative="1">
      <w:start w:val="1"/>
      <w:numFmt w:val="bullet"/>
      <w:lvlText w:val="•"/>
      <w:lvlJc w:val="left"/>
      <w:pPr>
        <w:tabs>
          <w:tab w:val="num" w:pos="2160"/>
        </w:tabs>
        <w:ind w:left="2160" w:hanging="360"/>
      </w:pPr>
      <w:rPr>
        <w:rFonts w:ascii="Arial" w:hAnsi="Arial" w:hint="default"/>
      </w:rPr>
    </w:lvl>
    <w:lvl w:ilvl="3" w:tplc="1E62E1EC" w:tentative="1">
      <w:start w:val="1"/>
      <w:numFmt w:val="bullet"/>
      <w:lvlText w:val="•"/>
      <w:lvlJc w:val="left"/>
      <w:pPr>
        <w:tabs>
          <w:tab w:val="num" w:pos="2880"/>
        </w:tabs>
        <w:ind w:left="2880" w:hanging="360"/>
      </w:pPr>
      <w:rPr>
        <w:rFonts w:ascii="Arial" w:hAnsi="Arial" w:hint="default"/>
      </w:rPr>
    </w:lvl>
    <w:lvl w:ilvl="4" w:tplc="CFEAEEFA" w:tentative="1">
      <w:start w:val="1"/>
      <w:numFmt w:val="bullet"/>
      <w:lvlText w:val="•"/>
      <w:lvlJc w:val="left"/>
      <w:pPr>
        <w:tabs>
          <w:tab w:val="num" w:pos="3600"/>
        </w:tabs>
        <w:ind w:left="3600" w:hanging="360"/>
      </w:pPr>
      <w:rPr>
        <w:rFonts w:ascii="Arial" w:hAnsi="Arial" w:hint="default"/>
      </w:rPr>
    </w:lvl>
    <w:lvl w:ilvl="5" w:tplc="74FAFF2E" w:tentative="1">
      <w:start w:val="1"/>
      <w:numFmt w:val="bullet"/>
      <w:lvlText w:val="•"/>
      <w:lvlJc w:val="left"/>
      <w:pPr>
        <w:tabs>
          <w:tab w:val="num" w:pos="4320"/>
        </w:tabs>
        <w:ind w:left="4320" w:hanging="360"/>
      </w:pPr>
      <w:rPr>
        <w:rFonts w:ascii="Arial" w:hAnsi="Arial" w:hint="default"/>
      </w:rPr>
    </w:lvl>
    <w:lvl w:ilvl="6" w:tplc="0FD2533C" w:tentative="1">
      <w:start w:val="1"/>
      <w:numFmt w:val="bullet"/>
      <w:lvlText w:val="•"/>
      <w:lvlJc w:val="left"/>
      <w:pPr>
        <w:tabs>
          <w:tab w:val="num" w:pos="5040"/>
        </w:tabs>
        <w:ind w:left="5040" w:hanging="360"/>
      </w:pPr>
      <w:rPr>
        <w:rFonts w:ascii="Arial" w:hAnsi="Arial" w:hint="default"/>
      </w:rPr>
    </w:lvl>
    <w:lvl w:ilvl="7" w:tplc="9BAA6308" w:tentative="1">
      <w:start w:val="1"/>
      <w:numFmt w:val="bullet"/>
      <w:lvlText w:val="•"/>
      <w:lvlJc w:val="left"/>
      <w:pPr>
        <w:tabs>
          <w:tab w:val="num" w:pos="5760"/>
        </w:tabs>
        <w:ind w:left="5760" w:hanging="360"/>
      </w:pPr>
      <w:rPr>
        <w:rFonts w:ascii="Arial" w:hAnsi="Arial" w:hint="default"/>
      </w:rPr>
    </w:lvl>
    <w:lvl w:ilvl="8" w:tplc="8514C5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8110C03"/>
    <w:multiLevelType w:val="multilevel"/>
    <w:tmpl w:val="10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7"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8EA721D"/>
    <w:multiLevelType w:val="hybridMultilevel"/>
    <w:tmpl w:val="33B4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831558"/>
    <w:multiLevelType w:val="hybridMultilevel"/>
    <w:tmpl w:val="318A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30"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4"/>
  </w:num>
  <w:num w:numId="2">
    <w:abstractNumId w:val="9"/>
  </w:num>
  <w:num w:numId="3">
    <w:abstractNumId w:val="6"/>
  </w:num>
  <w:num w:numId="4">
    <w:abstractNumId w:val="16"/>
  </w:num>
  <w:num w:numId="5">
    <w:abstractNumId w:val="5"/>
  </w:num>
  <w:num w:numId="6">
    <w:abstractNumId w:val="0"/>
  </w:num>
  <w:num w:numId="7">
    <w:abstractNumId w:val="30"/>
  </w:num>
  <w:num w:numId="8">
    <w:abstractNumId w:val="13"/>
  </w:num>
  <w:num w:numId="9">
    <w:abstractNumId w:val="32"/>
  </w:num>
  <w:num w:numId="10">
    <w:abstractNumId w:val="15"/>
  </w:num>
  <w:num w:numId="11">
    <w:abstractNumId w:val="18"/>
  </w:num>
  <w:num w:numId="12">
    <w:abstractNumId w:val="28"/>
  </w:num>
  <w:num w:numId="13">
    <w:abstractNumId w:val="21"/>
  </w:num>
  <w:num w:numId="14">
    <w:abstractNumId w:val="4"/>
  </w:num>
  <w:num w:numId="15">
    <w:abstractNumId w:val="23"/>
  </w:num>
  <w:num w:numId="16">
    <w:abstractNumId w:val="20"/>
  </w:num>
  <w:num w:numId="17">
    <w:abstractNumId w:val="7"/>
  </w:num>
  <w:num w:numId="18">
    <w:abstractNumId w:val="29"/>
  </w:num>
  <w:num w:numId="19">
    <w:abstractNumId w:val="14"/>
  </w:num>
  <w:num w:numId="20">
    <w:abstractNumId w:val="31"/>
  </w:num>
  <w:num w:numId="21">
    <w:abstractNumId w:val="3"/>
  </w:num>
  <w:num w:numId="22">
    <w:abstractNumId w:val="12"/>
  </w:num>
  <w:num w:numId="23">
    <w:abstractNumId w:val="2"/>
  </w:num>
  <w:num w:numId="24">
    <w:abstractNumId w:val="11"/>
  </w:num>
  <w:num w:numId="25">
    <w:abstractNumId w:val="22"/>
  </w:num>
  <w:num w:numId="26">
    <w:abstractNumId w:val="27"/>
  </w:num>
  <w:num w:numId="27">
    <w:abstractNumId w:val="33"/>
  </w:num>
  <w:num w:numId="28">
    <w:abstractNumId w:val="26"/>
  </w:num>
  <w:num w:numId="29">
    <w:abstractNumId w:val="10"/>
  </w:num>
  <w:num w:numId="30">
    <w:abstractNumId w:val="24"/>
  </w:num>
  <w:num w:numId="31">
    <w:abstractNumId w:val="17"/>
  </w:num>
  <w:num w:numId="32">
    <w:abstractNumId w:val="19"/>
  </w:num>
  <w:num w:numId="33">
    <w:abstractNumId w:val="8"/>
  </w:num>
  <w:num w:numId="34">
    <w:abstractNumId w:val="2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7A"/>
    <w:rsid w:val="00210367"/>
    <w:rsid w:val="00225E7B"/>
    <w:rsid w:val="005835E7"/>
    <w:rsid w:val="00623218"/>
    <w:rsid w:val="007B0ECA"/>
    <w:rsid w:val="00890793"/>
    <w:rsid w:val="009A318F"/>
    <w:rsid w:val="009C558D"/>
    <w:rsid w:val="00AB5929"/>
    <w:rsid w:val="00B27309"/>
    <w:rsid w:val="00C5527A"/>
    <w:rsid w:val="00EA7666"/>
    <w:rsid w:val="00EC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2740"/>
  <w15:docId w15:val="{92E8AFA5-AB48-4E83-B767-FFD3FEA1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27A"/>
    <w:rPr>
      <w:rFonts w:ascii="Tahoma" w:hAnsi="Tahoma" w:cs="Arial"/>
      <w:bCs/>
      <w:kern w:val="36"/>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623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032430">
      <w:bodyDiv w:val="1"/>
      <w:marLeft w:val="0"/>
      <w:marRight w:val="0"/>
      <w:marTop w:val="0"/>
      <w:marBottom w:val="0"/>
      <w:divBdr>
        <w:top w:val="none" w:sz="0" w:space="0" w:color="auto"/>
        <w:left w:val="none" w:sz="0" w:space="0" w:color="auto"/>
        <w:bottom w:val="none" w:sz="0" w:space="0" w:color="auto"/>
        <w:right w:val="none" w:sz="0" w:space="0" w:color="auto"/>
      </w:divBdr>
      <w:divsChild>
        <w:div w:id="2062820907">
          <w:marLeft w:val="36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ibm.com/course/view.php?id=915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Megan Irvine</cp:lastModifiedBy>
  <cp:revision>5</cp:revision>
  <dcterms:created xsi:type="dcterms:W3CDTF">2022-08-22T17:01:00Z</dcterms:created>
  <dcterms:modified xsi:type="dcterms:W3CDTF">2022-08-31T17:11:00Z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