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95BD" w14:textId="77777777" w:rsidR="006C716F" w:rsidRPr="0002113F" w:rsidRDefault="006C716F" w:rsidP="00BE2647">
      <w:pPr>
        <w:shd w:val="solid" w:color="FFFFFF" w:fill="FFFFFF"/>
        <w:rPr>
          <w:rFonts w:ascii="IBM Plex Sans" w:hAnsi="IBM Plex Sans"/>
          <w:sz w:val="24"/>
          <w:szCs w:val="24"/>
        </w:rPr>
      </w:pPr>
    </w:p>
    <w:p w14:paraId="566B64F3" w14:textId="2604C73F" w:rsidR="00A943D8" w:rsidRPr="0002113F" w:rsidRDefault="00A943D8" w:rsidP="00A943D8">
      <w:pPr>
        <w:framePr w:w="5761" w:h="2340" w:hRule="exact" w:hSpace="180" w:wrap="around" w:vAnchor="text" w:hAnchor="page" w:x="5761" w:y="272"/>
        <w:shd w:val="solid" w:color="FFFFFF" w:fill="FFFFFF"/>
        <w:rPr>
          <w:rFonts w:ascii="IBM Plex Sans" w:hAnsi="IBM Plex Sans"/>
          <w:b/>
          <w:color w:val="801C7D"/>
          <w:sz w:val="48"/>
        </w:rPr>
      </w:pPr>
      <w:r w:rsidRPr="0002113F">
        <w:rPr>
          <w:rFonts w:ascii="IBM Plex Sans" w:hAnsi="IBM Plex Sans"/>
          <w:b/>
          <w:color w:val="801C7D"/>
          <w:sz w:val="48"/>
        </w:rPr>
        <w:t>C</w:t>
      </w:r>
      <w:r w:rsidR="00F33DAF">
        <w:rPr>
          <w:rFonts w:ascii="IBM Plex Sans" w:hAnsi="IBM Plex Sans"/>
          <w:b/>
          <w:color w:val="801C7D"/>
          <w:sz w:val="48"/>
        </w:rPr>
        <w:t>reate, Secure, and Publish APIs with IBM API Connect 10</w:t>
      </w:r>
    </w:p>
    <w:p w14:paraId="710CB0B1" w14:textId="77777777" w:rsidR="001677A9" w:rsidRPr="0002113F" w:rsidRDefault="001677A9" w:rsidP="00BE2647">
      <w:pPr>
        <w:shd w:val="solid" w:color="FFFFFF" w:fill="FFFFFF"/>
        <w:rPr>
          <w:rFonts w:ascii="IBM Plex Sans" w:hAnsi="IBM Plex Sans"/>
          <w:sz w:val="24"/>
          <w:szCs w:val="24"/>
        </w:rPr>
      </w:pPr>
    </w:p>
    <w:p w14:paraId="0EE35E28" w14:textId="77777777" w:rsidR="006C716F" w:rsidRPr="0002113F" w:rsidRDefault="006C716F" w:rsidP="00BE2647">
      <w:pPr>
        <w:shd w:val="solid" w:color="FFFFFF" w:fill="FFFFFF"/>
        <w:rPr>
          <w:rFonts w:ascii="IBM Plex Sans" w:hAnsi="IBM Plex Sans"/>
          <w:sz w:val="24"/>
          <w:szCs w:val="24"/>
        </w:rPr>
      </w:pPr>
    </w:p>
    <w:p w14:paraId="439FCEB7" w14:textId="77777777" w:rsidR="006C716F" w:rsidRPr="0002113F" w:rsidRDefault="006C716F" w:rsidP="00BE2647">
      <w:pPr>
        <w:shd w:val="solid" w:color="FFFFFF" w:fill="FFFFFF"/>
        <w:rPr>
          <w:rFonts w:ascii="IBM Plex Sans" w:hAnsi="IBM Plex Sans"/>
          <w:sz w:val="24"/>
          <w:szCs w:val="24"/>
        </w:rPr>
      </w:pPr>
    </w:p>
    <w:p w14:paraId="64CA266F" w14:textId="77777777" w:rsidR="006C716F" w:rsidRPr="0002113F" w:rsidRDefault="006C716F" w:rsidP="00BE2647">
      <w:pPr>
        <w:shd w:val="solid" w:color="FFFFFF" w:fill="FFFFFF"/>
        <w:rPr>
          <w:rFonts w:ascii="IBM Plex Sans" w:hAnsi="IBM Plex Sans"/>
          <w:sz w:val="24"/>
          <w:szCs w:val="24"/>
        </w:rPr>
      </w:pPr>
    </w:p>
    <w:p w14:paraId="3A315601" w14:textId="77777777" w:rsidR="006C716F" w:rsidRPr="0002113F" w:rsidRDefault="006C716F" w:rsidP="00BE2647">
      <w:pPr>
        <w:shd w:val="solid" w:color="FFFFFF" w:fill="FFFFFF"/>
        <w:rPr>
          <w:rFonts w:ascii="IBM Plex Sans" w:hAnsi="IBM Plex Sans"/>
          <w:sz w:val="24"/>
          <w:szCs w:val="24"/>
        </w:rPr>
      </w:pPr>
    </w:p>
    <w:p w14:paraId="11BD2A80" w14:textId="77777777" w:rsidR="006C716F" w:rsidRPr="0002113F" w:rsidRDefault="006C716F" w:rsidP="00BE2647">
      <w:pPr>
        <w:shd w:val="solid" w:color="FFFFFF" w:fill="FFFFFF"/>
        <w:rPr>
          <w:rFonts w:ascii="IBM Plex Sans" w:hAnsi="IBM Plex Sans"/>
          <w:sz w:val="24"/>
          <w:szCs w:val="24"/>
        </w:rPr>
      </w:pPr>
    </w:p>
    <w:p w14:paraId="21142494" w14:textId="77777777" w:rsidR="006C716F" w:rsidRPr="0002113F" w:rsidRDefault="006C716F" w:rsidP="00BE2647">
      <w:pPr>
        <w:shd w:val="solid" w:color="FFFFFF" w:fill="FFFFFF"/>
        <w:rPr>
          <w:rFonts w:ascii="IBM Plex Sans" w:hAnsi="IBM Plex Sans"/>
          <w:sz w:val="24"/>
          <w:szCs w:val="24"/>
        </w:rPr>
      </w:pPr>
    </w:p>
    <w:p w14:paraId="1CCBFE76" w14:textId="77777777" w:rsidR="00775743" w:rsidRPr="0002113F" w:rsidRDefault="00FD4D8A" w:rsidP="00B64F42">
      <w:pPr>
        <w:framePr w:hSpace="180" w:wrap="around" w:vAnchor="text" w:hAnchor="page" w:x="1981" w:y="35"/>
        <w:shd w:val="solid" w:color="FFFFFF" w:fill="FFFFFF"/>
        <w:rPr>
          <w:rFonts w:ascii="IBM Plex Sans" w:hAnsi="IBM Plex Sans"/>
        </w:rPr>
      </w:pPr>
      <w:r w:rsidRPr="0002113F">
        <w:rPr>
          <w:rFonts w:ascii="IBM Plex Sans" w:hAnsi="IBM Plex Sans"/>
          <w:noProof/>
        </w:rPr>
        <w:drawing>
          <wp:inline distT="0" distB="0" distL="0" distR="0" wp14:anchorId="41DDC92C" wp14:editId="747B789E">
            <wp:extent cx="819150" cy="295275"/>
            <wp:effectExtent l="0" t="0" r="0" b="9525"/>
            <wp:docPr id="1" name="Picture 1" descr="5300_IB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300_IBMp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AD49" w14:textId="77777777" w:rsidR="006C716F" w:rsidRPr="0002113F" w:rsidRDefault="006C716F" w:rsidP="00BE2647">
      <w:pPr>
        <w:shd w:val="solid" w:color="FFFFFF" w:fill="FFFFFF"/>
        <w:rPr>
          <w:rFonts w:ascii="IBM Plex Sans" w:hAnsi="IBM Plex Sans"/>
          <w:sz w:val="24"/>
          <w:szCs w:val="24"/>
        </w:rPr>
      </w:pPr>
    </w:p>
    <w:p w14:paraId="311DC11B" w14:textId="77777777" w:rsidR="006C716F" w:rsidRPr="0002113F" w:rsidRDefault="006C716F" w:rsidP="00BE2647">
      <w:pPr>
        <w:shd w:val="solid" w:color="FFFFFF" w:fill="FFFFFF"/>
        <w:rPr>
          <w:rFonts w:ascii="IBM Plex Sans" w:hAnsi="IBM Plex Sans"/>
          <w:sz w:val="24"/>
          <w:szCs w:val="24"/>
        </w:rPr>
      </w:pPr>
    </w:p>
    <w:p w14:paraId="5D85FEC0" w14:textId="77777777" w:rsidR="00EA3DED" w:rsidRPr="0002113F" w:rsidRDefault="00EA3DED" w:rsidP="00EA3DED">
      <w:pPr>
        <w:framePr w:w="5761" w:h="1156" w:hRule="exact" w:hSpace="180" w:wrap="around" w:vAnchor="text" w:hAnchor="page" w:x="5761" w:y="154"/>
        <w:shd w:val="solid" w:color="FFFFFF" w:fill="FFFFFF"/>
        <w:rPr>
          <w:rFonts w:ascii="IBM Plex Sans" w:hAnsi="IBM Plex Sans"/>
          <w:b/>
          <w:bCs w:val="0"/>
          <w:sz w:val="28"/>
          <w:szCs w:val="28"/>
        </w:rPr>
      </w:pPr>
      <w:r w:rsidRPr="0002113F">
        <w:rPr>
          <w:rFonts w:ascii="IBM Plex Sans" w:hAnsi="IBM Plex Sans"/>
          <w:b/>
          <w:bCs w:val="0"/>
          <w:sz w:val="28"/>
          <w:szCs w:val="28"/>
        </w:rPr>
        <w:t xml:space="preserve">Course </w:t>
      </w:r>
      <w:r w:rsidR="00867992" w:rsidRPr="0002113F">
        <w:rPr>
          <w:rFonts w:ascii="IBM Plex Sans" w:hAnsi="IBM Plex Sans"/>
          <w:b/>
          <w:bCs w:val="0"/>
          <w:sz w:val="28"/>
          <w:szCs w:val="28"/>
        </w:rPr>
        <w:t>Corrections</w:t>
      </w:r>
      <w:r w:rsidRPr="0002113F">
        <w:rPr>
          <w:rFonts w:ascii="IBM Plex Sans" w:hAnsi="IBM Plex Sans"/>
          <w:b/>
          <w:bCs w:val="0"/>
          <w:sz w:val="28"/>
          <w:szCs w:val="28"/>
        </w:rPr>
        <w:t xml:space="preserve"> Document</w:t>
      </w:r>
    </w:p>
    <w:p w14:paraId="788AF2B3" w14:textId="77777777" w:rsidR="00EA3DED" w:rsidRPr="0002113F" w:rsidRDefault="00EA3DED" w:rsidP="00EA3DED">
      <w:pPr>
        <w:framePr w:w="5761" w:h="1156" w:hRule="exact" w:hSpace="180" w:wrap="around" w:vAnchor="text" w:hAnchor="page" w:x="5761" w:y="154"/>
        <w:shd w:val="solid" w:color="FFFFFF" w:fill="FFFFFF"/>
        <w:rPr>
          <w:rFonts w:ascii="IBM Plex Sans" w:hAnsi="IBM Plex Sans"/>
          <w:b/>
          <w:bCs w:val="0"/>
          <w:sz w:val="28"/>
          <w:szCs w:val="28"/>
        </w:rPr>
      </w:pPr>
    </w:p>
    <w:p w14:paraId="058DACE6" w14:textId="35F0C4E6" w:rsidR="00EA3DED" w:rsidRPr="0002113F" w:rsidRDefault="00F33DAF" w:rsidP="00EA3DED">
      <w:pPr>
        <w:framePr w:w="5761" w:h="1156" w:hRule="exact" w:hSpace="180" w:wrap="around" w:vAnchor="text" w:hAnchor="page" w:x="5761" w:y="154"/>
        <w:shd w:val="solid" w:color="FFFFFF" w:fill="FFFFFF"/>
        <w:rPr>
          <w:rFonts w:ascii="IBM Plex Sans" w:hAnsi="IBM Plex Sans"/>
          <w:b/>
          <w:bCs w:val="0"/>
          <w:sz w:val="28"/>
          <w:szCs w:val="28"/>
        </w:rPr>
      </w:pPr>
      <w:r>
        <w:rPr>
          <w:rFonts w:ascii="IBM Plex Sans" w:hAnsi="IBM Plex Sans"/>
          <w:b/>
          <w:bCs w:val="0"/>
          <w:sz w:val="28"/>
          <w:szCs w:val="28"/>
        </w:rPr>
        <w:t>September</w:t>
      </w:r>
      <w:r w:rsidR="00875429">
        <w:rPr>
          <w:rFonts w:ascii="IBM Plex Sans" w:hAnsi="IBM Plex Sans"/>
          <w:b/>
          <w:bCs w:val="0"/>
          <w:sz w:val="28"/>
          <w:szCs w:val="28"/>
        </w:rPr>
        <w:t xml:space="preserve"> </w:t>
      </w:r>
      <w:r>
        <w:rPr>
          <w:rFonts w:ascii="IBM Plex Sans" w:hAnsi="IBM Plex Sans"/>
          <w:b/>
          <w:bCs w:val="0"/>
          <w:sz w:val="28"/>
          <w:szCs w:val="28"/>
        </w:rPr>
        <w:t>2</w:t>
      </w:r>
      <w:r w:rsidR="0006789F">
        <w:rPr>
          <w:rFonts w:ascii="IBM Plex Sans" w:hAnsi="IBM Plex Sans"/>
          <w:b/>
          <w:bCs w:val="0"/>
          <w:sz w:val="28"/>
          <w:szCs w:val="28"/>
        </w:rPr>
        <w:t>2</w:t>
      </w:r>
      <w:r w:rsidR="00875429">
        <w:rPr>
          <w:rFonts w:ascii="IBM Plex Sans" w:hAnsi="IBM Plex Sans"/>
          <w:b/>
          <w:bCs w:val="0"/>
          <w:sz w:val="28"/>
          <w:szCs w:val="28"/>
        </w:rPr>
        <w:t>, 2022</w:t>
      </w:r>
    </w:p>
    <w:p w14:paraId="272EAE60" w14:textId="77777777" w:rsidR="006C716F" w:rsidRPr="0002113F" w:rsidRDefault="006C716F" w:rsidP="00BE2647">
      <w:pPr>
        <w:shd w:val="solid" w:color="FFFFFF" w:fill="FFFFFF"/>
        <w:rPr>
          <w:rFonts w:ascii="IBM Plex Sans" w:hAnsi="IBM Plex Sans"/>
          <w:sz w:val="24"/>
          <w:szCs w:val="24"/>
        </w:rPr>
      </w:pPr>
    </w:p>
    <w:p w14:paraId="44E462E7" w14:textId="77777777" w:rsidR="00CF056E" w:rsidRPr="0002113F" w:rsidRDefault="00FD4D8A" w:rsidP="008818D4">
      <w:pPr>
        <w:framePr w:w="5580" w:h="9361" w:hRule="exact" w:hSpace="187" w:wrap="around" w:vAnchor="page" w:hAnchor="page" w:x="-6" w:y="5401" w:anchorLock="1"/>
        <w:shd w:val="solid" w:color="FFFFFF" w:fill="FFFFFF"/>
        <w:rPr>
          <w:rFonts w:ascii="IBM Plex Sans" w:hAnsi="IBM Plex Sans"/>
        </w:rPr>
      </w:pPr>
      <w:r w:rsidRPr="0002113F">
        <w:rPr>
          <w:rFonts w:ascii="IBM Plex Sans" w:hAnsi="IBM Plex Sans"/>
          <w:noProof/>
        </w:rPr>
        <w:drawing>
          <wp:anchor distT="0" distB="0" distL="118745" distR="118745" simplePos="0" relativeHeight="251657728" behindDoc="0" locked="0" layoutInCell="1" allowOverlap="1" wp14:anchorId="3FCF4B39" wp14:editId="0E858D12">
            <wp:simplePos x="0" y="0"/>
            <wp:positionH relativeFrom="page">
              <wp:posOffset>0</wp:posOffset>
            </wp:positionH>
            <wp:positionV relativeFrom="page">
              <wp:posOffset>8001000</wp:posOffset>
            </wp:positionV>
            <wp:extent cx="2857500" cy="1181100"/>
            <wp:effectExtent l="0" t="0" r="0" b="0"/>
            <wp:wrapSquare wrapText="bothSides"/>
            <wp:docPr id="41" name="Picture 41" descr="colorblock_PU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olorblock_PU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32372" w14:textId="77777777" w:rsidR="006C716F" w:rsidRPr="0002113F" w:rsidRDefault="006C716F" w:rsidP="00BE2647">
      <w:pPr>
        <w:shd w:val="solid" w:color="FFFFFF" w:fill="FFFFFF"/>
        <w:rPr>
          <w:rFonts w:ascii="IBM Plex Sans" w:hAnsi="IBM Plex Sans"/>
          <w:sz w:val="24"/>
          <w:szCs w:val="24"/>
        </w:rPr>
      </w:pPr>
    </w:p>
    <w:p w14:paraId="5B6372A0" w14:textId="77777777" w:rsidR="00EA3DED" w:rsidRPr="0002113F" w:rsidRDefault="00EA3DED" w:rsidP="0070170A">
      <w:pPr>
        <w:pStyle w:val="Abstractbodytext"/>
        <w:rPr>
          <w:rFonts w:ascii="IBM Plex Sans" w:hAnsi="IBM Plex Sans"/>
        </w:rPr>
      </w:pPr>
    </w:p>
    <w:p w14:paraId="11315665" w14:textId="77777777" w:rsidR="00EA3DED" w:rsidRPr="0002113F" w:rsidRDefault="00EA3DED" w:rsidP="0070170A">
      <w:pPr>
        <w:pStyle w:val="Abstractbodytext"/>
        <w:rPr>
          <w:rFonts w:ascii="IBM Plex Sans" w:hAnsi="IBM Plex Sans"/>
        </w:rPr>
      </w:pPr>
    </w:p>
    <w:p w14:paraId="2CCC143E" w14:textId="448433DF" w:rsidR="00EA3DED" w:rsidRPr="0002113F" w:rsidRDefault="00F33DAF" w:rsidP="00EA3DED">
      <w:pPr>
        <w:framePr w:w="5761" w:h="1156" w:hRule="exact" w:hSpace="180" w:wrap="around" w:vAnchor="text" w:hAnchor="page" w:x="5761" w:y="-274"/>
        <w:shd w:val="solid" w:color="FFFFFF" w:fill="FFFFFF"/>
        <w:rPr>
          <w:rFonts w:ascii="IBM Plex Sans" w:hAnsi="IBM Plex Sans"/>
          <w:b/>
          <w:bCs w:val="0"/>
          <w:sz w:val="22"/>
          <w:szCs w:val="22"/>
        </w:rPr>
      </w:pPr>
      <w:r>
        <w:rPr>
          <w:rFonts w:ascii="IBM Plex Sans" w:hAnsi="IBM Plex Sans"/>
          <w:b/>
          <w:bCs w:val="0"/>
          <w:sz w:val="22"/>
          <w:szCs w:val="22"/>
        </w:rPr>
        <w:t>WD515</w:t>
      </w:r>
      <w:r w:rsidR="00EA3DED" w:rsidRPr="0002113F">
        <w:rPr>
          <w:rFonts w:ascii="IBM Plex Sans" w:hAnsi="IBM Plex Sans"/>
          <w:b/>
          <w:bCs w:val="0"/>
          <w:sz w:val="22"/>
          <w:szCs w:val="22"/>
        </w:rPr>
        <w:t xml:space="preserve"> (Classroom)</w:t>
      </w:r>
    </w:p>
    <w:p w14:paraId="2C31672A" w14:textId="3BC409AD" w:rsidR="00EA3DED" w:rsidRPr="0002113F" w:rsidRDefault="00EA3DED" w:rsidP="005E1C9E">
      <w:pPr>
        <w:framePr w:w="5761" w:h="1156" w:hRule="exact" w:hSpace="180" w:wrap="around" w:vAnchor="text" w:hAnchor="page" w:x="5761" w:y="-274"/>
        <w:shd w:val="solid" w:color="FFFFFF" w:fill="FFFFFF"/>
        <w:spacing w:line="360" w:lineRule="auto"/>
        <w:rPr>
          <w:rFonts w:ascii="IBM Plex Sans" w:hAnsi="IBM Plex Sans"/>
          <w:b/>
          <w:bCs w:val="0"/>
          <w:sz w:val="22"/>
          <w:szCs w:val="22"/>
        </w:rPr>
      </w:pPr>
      <w:r w:rsidRPr="0002113F">
        <w:rPr>
          <w:rFonts w:ascii="IBM Plex Sans" w:hAnsi="IBM Plex Sans"/>
          <w:b/>
          <w:bCs w:val="0"/>
          <w:sz w:val="22"/>
          <w:szCs w:val="22"/>
        </w:rPr>
        <w:t>Z</w:t>
      </w:r>
      <w:r w:rsidR="00F33DAF">
        <w:rPr>
          <w:rFonts w:ascii="IBM Plex Sans" w:hAnsi="IBM Plex Sans"/>
          <w:b/>
          <w:bCs w:val="0"/>
          <w:sz w:val="22"/>
          <w:szCs w:val="22"/>
        </w:rPr>
        <w:t>D515</w:t>
      </w:r>
      <w:r w:rsidRPr="0002113F">
        <w:rPr>
          <w:rFonts w:ascii="IBM Plex Sans" w:hAnsi="IBM Plex Sans"/>
          <w:b/>
          <w:bCs w:val="0"/>
          <w:sz w:val="22"/>
          <w:szCs w:val="22"/>
        </w:rPr>
        <w:t xml:space="preserve"> (Self-paced)</w:t>
      </w:r>
    </w:p>
    <w:p w14:paraId="7E4F8B86" w14:textId="19395971" w:rsidR="005E1C9E" w:rsidRPr="0002113F" w:rsidRDefault="005E1C9E" w:rsidP="00EA3DED">
      <w:pPr>
        <w:framePr w:w="5761" w:h="1156" w:hRule="exact" w:hSpace="180" w:wrap="around" w:vAnchor="text" w:hAnchor="page" w:x="5761" w:y="-274"/>
        <w:shd w:val="solid" w:color="FFFFFF" w:fill="FFFFFF"/>
        <w:rPr>
          <w:rFonts w:ascii="IBM Plex Sans" w:hAnsi="IBM Plex Sans"/>
          <w:b/>
          <w:bCs w:val="0"/>
          <w:sz w:val="22"/>
          <w:szCs w:val="22"/>
        </w:rPr>
      </w:pPr>
      <w:r w:rsidRPr="0002113F">
        <w:rPr>
          <w:rFonts w:ascii="IBM Plex Sans" w:hAnsi="IBM Plex Sans"/>
          <w:b/>
          <w:bCs w:val="0"/>
          <w:sz w:val="22"/>
          <w:szCs w:val="22"/>
        </w:rPr>
        <w:t xml:space="preserve">ERC </w:t>
      </w:r>
      <w:r w:rsidR="00F33DAF">
        <w:rPr>
          <w:rFonts w:ascii="IBM Plex Sans" w:hAnsi="IBM Plex Sans"/>
          <w:b/>
          <w:bCs w:val="0"/>
          <w:sz w:val="22"/>
          <w:szCs w:val="22"/>
        </w:rPr>
        <w:t>2</w:t>
      </w:r>
      <w:r w:rsidRPr="0002113F">
        <w:rPr>
          <w:rFonts w:ascii="IBM Plex Sans" w:hAnsi="IBM Plex Sans"/>
          <w:b/>
          <w:bCs w:val="0"/>
          <w:sz w:val="22"/>
          <w:szCs w:val="22"/>
        </w:rPr>
        <w:t>.</w:t>
      </w:r>
      <w:r w:rsidR="00F33DAF">
        <w:rPr>
          <w:rFonts w:ascii="IBM Plex Sans" w:hAnsi="IBM Plex Sans"/>
          <w:b/>
          <w:bCs w:val="0"/>
          <w:sz w:val="22"/>
          <w:szCs w:val="22"/>
        </w:rPr>
        <w:t>0</w:t>
      </w:r>
    </w:p>
    <w:p w14:paraId="4CA888A4" w14:textId="77777777" w:rsidR="00A06252" w:rsidRPr="0002113F" w:rsidRDefault="00A06252" w:rsidP="00A06252">
      <w:pPr>
        <w:pStyle w:val="AbstractHeading"/>
        <w:rPr>
          <w:rFonts w:ascii="IBM Plex Sans" w:hAnsi="IBM Plex Sans"/>
        </w:rPr>
      </w:pPr>
      <w:r w:rsidRPr="0002113F">
        <w:rPr>
          <w:rFonts w:ascii="IBM Plex Sans" w:hAnsi="IBM Plex Sans"/>
        </w:rPr>
        <w:t>About this document</w:t>
      </w:r>
    </w:p>
    <w:p w14:paraId="788EEA3E" w14:textId="77777777" w:rsidR="00A06252" w:rsidRPr="0002113F" w:rsidRDefault="00A06252" w:rsidP="00A06252">
      <w:pPr>
        <w:pStyle w:val="Abstractbodytext"/>
        <w:rPr>
          <w:rFonts w:ascii="IBM Plex Sans" w:hAnsi="IBM Plex Sans"/>
        </w:rPr>
      </w:pPr>
      <w:r w:rsidRPr="0002113F">
        <w:rPr>
          <w:rFonts w:ascii="IBM Plex Sans" w:hAnsi="IBM Plex Sans"/>
        </w:rPr>
        <w:t>This document contains information about issues that were encountered during deliveries of this course. These issues will be addressed in subsequent updates of the material.</w:t>
      </w:r>
    </w:p>
    <w:p w14:paraId="07B81CF3" w14:textId="5E639CB1" w:rsidR="001E65D5" w:rsidRPr="0018324C" w:rsidRDefault="00A06252" w:rsidP="0018324C">
      <w:pPr>
        <w:pStyle w:val="Abstractbodytext"/>
        <w:rPr>
          <w:rFonts w:ascii="IBM Plex Sans" w:hAnsi="IBM Plex Sans"/>
        </w:rPr>
      </w:pPr>
      <w:r w:rsidRPr="0002113F">
        <w:rPr>
          <w:rFonts w:ascii="IBM Plex Sans" w:hAnsi="IBM Plex Sans"/>
        </w:rPr>
        <w:t xml:space="preserve">You should review this document before the start of </w:t>
      </w:r>
      <w:proofErr w:type="gramStart"/>
      <w:r w:rsidRPr="0002113F">
        <w:rPr>
          <w:rFonts w:ascii="IBM Plex Sans" w:hAnsi="IBM Plex Sans"/>
        </w:rPr>
        <w:t>class, and</w:t>
      </w:r>
      <w:proofErr w:type="gramEnd"/>
      <w:r w:rsidRPr="0002113F">
        <w:rPr>
          <w:rFonts w:ascii="IBM Plex Sans" w:hAnsi="IBM Plex Sans"/>
        </w:rPr>
        <w:t xml:space="preserve"> use this list as the first point of reference if issues arise.</w:t>
      </w:r>
      <w:r w:rsidR="001E65D5">
        <w:rPr>
          <w:rFonts w:ascii="IBM Plex Sans" w:hAnsi="IBM Plex Sans"/>
          <w:color w:val="8064A2" w:themeColor="accent4"/>
        </w:rPr>
        <w:br w:type="page"/>
      </w:r>
    </w:p>
    <w:p w14:paraId="5A1D1E16" w14:textId="77777777" w:rsidR="00BB45F0" w:rsidRPr="0002113F" w:rsidRDefault="00413AAF" w:rsidP="00BB45F0">
      <w:pPr>
        <w:pStyle w:val="AbstractHeading"/>
        <w:rPr>
          <w:rFonts w:ascii="IBM Plex Sans" w:hAnsi="IBM Plex Sans"/>
        </w:rPr>
      </w:pPr>
      <w:r w:rsidRPr="0002113F">
        <w:rPr>
          <w:rFonts w:ascii="IBM Plex Sans" w:hAnsi="IBM Plex Sans"/>
        </w:rPr>
        <w:lastRenderedPageBreak/>
        <w:t>Student</w:t>
      </w:r>
      <w:r w:rsidR="00BB45F0" w:rsidRPr="0002113F">
        <w:rPr>
          <w:rFonts w:ascii="IBM Plex Sans" w:hAnsi="IBM Plex Sans"/>
        </w:rPr>
        <w:t xml:space="preserve"> Exercises Guide items</w:t>
      </w:r>
    </w:p>
    <w:p w14:paraId="2A180C6F" w14:textId="16858530" w:rsidR="00BB45F0" w:rsidRDefault="00084878" w:rsidP="00BB45F0">
      <w:pPr>
        <w:pStyle w:val="Abstractbodytext"/>
        <w:keepNext/>
        <w:keepLines/>
        <w:rPr>
          <w:rFonts w:ascii="IBM Plex Sans" w:hAnsi="IBM Plex Sans"/>
          <w:b/>
          <w:bCs w:val="0"/>
        </w:rPr>
      </w:pPr>
      <w:r>
        <w:rPr>
          <w:rFonts w:ascii="IBM Plex Sans" w:hAnsi="IBM Plex Sans"/>
          <w:b/>
          <w:bCs w:val="0"/>
        </w:rPr>
        <w:t>Exercise 2: Managing catalogs and consumer organizations, Section 1, Step 7d, page 2-10</w:t>
      </w:r>
    </w:p>
    <w:p w14:paraId="1B5345A7" w14:textId="3DC2AA62" w:rsidR="00084878" w:rsidRDefault="00084878" w:rsidP="00BB45F0">
      <w:pPr>
        <w:pStyle w:val="Abstractbodytext"/>
        <w:keepNext/>
        <w:keepLines/>
        <w:rPr>
          <w:rFonts w:ascii="IBM Plex Sans" w:hAnsi="IBM Plex Sans"/>
        </w:rPr>
      </w:pPr>
      <w:r>
        <w:rPr>
          <w:rFonts w:ascii="IBM Plex Sans" w:hAnsi="IBM Plex Sans"/>
          <w:b/>
          <w:bCs w:val="0"/>
          <w:i/>
          <w:iCs/>
          <w:u w:val="single"/>
        </w:rPr>
        <w:t>Issue</w:t>
      </w:r>
      <w:r>
        <w:rPr>
          <w:rFonts w:ascii="IBM Plex Sans" w:hAnsi="IBM Plex Sans"/>
        </w:rPr>
        <w:t xml:space="preserve">: </w:t>
      </w:r>
    </w:p>
    <w:p w14:paraId="1530C3D4" w14:textId="0F68046C" w:rsidR="00084878" w:rsidRDefault="00084878" w:rsidP="00BB45F0">
      <w:pPr>
        <w:pStyle w:val="Abstractbodytext"/>
        <w:keepNext/>
        <w:keepLines/>
        <w:rPr>
          <w:rFonts w:ascii="IBM Plex Sans" w:hAnsi="IBM Plex Sans"/>
        </w:rPr>
      </w:pPr>
      <w:r>
        <w:rPr>
          <w:rFonts w:ascii="IBM Plex Sans" w:hAnsi="IBM Plex Sans"/>
        </w:rPr>
        <w:t xml:space="preserve">This version of API Connect has a bug that </w:t>
      </w:r>
      <w:r w:rsidR="00A027E0">
        <w:rPr>
          <w:rFonts w:ascii="IBM Plex Sans" w:hAnsi="IBM Plex Sans"/>
        </w:rPr>
        <w:t xml:space="preserve">occasionally </w:t>
      </w:r>
      <w:r>
        <w:rPr>
          <w:rFonts w:ascii="IBM Plex Sans" w:hAnsi="IBM Plex Sans"/>
        </w:rPr>
        <w:t xml:space="preserve">produces a server error when the user </w:t>
      </w:r>
      <w:r w:rsidR="00A027E0">
        <w:rPr>
          <w:rFonts w:ascii="IBM Plex Sans" w:hAnsi="IBM Plex Sans"/>
        </w:rPr>
        <w:t xml:space="preserve">tries to </w:t>
      </w:r>
      <w:r>
        <w:rPr>
          <w:rFonts w:ascii="IBM Plex Sans" w:hAnsi="IBM Plex Sans"/>
        </w:rPr>
        <w:t xml:space="preserve">create a portal for the catalog in API </w:t>
      </w:r>
      <w:r w:rsidR="00A027E0">
        <w:rPr>
          <w:rFonts w:ascii="IBM Plex Sans" w:hAnsi="IBM Plex Sans"/>
        </w:rPr>
        <w:t xml:space="preserve">Manager. </w:t>
      </w:r>
    </w:p>
    <w:p w14:paraId="612F2BBA" w14:textId="6276D86C" w:rsidR="00A027E0" w:rsidRDefault="00A027E0" w:rsidP="00BB45F0">
      <w:pPr>
        <w:pStyle w:val="Abstractbodytext"/>
        <w:keepNext/>
        <w:keepLines/>
        <w:rPr>
          <w:rFonts w:ascii="IBM Plex Sans" w:hAnsi="IBM Plex Sans"/>
        </w:rPr>
      </w:pPr>
      <w:r>
        <w:rPr>
          <w:noProof/>
        </w:rPr>
        <w:drawing>
          <wp:inline distT="0" distB="0" distL="0" distR="0" wp14:anchorId="04598DF8" wp14:editId="7AA80854">
            <wp:extent cx="2751058" cy="241574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B586" w14:textId="77777777" w:rsidR="00A027E0" w:rsidRDefault="00A027E0" w:rsidP="00BB45F0">
      <w:pPr>
        <w:pStyle w:val="Abstractbodytext"/>
        <w:keepNext/>
        <w:keepLines/>
        <w:rPr>
          <w:rFonts w:ascii="IBM Plex Sans" w:hAnsi="IBM Plex Sans"/>
        </w:rPr>
      </w:pPr>
    </w:p>
    <w:p w14:paraId="4376F90C" w14:textId="690F4280" w:rsidR="00084878" w:rsidRDefault="00084878" w:rsidP="00084878">
      <w:pPr>
        <w:pStyle w:val="Abstractbodytext"/>
        <w:keepNext/>
        <w:keepLines/>
        <w:rPr>
          <w:rFonts w:ascii="IBM Plex Sans" w:hAnsi="IBM Plex Sans"/>
        </w:rPr>
      </w:pPr>
      <w:r>
        <w:rPr>
          <w:rFonts w:ascii="IBM Plex Sans" w:hAnsi="IBM Plex Sans"/>
          <w:b/>
          <w:bCs w:val="0"/>
          <w:i/>
          <w:iCs/>
          <w:u w:val="single"/>
        </w:rPr>
        <w:t>Correction</w:t>
      </w:r>
      <w:r>
        <w:rPr>
          <w:rFonts w:ascii="IBM Plex Sans" w:hAnsi="IBM Plex Sans"/>
        </w:rPr>
        <w:t xml:space="preserve">: </w:t>
      </w:r>
    </w:p>
    <w:p w14:paraId="09772183" w14:textId="481B2964" w:rsidR="0006789F" w:rsidRDefault="0006789F" w:rsidP="00084878">
      <w:pPr>
        <w:pStyle w:val="Abstractbodytext"/>
        <w:keepNext/>
        <w:keepLines/>
        <w:rPr>
          <w:rFonts w:ascii="IBM Plex Sans" w:hAnsi="IBM Plex Sans"/>
        </w:rPr>
      </w:pPr>
      <w:r>
        <w:rPr>
          <w:rFonts w:ascii="IBM Plex Sans" w:hAnsi="IBM Plex Sans"/>
        </w:rPr>
        <w:t xml:space="preserve">Step-by-step instructions to do after Exercise 2, Section 1, Step 7d results in the portal creation error. </w:t>
      </w:r>
    </w:p>
    <w:p w14:paraId="5BD36C5A" w14:textId="77777777" w:rsidR="0006789F" w:rsidRPr="0006789F" w:rsidRDefault="0006789F" w:rsidP="0006789F"/>
    <w:p w14:paraId="41B05D04" w14:textId="77777777" w:rsidR="0006789F" w:rsidRPr="0006789F" w:rsidRDefault="0006789F" w:rsidP="0006789F">
      <w:pPr>
        <w:pStyle w:val="ListParagraph"/>
        <w:numPr>
          <w:ilvl w:val="0"/>
          <w:numId w:val="31"/>
        </w:numPr>
        <w:rPr>
          <w:rFonts w:ascii="IBM Plex Sans" w:hAnsi="IBM Plex Sans"/>
          <w:sz w:val="20"/>
          <w:szCs w:val="20"/>
        </w:rPr>
      </w:pPr>
      <w:r w:rsidRPr="0006789F">
        <w:rPr>
          <w:rFonts w:ascii="IBM Plex Sans" w:hAnsi="IBM Plex Sans"/>
          <w:sz w:val="20"/>
          <w:szCs w:val="20"/>
        </w:rPr>
        <w:t xml:space="preserve">Verify that the email server from the docker container is still running. In the terminal, enter the following command: </w:t>
      </w:r>
    </w:p>
    <w:p w14:paraId="25ED3A7F" w14:textId="77777777" w:rsidR="0006789F" w:rsidRPr="009A4F90" w:rsidRDefault="0006789F" w:rsidP="0006789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docker </w:t>
      </w: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| grep 2525 </w:t>
      </w:r>
      <w:r>
        <w:rPr>
          <w:rFonts w:ascii="Courier New" w:hAnsi="Courier New" w:cs="Courier New"/>
          <w:noProof/>
        </w:rPr>
        <w:drawing>
          <wp:inline distT="0" distB="0" distL="0" distR="0" wp14:anchorId="29C01EE3" wp14:editId="4A6DA37C">
            <wp:extent cx="5943600" cy="601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DE06" w14:textId="77777777" w:rsidR="0006789F" w:rsidRPr="0006789F" w:rsidRDefault="0006789F" w:rsidP="0006789F">
      <w:pPr>
        <w:pStyle w:val="ListParagraph"/>
        <w:numPr>
          <w:ilvl w:val="0"/>
          <w:numId w:val="31"/>
        </w:numPr>
        <w:rPr>
          <w:rFonts w:ascii="IBM Plex Sans" w:hAnsi="IBM Plex Sans"/>
          <w:sz w:val="20"/>
          <w:szCs w:val="20"/>
        </w:rPr>
      </w:pPr>
      <w:r w:rsidRPr="0006789F">
        <w:rPr>
          <w:rFonts w:ascii="IBM Plex Sans" w:hAnsi="IBM Plex Sans"/>
          <w:sz w:val="20"/>
          <w:szCs w:val="20"/>
        </w:rPr>
        <w:t xml:space="preserve">Delete the Staging catalog. </w:t>
      </w:r>
    </w:p>
    <w:p w14:paraId="5EF75562" w14:textId="77777777" w:rsidR="0006789F" w:rsidRDefault="0006789F" w:rsidP="0006789F">
      <w:pPr>
        <w:pStyle w:val="ListParagraph"/>
        <w:numPr>
          <w:ilvl w:val="1"/>
          <w:numId w:val="31"/>
        </w:numPr>
      </w:pPr>
      <w:r w:rsidRPr="0006789F">
        <w:rPr>
          <w:rFonts w:ascii="IBM Plex Sans" w:hAnsi="IBM Plex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25AEA6" wp14:editId="1FAA1802">
                <wp:simplePos x="0" y="0"/>
                <wp:positionH relativeFrom="column">
                  <wp:posOffset>902970</wp:posOffset>
                </wp:positionH>
                <wp:positionV relativeFrom="paragraph">
                  <wp:posOffset>1199515</wp:posOffset>
                </wp:positionV>
                <wp:extent cx="952500" cy="3619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EF932" id="Rectangle 5" o:spid="_x0000_s1026" style="position:absolute;margin-left:71.1pt;margin-top:94.45pt;width:75pt;height:28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" filled="f" strokecolor="#c0504d [3205]" strokeweight="2.25pt"/>
            </w:pict>
          </mc:Fallback>
        </mc:AlternateContent>
      </w:r>
      <w:r w:rsidRPr="0006789F">
        <w:rPr>
          <w:rFonts w:ascii="IBM Plex Sans" w:hAnsi="IBM Plex Sans"/>
          <w:sz w:val="20"/>
          <w:szCs w:val="20"/>
        </w:rPr>
        <w:t xml:space="preserve">In API Manager, select </w:t>
      </w:r>
      <w:r w:rsidRPr="0006789F">
        <w:rPr>
          <w:rFonts w:ascii="IBM Plex Sans" w:hAnsi="IBM Plex Sans"/>
          <w:b/>
          <w:bCs/>
          <w:sz w:val="20"/>
          <w:szCs w:val="20"/>
        </w:rPr>
        <w:t>Manage</w:t>
      </w:r>
      <w:r w:rsidRPr="0006789F">
        <w:rPr>
          <w:rFonts w:ascii="IBM Plex Sans" w:hAnsi="IBM Plex Sans"/>
          <w:sz w:val="20"/>
          <w:szCs w:val="20"/>
        </w:rPr>
        <w:t xml:space="preserve"> from the navigation pane. </w:t>
      </w:r>
      <w:r>
        <w:rPr>
          <w:noProof/>
        </w:rPr>
        <w:drawing>
          <wp:inline distT="0" distB="0" distL="0" distR="0" wp14:anchorId="5B67C863" wp14:editId="377F58A1">
            <wp:extent cx="4335780" cy="2274431"/>
            <wp:effectExtent l="0" t="0" r="762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409" cy="22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7C33" w14:textId="77777777" w:rsidR="0006789F" w:rsidRDefault="0006789F" w:rsidP="0006789F">
      <w:pPr>
        <w:pStyle w:val="ListParagraph"/>
        <w:numPr>
          <w:ilvl w:val="1"/>
          <w:numId w:val="31"/>
        </w:numPr>
      </w:pPr>
      <w:r w:rsidRPr="0006789F">
        <w:rPr>
          <w:rFonts w:ascii="IBM Plex Sans" w:hAnsi="IBM Plex San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B77EA16" wp14:editId="325C206A">
                <wp:simplePos x="0" y="0"/>
                <wp:positionH relativeFrom="column">
                  <wp:posOffset>3745923</wp:posOffset>
                </wp:positionH>
                <wp:positionV relativeFrom="paragraph">
                  <wp:posOffset>1633105</wp:posOffset>
                </wp:positionV>
                <wp:extent cx="251113" cy="237259"/>
                <wp:effectExtent l="19050" t="19050" r="1587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13" cy="2372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8A1BC" id="Rectangle 7" o:spid="_x0000_s1026" style="position:absolute;margin-left:294.95pt;margin-top:128.6pt;width:19.75pt;height:18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" filled="f" strokecolor="#c0504d [3205]" strokeweight="2.25pt"/>
            </w:pict>
          </mc:Fallback>
        </mc:AlternateContent>
      </w:r>
      <w:r w:rsidRPr="0006789F">
        <w:rPr>
          <w:rFonts w:ascii="IBM Plex Sans" w:hAnsi="IBM Plex Sans"/>
          <w:sz w:val="20"/>
          <w:szCs w:val="20"/>
        </w:rPr>
        <w:t>Click the Staging catalog menu icon.</w:t>
      </w:r>
      <w:r>
        <w:t xml:space="preserve"> </w:t>
      </w:r>
      <w:r>
        <w:rPr>
          <w:noProof/>
        </w:rPr>
        <w:drawing>
          <wp:inline distT="0" distB="0" distL="0" distR="0" wp14:anchorId="135454DB" wp14:editId="254820F0">
            <wp:extent cx="4405745" cy="2849143"/>
            <wp:effectExtent l="0" t="0" r="0" b="889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28" cy="28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D2F5" w14:textId="77777777" w:rsidR="0006789F" w:rsidRPr="0006789F" w:rsidRDefault="0006789F" w:rsidP="0006789F">
      <w:pPr>
        <w:pStyle w:val="ListParagraph"/>
        <w:numPr>
          <w:ilvl w:val="1"/>
          <w:numId w:val="31"/>
        </w:numPr>
        <w:rPr>
          <w:rFonts w:ascii="IBM Plex Sans" w:hAnsi="IBM Plex Sans"/>
          <w:sz w:val="20"/>
          <w:szCs w:val="20"/>
        </w:rPr>
      </w:pPr>
      <w:r w:rsidRPr="0006789F">
        <w:rPr>
          <w:rFonts w:ascii="IBM Plex Sans" w:hAnsi="IBM Plex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2466AF" wp14:editId="1E843D10">
                <wp:simplePos x="0" y="0"/>
                <wp:positionH relativeFrom="column">
                  <wp:posOffset>3787486</wp:posOffset>
                </wp:positionH>
                <wp:positionV relativeFrom="paragraph">
                  <wp:posOffset>1840865</wp:posOffset>
                </wp:positionV>
                <wp:extent cx="916132" cy="237259"/>
                <wp:effectExtent l="19050" t="19050" r="1778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132" cy="2372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667B4" id="Rectangle 9" o:spid="_x0000_s1026" style="position:absolute;margin-left:298.25pt;margin-top:144.95pt;width:72.15pt;height:18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" filled="f" strokecolor="#c0504d [3205]" strokeweight="2.25pt"/>
            </w:pict>
          </mc:Fallback>
        </mc:AlternateContent>
      </w:r>
      <w:r w:rsidRPr="0006789F">
        <w:rPr>
          <w:rFonts w:ascii="IBM Plex Sans" w:hAnsi="IBM Plex Sans"/>
          <w:sz w:val="20"/>
          <w:szCs w:val="20"/>
        </w:rPr>
        <w:t>Click Delete.</w:t>
      </w:r>
    </w:p>
    <w:p w14:paraId="22108413" w14:textId="428BAC75" w:rsidR="0006789F" w:rsidRDefault="0006789F" w:rsidP="0006789F">
      <w:pPr>
        <w:pStyle w:val="ListParagraph"/>
        <w:ind w:left="1440"/>
      </w:pPr>
      <w:r>
        <w:t xml:space="preserve"> </w:t>
      </w:r>
      <w:r>
        <w:rPr>
          <w:noProof/>
        </w:rPr>
        <w:drawing>
          <wp:inline distT="0" distB="0" distL="0" distR="0" wp14:anchorId="52276175" wp14:editId="4BD2ACC1">
            <wp:extent cx="4422811" cy="2854036"/>
            <wp:effectExtent l="0" t="0" r="0" b="381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763" cy="286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94AE" w14:textId="77777777" w:rsidR="0006789F" w:rsidRDefault="0006789F" w:rsidP="0006789F">
      <w:pPr>
        <w:pStyle w:val="ListParagraph"/>
        <w:numPr>
          <w:ilvl w:val="1"/>
          <w:numId w:val="31"/>
        </w:numPr>
      </w:pPr>
      <w:r w:rsidRPr="0006789F">
        <w:rPr>
          <w:rFonts w:ascii="IBM Plex Sans" w:hAnsi="IBM Plex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A4D7D" wp14:editId="13BBAB66">
                <wp:simplePos x="0" y="0"/>
                <wp:positionH relativeFrom="column">
                  <wp:posOffset>3191741</wp:posOffset>
                </wp:positionH>
                <wp:positionV relativeFrom="paragraph">
                  <wp:posOffset>1466735</wp:posOffset>
                </wp:positionV>
                <wp:extent cx="2308514" cy="397221"/>
                <wp:effectExtent l="19050" t="19050" r="1587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514" cy="3972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92E44" id="Rectangle 11" o:spid="_x0000_s1026" style="position:absolute;margin-left:251.3pt;margin-top:115.5pt;width:181.75pt;height:3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" filled="f" strokecolor="#c0504d [3205]" strokeweight="2.25pt"/>
            </w:pict>
          </mc:Fallback>
        </mc:AlternateContent>
      </w:r>
      <w:r w:rsidRPr="0006789F">
        <w:rPr>
          <w:rFonts w:ascii="IBM Plex Sans" w:hAnsi="IBM Plex Sans"/>
          <w:sz w:val="20"/>
          <w:szCs w:val="20"/>
        </w:rPr>
        <w:t>Select Delete on the dialog.</w:t>
      </w:r>
      <w:r>
        <w:t xml:space="preserve"> </w:t>
      </w:r>
      <w:r>
        <w:rPr>
          <w:noProof/>
        </w:rPr>
        <w:drawing>
          <wp:inline distT="0" distB="0" distL="0" distR="0" wp14:anchorId="21AB2C9E" wp14:editId="3EDB6498">
            <wp:extent cx="4571072" cy="1677035"/>
            <wp:effectExtent l="0" t="0" r="127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73" cy="169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D7DD" w14:textId="77777777" w:rsidR="0006789F" w:rsidRPr="0006789F" w:rsidRDefault="0006789F" w:rsidP="0006789F">
      <w:pPr>
        <w:pStyle w:val="ListParagraph"/>
        <w:ind w:left="1440"/>
        <w:rPr>
          <w:rFonts w:ascii="IBM Plex Sans" w:hAnsi="IBM Plex Sans"/>
          <w:sz w:val="20"/>
          <w:szCs w:val="20"/>
        </w:rPr>
      </w:pPr>
      <w:r w:rsidRPr="0006789F">
        <w:rPr>
          <w:rFonts w:ascii="IBM Plex Sans" w:hAnsi="IBM Plex Sans"/>
          <w:sz w:val="20"/>
          <w:szCs w:val="20"/>
        </w:rPr>
        <w:t xml:space="preserve">It may take some time before the Staging catalog disappears. </w:t>
      </w:r>
    </w:p>
    <w:p w14:paraId="4B090E7A" w14:textId="77777777" w:rsidR="0006789F" w:rsidRPr="0006789F" w:rsidRDefault="0006789F" w:rsidP="0006789F">
      <w:pPr>
        <w:pStyle w:val="ListParagraph"/>
        <w:numPr>
          <w:ilvl w:val="0"/>
          <w:numId w:val="31"/>
        </w:numPr>
        <w:rPr>
          <w:rFonts w:ascii="IBM Plex Sans" w:hAnsi="IBM Plex Sans"/>
          <w:sz w:val="20"/>
          <w:szCs w:val="20"/>
        </w:rPr>
      </w:pPr>
      <w:r w:rsidRPr="0006789F">
        <w:rPr>
          <w:rFonts w:ascii="IBM Plex Sans" w:hAnsi="IBM Plex Sans"/>
          <w:sz w:val="20"/>
          <w:szCs w:val="20"/>
        </w:rPr>
        <w:t>Reboot the system.</w:t>
      </w:r>
    </w:p>
    <w:p w14:paraId="357D4C51" w14:textId="77777777" w:rsidR="0006789F" w:rsidRPr="0006789F" w:rsidRDefault="0006789F" w:rsidP="0006789F">
      <w:pPr>
        <w:pStyle w:val="ListParagraph"/>
        <w:numPr>
          <w:ilvl w:val="1"/>
          <w:numId w:val="31"/>
        </w:numPr>
        <w:rPr>
          <w:rFonts w:ascii="IBM Plex Sans" w:hAnsi="IBM Plex Sans"/>
          <w:sz w:val="20"/>
          <w:szCs w:val="20"/>
        </w:rPr>
      </w:pPr>
      <w:r w:rsidRPr="0006789F">
        <w:rPr>
          <w:rFonts w:ascii="IBM Plex Sans" w:hAnsi="IBM Plex Sans"/>
          <w:sz w:val="20"/>
          <w:szCs w:val="20"/>
        </w:rPr>
        <w:t xml:space="preserve">Open the terminal. </w:t>
      </w:r>
    </w:p>
    <w:p w14:paraId="22E58BC8" w14:textId="77777777" w:rsidR="0006789F" w:rsidRPr="0006789F" w:rsidRDefault="0006789F" w:rsidP="0006789F">
      <w:pPr>
        <w:pStyle w:val="ListParagraph"/>
        <w:numPr>
          <w:ilvl w:val="1"/>
          <w:numId w:val="31"/>
        </w:numPr>
        <w:rPr>
          <w:rFonts w:ascii="IBM Plex Sans" w:hAnsi="IBM Plex Sans"/>
          <w:sz w:val="20"/>
          <w:szCs w:val="20"/>
        </w:rPr>
      </w:pPr>
      <w:r w:rsidRPr="0006789F">
        <w:rPr>
          <w:rFonts w:ascii="IBM Plex Sans" w:hAnsi="IBM Plex Sans"/>
          <w:sz w:val="20"/>
          <w:szCs w:val="20"/>
        </w:rPr>
        <w:lastRenderedPageBreak/>
        <w:t xml:space="preserve">Reboot. In the terminal, enter the following command: </w:t>
      </w:r>
    </w:p>
    <w:p w14:paraId="0F6EE405" w14:textId="2C2E578E" w:rsidR="0006789F" w:rsidRDefault="0006789F" w:rsidP="0006789F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3F63C2">
        <w:rPr>
          <w:rFonts w:ascii="Courier New" w:hAnsi="Courier New" w:cs="Courier New"/>
        </w:rPr>
        <w:t>eboot</w:t>
      </w:r>
    </w:p>
    <w:p w14:paraId="5B302EA7" w14:textId="54926664" w:rsidR="0006789F" w:rsidRDefault="0006789F" w:rsidP="0006789F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1AEE1BB" wp14:editId="2D16737D">
            <wp:extent cx="4447309" cy="2166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360" cy="2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A2F1" w14:textId="77777777" w:rsidR="0006789F" w:rsidRPr="0006789F" w:rsidRDefault="0006789F" w:rsidP="0006789F">
      <w:pPr>
        <w:pStyle w:val="ListParagraph"/>
        <w:ind w:left="1440"/>
        <w:rPr>
          <w:rFonts w:ascii="IBM Plex Sans" w:hAnsi="IBM Plex Sans"/>
          <w:sz w:val="20"/>
          <w:szCs w:val="20"/>
        </w:rPr>
      </w:pPr>
      <w:r w:rsidRPr="0006789F">
        <w:rPr>
          <w:rFonts w:ascii="IBM Plex Sans" w:hAnsi="IBM Plex Sans"/>
          <w:sz w:val="20"/>
          <w:szCs w:val="20"/>
        </w:rPr>
        <w:t xml:space="preserve">Press Enter. </w:t>
      </w:r>
    </w:p>
    <w:p w14:paraId="15C9F56F" w14:textId="43565EE3" w:rsidR="0006789F" w:rsidRPr="0006789F" w:rsidRDefault="0006789F" w:rsidP="0006789F">
      <w:pPr>
        <w:pStyle w:val="ListParagraph"/>
        <w:numPr>
          <w:ilvl w:val="1"/>
          <w:numId w:val="31"/>
        </w:numPr>
        <w:rPr>
          <w:rFonts w:ascii="IBM Plex Sans" w:hAnsi="IBM Plex Sans"/>
          <w:sz w:val="20"/>
          <w:szCs w:val="20"/>
        </w:rPr>
      </w:pPr>
      <w:r w:rsidRPr="0006789F">
        <w:rPr>
          <w:rFonts w:ascii="IBM Plex Sans" w:hAnsi="IBM Plex Sans"/>
          <w:sz w:val="20"/>
          <w:szCs w:val="20"/>
        </w:rPr>
        <w:t xml:space="preserve">Re-log in to </w:t>
      </w:r>
      <w:r w:rsidR="0018324C">
        <w:rPr>
          <w:rFonts w:ascii="IBM Plex Sans" w:hAnsi="IBM Plex Sans"/>
          <w:sz w:val="20"/>
          <w:szCs w:val="20"/>
        </w:rPr>
        <w:t xml:space="preserve">the </w:t>
      </w:r>
      <w:r w:rsidRPr="0006789F">
        <w:rPr>
          <w:rFonts w:ascii="IBM Plex Sans" w:hAnsi="IBM Plex Sans"/>
          <w:sz w:val="20"/>
          <w:szCs w:val="20"/>
        </w:rPr>
        <w:t xml:space="preserve">operating system. </w:t>
      </w:r>
    </w:p>
    <w:p w14:paraId="7FD95CCA" w14:textId="77777777" w:rsidR="0006789F" w:rsidRPr="0006789F" w:rsidRDefault="0006789F" w:rsidP="0006789F">
      <w:pPr>
        <w:pStyle w:val="ListParagraph"/>
        <w:numPr>
          <w:ilvl w:val="0"/>
          <w:numId w:val="31"/>
        </w:numPr>
        <w:rPr>
          <w:rFonts w:ascii="IBM Plex Sans" w:hAnsi="IBM Plex Sans"/>
          <w:sz w:val="20"/>
          <w:szCs w:val="20"/>
        </w:rPr>
      </w:pPr>
      <w:r w:rsidRPr="0006789F">
        <w:rPr>
          <w:rFonts w:ascii="IBM Plex Sans" w:hAnsi="IBM Plex Sans"/>
          <w:sz w:val="20"/>
          <w:szCs w:val="20"/>
        </w:rPr>
        <w:t xml:space="preserve">Repeat Exercise 2. </w:t>
      </w:r>
    </w:p>
    <w:p w14:paraId="50C9BDCC" w14:textId="77777777" w:rsidR="0006789F" w:rsidRDefault="0006789F" w:rsidP="0006789F">
      <w:pPr>
        <w:pStyle w:val="ListParagraph"/>
        <w:numPr>
          <w:ilvl w:val="1"/>
          <w:numId w:val="31"/>
        </w:numPr>
      </w:pPr>
      <w:r w:rsidRPr="0006789F">
        <w:rPr>
          <w:rFonts w:ascii="IBM Plex Sans" w:hAnsi="IBM Plex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950DD" wp14:editId="6A7FFF95">
                <wp:simplePos x="0" y="0"/>
                <wp:positionH relativeFrom="column">
                  <wp:posOffset>1217468</wp:posOffset>
                </wp:positionH>
                <wp:positionV relativeFrom="paragraph">
                  <wp:posOffset>3228802</wp:posOffset>
                </wp:positionV>
                <wp:extent cx="2994314" cy="195695"/>
                <wp:effectExtent l="19050" t="19050" r="1587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314" cy="1956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38723" id="Rectangle 15" o:spid="_x0000_s1026" style="position:absolute;margin-left:95.85pt;margin-top:254.25pt;width:235.75pt;height:1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" filled="f" strokecolor="#c0504d [3205]" strokeweight="2.25pt"/>
            </w:pict>
          </mc:Fallback>
        </mc:AlternateContent>
      </w:r>
      <w:r w:rsidRPr="0006789F">
        <w:rPr>
          <w:rFonts w:ascii="IBM Plex Sans" w:hAnsi="IBM Plex Sans"/>
          <w:sz w:val="20"/>
          <w:szCs w:val="20"/>
        </w:rPr>
        <w:t>In the exercise book, start from Exercise 2, Section 1, Step 2.</w:t>
      </w:r>
      <w:r>
        <w:t xml:space="preserve"> </w:t>
      </w:r>
    </w:p>
    <w:p w14:paraId="6683243B" w14:textId="77777777" w:rsidR="0006789F" w:rsidRDefault="0006789F" w:rsidP="0006789F">
      <w:pPr>
        <w:pStyle w:val="ListParagraph"/>
        <w:ind w:left="1440"/>
      </w:pPr>
      <w:r>
        <w:rPr>
          <w:noProof/>
        </w:rPr>
        <w:drawing>
          <wp:inline distT="0" distB="0" distL="0" distR="0" wp14:anchorId="4B7CD40A" wp14:editId="0EDF6677">
            <wp:extent cx="4592782" cy="4475507"/>
            <wp:effectExtent l="0" t="0" r="0" b="127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664" cy="44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E591" w14:textId="77777777" w:rsidR="0006789F" w:rsidRPr="0006789F" w:rsidRDefault="0006789F" w:rsidP="0006789F">
      <w:pPr>
        <w:pStyle w:val="ListParagraph"/>
        <w:ind w:left="1440"/>
        <w:rPr>
          <w:rFonts w:ascii="IBM Plex Sans" w:hAnsi="IBM Plex Sans"/>
          <w:sz w:val="20"/>
          <w:szCs w:val="20"/>
        </w:rPr>
      </w:pPr>
      <w:r w:rsidRPr="0006789F">
        <w:rPr>
          <w:rFonts w:ascii="IBM Plex Sans" w:hAnsi="IBM Plex Sans"/>
          <w:sz w:val="20"/>
          <w:szCs w:val="20"/>
        </w:rPr>
        <w:t xml:space="preserve">Continue the exercise steps. </w:t>
      </w:r>
    </w:p>
    <w:p w14:paraId="59A0C85C" w14:textId="77777777" w:rsidR="0006789F" w:rsidRDefault="0006789F" w:rsidP="0006789F">
      <w:pPr>
        <w:pStyle w:val="ListParagraph"/>
        <w:numPr>
          <w:ilvl w:val="1"/>
          <w:numId w:val="31"/>
        </w:numPr>
      </w:pPr>
      <w:r w:rsidRPr="0006789F">
        <w:rPr>
          <w:rFonts w:ascii="IBM Plex Sans" w:hAnsi="IBM Plex Sans"/>
          <w:sz w:val="20"/>
          <w:szCs w:val="20"/>
        </w:rPr>
        <w:t>By Exercise 2, Section 1, Step 7d, the portal creation succeeds.</w:t>
      </w:r>
      <w:r>
        <w:t xml:space="preserve"> </w:t>
      </w:r>
      <w:r>
        <w:rPr>
          <w:noProof/>
        </w:rPr>
        <w:drawing>
          <wp:inline distT="0" distB="0" distL="0" distR="0" wp14:anchorId="2B6AAD1D" wp14:editId="367FE8C2">
            <wp:extent cx="4147081" cy="1745673"/>
            <wp:effectExtent l="0" t="0" r="6350" b="698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676" cy="17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808C" w14:textId="37047F12" w:rsidR="0006789F" w:rsidRPr="0006789F" w:rsidRDefault="0006789F" w:rsidP="0006789F">
      <w:pPr>
        <w:pStyle w:val="ListParagraph"/>
        <w:numPr>
          <w:ilvl w:val="1"/>
          <w:numId w:val="31"/>
        </w:numPr>
      </w:pPr>
      <w:r w:rsidRPr="0006789F">
        <w:rPr>
          <w:rFonts w:ascii="IBM Plex Sans" w:hAnsi="IBM Plex San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12F4B" wp14:editId="025041C4">
                <wp:simplePos x="0" y="0"/>
                <wp:positionH relativeFrom="column">
                  <wp:posOffset>1023505</wp:posOffset>
                </wp:positionH>
                <wp:positionV relativeFrom="paragraph">
                  <wp:posOffset>2689456</wp:posOffset>
                </wp:positionV>
                <wp:extent cx="3839440" cy="452004"/>
                <wp:effectExtent l="19050" t="19050" r="2794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440" cy="4520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FACD8" id="Rectangle 19" o:spid="_x0000_s1026" style="position:absolute;margin-left:80.6pt;margin-top:211.75pt;width:302.3pt;height:3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" filled="f" strokecolor="#c0504d [3205]" strokeweight="2.25pt"/>
            </w:pict>
          </mc:Fallback>
        </mc:AlternateContent>
      </w:r>
      <w:r w:rsidRPr="0006789F">
        <w:rPr>
          <w:rFonts w:ascii="IBM Plex Sans" w:hAnsi="IBM Plex Sans"/>
          <w:sz w:val="20"/>
          <w:szCs w:val="20"/>
        </w:rPr>
        <w:t>Continue the exercises. Start Exercise 2, Section 1, Step 8.</w:t>
      </w:r>
      <w:r>
        <w:t xml:space="preserve"> </w:t>
      </w:r>
      <w:r>
        <w:rPr>
          <w:noProof/>
        </w:rPr>
        <w:drawing>
          <wp:inline distT="0" distB="0" distL="0" distR="0" wp14:anchorId="5BF7B6CC" wp14:editId="492C8B99">
            <wp:extent cx="4143161" cy="4544291"/>
            <wp:effectExtent l="0" t="0" r="0" b="889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89" cy="455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BB03" w14:textId="77777777" w:rsidR="00BB45F0" w:rsidRPr="0002113F" w:rsidRDefault="00BB45F0" w:rsidP="00BB45F0">
      <w:pPr>
        <w:pStyle w:val="Abstractbodytext"/>
        <w:rPr>
          <w:rFonts w:ascii="IBM Plex Sans" w:hAnsi="IBM Plex Sans"/>
        </w:rPr>
      </w:pPr>
    </w:p>
    <w:p w14:paraId="1290673E" w14:textId="77777777" w:rsidR="00BB45F0" w:rsidRPr="0002113F" w:rsidRDefault="00413AAF" w:rsidP="00BB45F0">
      <w:pPr>
        <w:pStyle w:val="AbstractHeading"/>
        <w:rPr>
          <w:rFonts w:ascii="IBM Plex Sans" w:hAnsi="IBM Plex Sans"/>
        </w:rPr>
      </w:pPr>
      <w:r w:rsidRPr="0002113F">
        <w:rPr>
          <w:rFonts w:ascii="IBM Plex Sans" w:hAnsi="IBM Plex Sans"/>
        </w:rPr>
        <w:t>Student</w:t>
      </w:r>
      <w:r w:rsidR="00BB45F0" w:rsidRPr="0002113F">
        <w:rPr>
          <w:rFonts w:ascii="IBM Plex Sans" w:hAnsi="IBM Plex Sans"/>
        </w:rPr>
        <w:t xml:space="preserve"> </w:t>
      </w:r>
      <w:r w:rsidRPr="0002113F">
        <w:rPr>
          <w:rFonts w:ascii="IBM Plex Sans" w:hAnsi="IBM Plex Sans"/>
        </w:rPr>
        <w:t>Notebook</w:t>
      </w:r>
      <w:r w:rsidR="00BB45F0" w:rsidRPr="0002113F">
        <w:rPr>
          <w:rFonts w:ascii="IBM Plex Sans" w:hAnsi="IBM Plex Sans"/>
        </w:rPr>
        <w:t xml:space="preserve"> items</w:t>
      </w:r>
    </w:p>
    <w:p w14:paraId="48D56075" w14:textId="77777777" w:rsidR="00BB45F0" w:rsidRPr="0002113F" w:rsidRDefault="00BB45F0" w:rsidP="00BB45F0">
      <w:pPr>
        <w:pStyle w:val="Abstractbodytext"/>
        <w:keepNext/>
        <w:keepLines/>
        <w:rPr>
          <w:rFonts w:ascii="IBM Plex Sans" w:hAnsi="IBM Plex Sans"/>
        </w:rPr>
      </w:pPr>
      <w:r w:rsidRPr="0002113F">
        <w:rPr>
          <w:rFonts w:ascii="IBM Plex Sans" w:hAnsi="IBM Plex Sans"/>
        </w:rPr>
        <w:t>None reported.</w:t>
      </w:r>
    </w:p>
    <w:p w14:paraId="3CE2456A" w14:textId="77777777" w:rsidR="00C20653" w:rsidRPr="0002113F" w:rsidRDefault="00C20653" w:rsidP="00A06252">
      <w:pPr>
        <w:pStyle w:val="Abstractbodytext"/>
        <w:rPr>
          <w:rFonts w:ascii="IBM Plex Sans" w:hAnsi="IBM Plex Sans"/>
        </w:rPr>
      </w:pPr>
    </w:p>
    <w:p w14:paraId="4F8DD656" w14:textId="77777777" w:rsidR="00413AAF" w:rsidRPr="0002113F" w:rsidRDefault="00413AAF" w:rsidP="00413AAF">
      <w:pPr>
        <w:pStyle w:val="AbstractHeading"/>
        <w:rPr>
          <w:rFonts w:ascii="IBM Plex Sans" w:hAnsi="IBM Plex Sans"/>
        </w:rPr>
      </w:pPr>
      <w:r w:rsidRPr="0002113F">
        <w:rPr>
          <w:rFonts w:ascii="IBM Plex Sans" w:hAnsi="IBM Plex Sans"/>
        </w:rPr>
        <w:t>Course presentation items by unit</w:t>
      </w:r>
    </w:p>
    <w:p w14:paraId="0F64917D" w14:textId="77777777" w:rsidR="00C20653" w:rsidRPr="0002113F" w:rsidRDefault="00413AAF" w:rsidP="00A06252">
      <w:pPr>
        <w:pStyle w:val="Abstractbodytext"/>
        <w:rPr>
          <w:rFonts w:ascii="IBM Plex Sans" w:hAnsi="IBM Plex Sans"/>
        </w:rPr>
      </w:pPr>
      <w:r w:rsidRPr="0002113F">
        <w:rPr>
          <w:rFonts w:ascii="IBM Plex Sans" w:hAnsi="IBM Plex Sans"/>
        </w:rPr>
        <w:t>None reported.</w:t>
      </w:r>
    </w:p>
    <w:p w14:paraId="202E1FA2" w14:textId="77777777" w:rsidR="00413AAF" w:rsidRPr="0002113F" w:rsidRDefault="00413AAF" w:rsidP="00A06252">
      <w:pPr>
        <w:pStyle w:val="Abstractbodytext"/>
        <w:rPr>
          <w:rFonts w:ascii="IBM Plex Sans" w:hAnsi="IBM Plex Sans"/>
        </w:rPr>
      </w:pPr>
    </w:p>
    <w:p w14:paraId="24805EAC" w14:textId="77777777" w:rsidR="00413AAF" w:rsidRPr="0002113F" w:rsidRDefault="00413AAF" w:rsidP="00A06252">
      <w:pPr>
        <w:pStyle w:val="Abstractbodytext"/>
        <w:rPr>
          <w:rFonts w:ascii="IBM Plex Sans" w:hAnsi="IBM Plex Sans"/>
        </w:rPr>
      </w:pPr>
    </w:p>
    <w:p w14:paraId="6BBCB7A3" w14:textId="77777777" w:rsidR="00F94E85" w:rsidRPr="0002113F" w:rsidRDefault="00A06252" w:rsidP="00F94E85">
      <w:pPr>
        <w:pStyle w:val="Abstractbodytext"/>
        <w:rPr>
          <w:rFonts w:ascii="IBM Plex Sans" w:hAnsi="IBM Plex Sans"/>
          <w:b/>
          <w:i/>
        </w:rPr>
      </w:pPr>
      <w:r w:rsidRPr="0002113F">
        <w:rPr>
          <w:rFonts w:ascii="IBM Plex Sans" w:hAnsi="IBM Plex Sans"/>
          <w:b/>
          <w:i/>
        </w:rPr>
        <w:t>End of document</w:t>
      </w:r>
    </w:p>
    <w:sectPr w:rsidR="00F94E85" w:rsidRPr="0002113F" w:rsidSect="002358D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816F" w14:textId="77777777" w:rsidR="008D7CEC" w:rsidRDefault="008D7CEC">
      <w:r>
        <w:separator/>
      </w:r>
    </w:p>
  </w:endnote>
  <w:endnote w:type="continuationSeparator" w:id="0">
    <w:p w14:paraId="1E8D1FF9" w14:textId="77777777" w:rsidR="008D7CEC" w:rsidRDefault="008D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nson Text LT St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decorative"/>
    <w:notTrueType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71B6" w14:textId="77777777" w:rsidR="002D2071" w:rsidRDefault="002D2071" w:rsidP="002B7C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0A064B" w14:textId="77777777" w:rsidR="002D2071" w:rsidRDefault="002D2071" w:rsidP="002B7C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4AA9" w14:textId="77777777" w:rsidR="002D2071" w:rsidRPr="002B7C34" w:rsidRDefault="002D2071" w:rsidP="002B7C34">
    <w:pPr>
      <w:pStyle w:val="Footer"/>
      <w:framePr w:wrap="around" w:vAnchor="text" w:hAnchor="margin" w:xAlign="center" w:y="1"/>
      <w:rPr>
        <w:rStyle w:val="PageNumber"/>
        <w:rFonts w:ascii="Helvetica" w:hAnsi="Helvetica"/>
      </w:rPr>
    </w:pPr>
    <w:r w:rsidRPr="002B7C34">
      <w:rPr>
        <w:rStyle w:val="PageNumber"/>
        <w:rFonts w:ascii="Helvetica" w:hAnsi="Helvetica"/>
      </w:rPr>
      <w:fldChar w:fldCharType="begin"/>
    </w:r>
    <w:r w:rsidRPr="002B7C34">
      <w:rPr>
        <w:rStyle w:val="PageNumber"/>
        <w:rFonts w:ascii="Helvetica" w:hAnsi="Helvetica"/>
      </w:rPr>
      <w:instrText xml:space="preserve">PAGE  </w:instrText>
    </w:r>
    <w:r w:rsidRPr="002B7C34">
      <w:rPr>
        <w:rStyle w:val="PageNumber"/>
        <w:rFonts w:ascii="Helvetica" w:hAnsi="Helvetica"/>
      </w:rPr>
      <w:fldChar w:fldCharType="separate"/>
    </w:r>
    <w:r w:rsidR="00FD4D8A">
      <w:rPr>
        <w:rStyle w:val="PageNumber"/>
        <w:rFonts w:ascii="Helvetica" w:hAnsi="Helvetica"/>
        <w:noProof/>
      </w:rPr>
      <w:t>2</w:t>
    </w:r>
    <w:r w:rsidRPr="002B7C34">
      <w:rPr>
        <w:rStyle w:val="PageNumber"/>
        <w:rFonts w:ascii="Helvetica" w:hAnsi="Helvetica"/>
      </w:rPr>
      <w:fldChar w:fldCharType="end"/>
    </w:r>
  </w:p>
  <w:p w14:paraId="599CDBC2" w14:textId="77777777" w:rsidR="002D2071" w:rsidRPr="00A353C5" w:rsidRDefault="002D2071" w:rsidP="002B7C34">
    <w:pPr>
      <w:pStyle w:val="Footer"/>
      <w:ind w:right="360"/>
      <w:jc w:val="center"/>
      <w:rPr>
        <w:rFonts w:ascii="Helvetica" w:hAnsi="Helveti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BFAD" w14:textId="77777777" w:rsidR="00ED7E0F" w:rsidRDefault="00ED7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1965E" w14:textId="77777777" w:rsidR="008D7CEC" w:rsidRDefault="008D7CEC">
      <w:r>
        <w:separator/>
      </w:r>
    </w:p>
  </w:footnote>
  <w:footnote w:type="continuationSeparator" w:id="0">
    <w:p w14:paraId="47FF59C1" w14:textId="77777777" w:rsidR="008D7CEC" w:rsidRDefault="008D7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CBBE" w14:textId="77777777" w:rsidR="00ED7E0F" w:rsidRDefault="00ED7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B169" w14:textId="77777777" w:rsidR="00B64F42" w:rsidRDefault="00B64F42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  <w:p w14:paraId="6AA4F56A" w14:textId="77777777" w:rsidR="002D2071" w:rsidRPr="001677A9" w:rsidRDefault="002D2071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A419" w14:textId="77777777" w:rsidR="002D2071" w:rsidRDefault="002D2071" w:rsidP="008818D4">
    <w:pPr>
      <w:pStyle w:val="Header"/>
      <w:tabs>
        <w:tab w:val="left" w:pos="360"/>
      </w:tabs>
    </w:pPr>
  </w:p>
  <w:p w14:paraId="4ECE2C9F" w14:textId="2D5C1E2B" w:rsidR="002D2071" w:rsidRDefault="00B64F42" w:rsidP="00B64F42">
    <w:pPr>
      <w:pStyle w:val="Header"/>
      <w:tabs>
        <w:tab w:val="left" w:pos="360"/>
      </w:tabs>
      <w:rPr>
        <w:rFonts w:ascii="Helvetica" w:hAnsi="Helvetica"/>
        <w:b/>
        <w:bCs w:val="0"/>
      </w:rPr>
    </w:pPr>
    <w:r>
      <w:t xml:space="preserve">  </w:t>
    </w:r>
    <w:r>
      <w:rPr>
        <w:rFonts w:ascii="Helvetica" w:hAnsi="Helvetica"/>
        <w:b/>
        <w:bCs w:val="0"/>
      </w:rPr>
      <w:t xml:space="preserve">IBM </w:t>
    </w:r>
    <w:r w:rsidR="00ED7E0F">
      <w:rPr>
        <w:rFonts w:ascii="Helvetica" w:hAnsi="Helvetica"/>
        <w:b/>
        <w:bCs w:val="0"/>
      </w:rPr>
      <w:t>Automation</w:t>
    </w:r>
  </w:p>
  <w:p w14:paraId="5692ABEC" w14:textId="77777777" w:rsidR="002D2071" w:rsidRPr="001677A9" w:rsidRDefault="002D2071" w:rsidP="008818D4">
    <w:pPr>
      <w:pStyle w:val="Header"/>
      <w:tabs>
        <w:tab w:val="left" w:pos="360"/>
      </w:tabs>
      <w:rPr>
        <w:rFonts w:ascii="Helvetica" w:hAnsi="Helvetica"/>
        <w:b/>
        <w:bCs w:val="0"/>
      </w:rPr>
    </w:pPr>
  </w:p>
  <w:p w14:paraId="53DA669B" w14:textId="77777777" w:rsidR="002D2071" w:rsidRDefault="002D20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AE5501B"/>
    <w:multiLevelType w:val="hybridMultilevel"/>
    <w:tmpl w:val="6E2AB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6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6390385"/>
    <w:multiLevelType w:val="hybridMultilevel"/>
    <w:tmpl w:val="6C9E40B2"/>
    <w:lvl w:ilvl="0" w:tplc="9D36B984">
      <w:start w:val="1"/>
      <w:numFmt w:val="bullet"/>
      <w:pStyle w:val="ObjItem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15"/>
  </w:num>
  <w:num w:numId="5">
    <w:abstractNumId w:val="4"/>
  </w:num>
  <w:num w:numId="6">
    <w:abstractNumId w:val="0"/>
  </w:num>
  <w:num w:numId="7">
    <w:abstractNumId w:val="26"/>
  </w:num>
  <w:num w:numId="8">
    <w:abstractNumId w:val="12"/>
  </w:num>
  <w:num w:numId="9">
    <w:abstractNumId w:val="28"/>
  </w:num>
  <w:num w:numId="10">
    <w:abstractNumId w:val="14"/>
  </w:num>
  <w:num w:numId="11">
    <w:abstractNumId w:val="16"/>
  </w:num>
  <w:num w:numId="12">
    <w:abstractNumId w:val="24"/>
  </w:num>
  <w:num w:numId="13">
    <w:abstractNumId w:val="18"/>
  </w:num>
  <w:num w:numId="14">
    <w:abstractNumId w:val="3"/>
  </w:num>
  <w:num w:numId="15">
    <w:abstractNumId w:val="20"/>
  </w:num>
  <w:num w:numId="16">
    <w:abstractNumId w:val="17"/>
  </w:num>
  <w:num w:numId="17">
    <w:abstractNumId w:val="6"/>
  </w:num>
  <w:num w:numId="18">
    <w:abstractNumId w:val="25"/>
  </w:num>
  <w:num w:numId="19">
    <w:abstractNumId w:val="13"/>
  </w:num>
  <w:num w:numId="20">
    <w:abstractNumId w:val="27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19"/>
  </w:num>
  <w:num w:numId="26">
    <w:abstractNumId w:val="23"/>
  </w:num>
  <w:num w:numId="27">
    <w:abstractNumId w:val="29"/>
  </w:num>
  <w:num w:numId="28">
    <w:abstractNumId w:val="22"/>
  </w:num>
  <w:num w:numId="29">
    <w:abstractNumId w:val="8"/>
  </w:num>
  <w:num w:numId="30">
    <w:abstractNumId w:val="21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D3"/>
    <w:rsid w:val="00004284"/>
    <w:rsid w:val="0002113F"/>
    <w:rsid w:val="000273D8"/>
    <w:rsid w:val="00030839"/>
    <w:rsid w:val="00033341"/>
    <w:rsid w:val="0006789F"/>
    <w:rsid w:val="00070D99"/>
    <w:rsid w:val="0008397F"/>
    <w:rsid w:val="00084878"/>
    <w:rsid w:val="000904F2"/>
    <w:rsid w:val="0009182B"/>
    <w:rsid w:val="00092C95"/>
    <w:rsid w:val="000B45F0"/>
    <w:rsid w:val="000D055E"/>
    <w:rsid w:val="000E75EB"/>
    <w:rsid w:val="00105B8E"/>
    <w:rsid w:val="00147DC2"/>
    <w:rsid w:val="001677A9"/>
    <w:rsid w:val="0018324C"/>
    <w:rsid w:val="001A6A09"/>
    <w:rsid w:val="001E65D5"/>
    <w:rsid w:val="00204C69"/>
    <w:rsid w:val="002358D1"/>
    <w:rsid w:val="00291F11"/>
    <w:rsid w:val="002A3834"/>
    <w:rsid w:val="002B7C34"/>
    <w:rsid w:val="002C6AA0"/>
    <w:rsid w:val="002D2071"/>
    <w:rsid w:val="002F00E9"/>
    <w:rsid w:val="002F15FF"/>
    <w:rsid w:val="00310334"/>
    <w:rsid w:val="003178D2"/>
    <w:rsid w:val="00326700"/>
    <w:rsid w:val="003316D6"/>
    <w:rsid w:val="00335E2A"/>
    <w:rsid w:val="003448DB"/>
    <w:rsid w:val="0036013D"/>
    <w:rsid w:val="00374598"/>
    <w:rsid w:val="0038692E"/>
    <w:rsid w:val="003A0041"/>
    <w:rsid w:val="00413AAF"/>
    <w:rsid w:val="00423667"/>
    <w:rsid w:val="0044429D"/>
    <w:rsid w:val="00476EF5"/>
    <w:rsid w:val="004B6D6B"/>
    <w:rsid w:val="004B7B9D"/>
    <w:rsid w:val="004D250A"/>
    <w:rsid w:val="004D7354"/>
    <w:rsid w:val="00511609"/>
    <w:rsid w:val="00522909"/>
    <w:rsid w:val="00530686"/>
    <w:rsid w:val="00566DE0"/>
    <w:rsid w:val="005A210C"/>
    <w:rsid w:val="005A6EE0"/>
    <w:rsid w:val="005C37DF"/>
    <w:rsid w:val="005E1C9E"/>
    <w:rsid w:val="005E29F9"/>
    <w:rsid w:val="00635375"/>
    <w:rsid w:val="00644304"/>
    <w:rsid w:val="006C716F"/>
    <w:rsid w:val="006E2EE2"/>
    <w:rsid w:val="0070170A"/>
    <w:rsid w:val="00724EAD"/>
    <w:rsid w:val="0074296C"/>
    <w:rsid w:val="00751582"/>
    <w:rsid w:val="007750D5"/>
    <w:rsid w:val="00775743"/>
    <w:rsid w:val="00775D5C"/>
    <w:rsid w:val="0079034E"/>
    <w:rsid w:val="007C087C"/>
    <w:rsid w:val="007E08D3"/>
    <w:rsid w:val="007E4C40"/>
    <w:rsid w:val="00821579"/>
    <w:rsid w:val="00833BC2"/>
    <w:rsid w:val="00841AF2"/>
    <w:rsid w:val="008608CE"/>
    <w:rsid w:val="00864330"/>
    <w:rsid w:val="00866A1A"/>
    <w:rsid w:val="00867992"/>
    <w:rsid w:val="00875429"/>
    <w:rsid w:val="008818D4"/>
    <w:rsid w:val="008A1376"/>
    <w:rsid w:val="008B1E56"/>
    <w:rsid w:val="008D7395"/>
    <w:rsid w:val="008D7CEC"/>
    <w:rsid w:val="008F71EB"/>
    <w:rsid w:val="009751A3"/>
    <w:rsid w:val="009855D7"/>
    <w:rsid w:val="00985757"/>
    <w:rsid w:val="009C4173"/>
    <w:rsid w:val="009E02D7"/>
    <w:rsid w:val="009E20C3"/>
    <w:rsid w:val="009E6A3E"/>
    <w:rsid w:val="00A027E0"/>
    <w:rsid w:val="00A06252"/>
    <w:rsid w:val="00A1270B"/>
    <w:rsid w:val="00A24626"/>
    <w:rsid w:val="00A353C5"/>
    <w:rsid w:val="00A37407"/>
    <w:rsid w:val="00A72E20"/>
    <w:rsid w:val="00A851CE"/>
    <w:rsid w:val="00A943D8"/>
    <w:rsid w:val="00AB4924"/>
    <w:rsid w:val="00AE263B"/>
    <w:rsid w:val="00B01351"/>
    <w:rsid w:val="00B32C82"/>
    <w:rsid w:val="00B33196"/>
    <w:rsid w:val="00B373D2"/>
    <w:rsid w:val="00B37D19"/>
    <w:rsid w:val="00B6195F"/>
    <w:rsid w:val="00B64F42"/>
    <w:rsid w:val="00B72B4B"/>
    <w:rsid w:val="00BB45F0"/>
    <w:rsid w:val="00BC1C2A"/>
    <w:rsid w:val="00BC3513"/>
    <w:rsid w:val="00BE2647"/>
    <w:rsid w:val="00BE64BA"/>
    <w:rsid w:val="00C06769"/>
    <w:rsid w:val="00C07852"/>
    <w:rsid w:val="00C20653"/>
    <w:rsid w:val="00C61235"/>
    <w:rsid w:val="00C64E2B"/>
    <w:rsid w:val="00C77B9E"/>
    <w:rsid w:val="00CA4270"/>
    <w:rsid w:val="00CC1370"/>
    <w:rsid w:val="00CE3ED7"/>
    <w:rsid w:val="00CF0525"/>
    <w:rsid w:val="00CF056E"/>
    <w:rsid w:val="00D22FCF"/>
    <w:rsid w:val="00D439E6"/>
    <w:rsid w:val="00D54BAD"/>
    <w:rsid w:val="00D54DCE"/>
    <w:rsid w:val="00DA2098"/>
    <w:rsid w:val="00DA59BC"/>
    <w:rsid w:val="00DB3F5A"/>
    <w:rsid w:val="00DD0488"/>
    <w:rsid w:val="00DD368E"/>
    <w:rsid w:val="00DE2529"/>
    <w:rsid w:val="00DE44E2"/>
    <w:rsid w:val="00E15247"/>
    <w:rsid w:val="00E2143F"/>
    <w:rsid w:val="00E35DD6"/>
    <w:rsid w:val="00E3629C"/>
    <w:rsid w:val="00E37FA1"/>
    <w:rsid w:val="00E4145F"/>
    <w:rsid w:val="00E55E48"/>
    <w:rsid w:val="00E61107"/>
    <w:rsid w:val="00E67613"/>
    <w:rsid w:val="00E93EFF"/>
    <w:rsid w:val="00EA3DED"/>
    <w:rsid w:val="00EA6C97"/>
    <w:rsid w:val="00EB6B9E"/>
    <w:rsid w:val="00ED7E0F"/>
    <w:rsid w:val="00F11A2D"/>
    <w:rsid w:val="00F159B8"/>
    <w:rsid w:val="00F33DAF"/>
    <w:rsid w:val="00F5251E"/>
    <w:rsid w:val="00F64400"/>
    <w:rsid w:val="00F94E85"/>
    <w:rsid w:val="00FD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10A8B"/>
  <w15:docId w15:val="{D256D1FA-86D4-4FA2-9798-E354ECF1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DE2529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2F15FF"/>
    <w:pPr>
      <w:framePr w:w="5911" w:h="2340" w:hRule="exact" w:hSpace="180" w:wrap="around" w:vAnchor="text" w:hAnchor="page" w:x="5581" w:y="43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2F15FF"/>
    <w:pPr>
      <w:framePr w:w="5911" w:h="2340" w:hRule="exact" w:hSpace="180" w:wrap="around" w:vAnchor="text" w:hAnchor="page" w:x="5581" w:y="1981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Helvetica" w:hAnsi="Helvetica"/>
    </w:rPr>
  </w:style>
  <w:style w:type="character" w:customStyle="1" w:styleId="HelveticaBoldItalic">
    <w:name w:val="Helvetica Bold Italic"/>
    <w:rsid w:val="002F15FF"/>
    <w:rPr>
      <w:rFonts w:ascii="Helvetica" w:hAnsi="Helvetica" w:cs="Arial"/>
      <w:b/>
      <w:bCs/>
      <w:i/>
      <w:iCs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Helvetica" w:hAnsi="Helvetica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E67613"/>
    <w:pPr>
      <w:keepNext/>
      <w:keepLines/>
      <w:pBdr>
        <w:bottom w:val="single" w:sz="8" w:space="1" w:color="000000"/>
      </w:pBdr>
      <w:shd w:val="solid" w:color="FFFFFF" w:fill="FFFFFF"/>
      <w:outlineLvl w:val="0"/>
    </w:pPr>
    <w:rPr>
      <w:rFonts w:ascii="Helvetica" w:hAnsi="Helvetica"/>
      <w:b/>
      <w:sz w:val="21"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Helvetica">
    <w:name w:val="Helvetica"/>
    <w:rsid w:val="00A353C5"/>
    <w:rPr>
      <w:rFonts w:ascii="Helvetica" w:hAnsi="Helvetica" w:cs="Arial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Helvetica" w:hAnsi="Helvetica"/>
    </w:rPr>
  </w:style>
  <w:style w:type="character" w:customStyle="1" w:styleId="Abstractbulletlevel1Char">
    <w:name w:val="Abstract bullet level 1 Char"/>
    <w:link w:val="Abstractbulletlevel1"/>
    <w:rsid w:val="00866A1A"/>
    <w:rPr>
      <w:rFonts w:ascii="Helvetica" w:hAnsi="Helvetica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paragraph" w:customStyle="1" w:styleId="StyleAbstractbodytextBold">
    <w:name w:val="Style Abstract body text + Bold"/>
    <w:basedOn w:val="Abstractbodytext"/>
    <w:link w:val="StyleAbstractbodytextBoldChar"/>
    <w:autoRedefine/>
    <w:rsid w:val="009855D7"/>
    <w:pPr>
      <w:spacing w:before="0" w:after="120"/>
    </w:pPr>
    <w:rPr>
      <w:b/>
      <w:bCs w:val="0"/>
    </w:rPr>
  </w:style>
  <w:style w:type="character" w:customStyle="1" w:styleId="AbstractbodytextChar">
    <w:name w:val="Abstract body text Char"/>
    <w:link w:val="Abstractbodytext"/>
    <w:rsid w:val="009855D7"/>
    <w:rPr>
      <w:rFonts w:ascii="Helvetica" w:hAnsi="Helvetica" w:cs="Arial"/>
      <w:bCs/>
      <w:kern w:val="36"/>
      <w:szCs w:val="48"/>
      <w:lang w:val="en-US" w:eastAsia="en-US" w:bidi="ar-SA"/>
    </w:rPr>
  </w:style>
  <w:style w:type="character" w:customStyle="1" w:styleId="StyleAbstractbodytextBoldChar">
    <w:name w:val="Style Abstract body text + Bold Char"/>
    <w:link w:val="StyleAbstractbodytextBold"/>
    <w:rsid w:val="009855D7"/>
    <w:rPr>
      <w:rFonts w:ascii="Helvetica" w:hAnsi="Helvetica" w:cs="Arial"/>
      <w:b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B64F42"/>
    <w:rPr>
      <w:rFonts w:ascii="Helvetica" w:hAnsi="Helvetica" w:cs="Arial"/>
      <w:bCs/>
      <w:color w:val="003399"/>
      <w:kern w:val="36"/>
      <w:sz w:val="21"/>
      <w:szCs w:val="48"/>
      <w:lang w:val="en-US" w:eastAsia="en-US" w:bidi="ar-SA"/>
    </w:rPr>
  </w:style>
  <w:style w:type="character" w:styleId="Hyperlink">
    <w:name w:val="Hyperlink"/>
    <w:uiPriority w:val="99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semiHidden/>
    <w:rsid w:val="0044429D"/>
    <w:pPr>
      <w:shd w:val="clear" w:color="auto" w:fill="000080"/>
    </w:pPr>
    <w:rPr>
      <w:rFonts w:cs="Tahoma"/>
      <w:szCs w:val="20"/>
    </w:rPr>
  </w:style>
  <w:style w:type="paragraph" w:customStyle="1" w:styleId="ObjItems">
    <w:name w:val="Obj Items"/>
    <w:basedOn w:val="Normal"/>
    <w:rsid w:val="00A851CE"/>
    <w:pPr>
      <w:numPr>
        <w:numId w:val="30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E65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789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293</Words>
  <Characters>1492</Characters>
  <Application>Microsoft Office Word</Application>
  <DocSecurity>0</DocSecurity>
  <Lines>78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Highlights</vt:lpstr>
    </vt:vector>
  </TitlesOfParts>
  <Company>IBM</Company>
  <LinksUpToDate>false</LinksUpToDate>
  <CharactersWithSpaces>1739</CharactersWithSpaces>
  <SharedDoc>false</SharedDoc>
  <HLinks>
    <vt:vector size="6" baseType="variant">
      <vt:variant>
        <vt:i4>4653159</vt:i4>
      </vt:variant>
      <vt:variant>
        <vt:i4>0</vt:i4>
      </vt:variant>
      <vt:variant>
        <vt:i4>0</vt:i4>
      </vt:variant>
      <vt:variant>
        <vt:i4>5</vt:i4>
      </vt:variant>
      <vt:variant>
        <vt:lpwstr>http://www.ibm.com/developerworks/connect/middleware_edu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Highlights</dc:title>
  <dc:creator>Gene Fiorina</dc:creator>
  <cp:lastModifiedBy>Cynthia He</cp:lastModifiedBy>
  <cp:revision>2</cp:revision>
  <cp:lastPrinted>2012-01-04T19:14:00Z</cp:lastPrinted>
  <dcterms:created xsi:type="dcterms:W3CDTF">2022-09-22T18:15:00Z</dcterms:created>
  <dcterms:modified xsi:type="dcterms:W3CDTF">2022-09-22T18:15:00Z</dcterms:modified>
</cp:coreProperties>
</file>