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6B22" w:rsidRDefault="00F56B22" w14:paraId="01F5DCF5" w14:textId="77777777"/>
    <w:p w:rsidR="00F56B22" w:rsidRDefault="00ED0005" w14:paraId="502A5A3A" w14:textId="052E3A1E">
      <w:pPr>
        <w:framePr w:w="5580" w:h="12430" w:hSpace="187" w:wrap="around" w:hAnchor="page" w:vAnchor="page" w:y="2026" w:hRule="exact" w:anchorLock="1"/>
        <w:shd w:val="solid" w:color="FFFFFF" w:fill="FFFFFF"/>
      </w:pPr>
      <w:r>
        <w:rPr>
          <w:noProof/>
        </w:rPr>
        <w:drawing>
          <wp:anchor distT="0" distB="0" distL="114300" distR="114300" simplePos="0" relativeHeight="3" behindDoc="0" locked="0" layoutInCell="1" allowOverlap="1" wp14:anchorId="2AAAB39C" wp14:editId="3575D9B8">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71B92A81" wp14:editId="540C1B2A">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F56B22" w:rsidRDefault="00B432D4" w14:paraId="03D437E5" w14:textId="77777777">
      <w:pPr>
        <w:pStyle w:val="Abstractcoursetitle"/>
        <w:framePr w:wrap="around"/>
      </w:pPr>
      <w:r>
        <w:t>Fundamentals of IBM MQ</w:t>
      </w:r>
    </w:p>
    <w:p w:rsidR="00F56B22" w:rsidRDefault="00B432D4" w14:paraId="7F7107FB" w14:textId="77777777">
      <w:pPr>
        <w:pStyle w:val="Abstractcoursecode"/>
        <w:framePr w:wrap="around"/>
      </w:pPr>
      <w:r>
        <w:t>WM157 (Classroom)</w:t>
      </w:r>
    </w:p>
    <w:p w:rsidR="00F56B22" w:rsidRDefault="00B432D4" w14:paraId="2E4C2670" w14:textId="77777777">
      <w:pPr>
        <w:pStyle w:val="Abstractcoursecode"/>
        <w:framePr w:wrap="around"/>
      </w:pPr>
      <w:r>
        <w:t>ZM157 (Self-paced)</w:t>
      </w:r>
    </w:p>
    <w:p w:rsidR="00F56B22" w:rsidRDefault="00B432D4" w14:paraId="3A6B7313" w14:textId="77777777">
      <w:pPr>
        <w:pStyle w:val="AbstractHeading"/>
      </w:pPr>
      <w:r>
        <w:t>Course description</w:t>
      </w:r>
    </w:p>
    <w:p w:rsidR="00F56B22" w:rsidRDefault="00B432D4" w14:paraId="472A7851" w14:textId="77777777">
      <w:pPr>
        <w:pStyle w:val="Abstractbodytext"/>
      </w:pPr>
      <w:r>
        <w:t>This course introduces solution architects to IBM MQ. This course begins with a review of IBM MQ features and components. Installation options and methods are discussed. You learn the role of the administrator and the tools provided to perform administrative techniques. You learn how queues and queue managers work, the types of queues, and how they are used in the MQ environment. You are introduced to the communication between queue managers and an application and a queue manager.</w:t>
      </w:r>
    </w:p>
    <w:p w:rsidR="00F56B22" w:rsidRDefault="00B432D4" w14:paraId="4356A227" w14:textId="77777777">
      <w:pPr>
        <w:pStyle w:val="Abstractbodytext"/>
      </w:pPr>
      <w:r>
        <w:t>IBM MQ has many features, functions, and options. In this introduction to solution architects, a few of these are discussed. Among the select key features architects are introduced to include distributed queuing, handling undeliverable messages, how publishing and subscriptions work in MQ, and development options for creating custom application that connect to IBM MQ.</w:t>
      </w:r>
    </w:p>
    <w:p w:rsidR="00F56B22" w:rsidRDefault="00B432D4" w14:paraId="6D978D21" w14:textId="77777777">
      <w:pPr>
        <w:pStyle w:val="Abstractbodytext"/>
      </w:pPr>
      <w:r>
        <w:t>Through hands-on exercises, you become familiar with IBM MQ. You learn to install IBM MQ, create a queue manager and queue, and test messaging. You are introduced to the IBM MQ administration tools to create and manage queue managers, queues, and work with messages. You learn to work with MQ script commands and command files.</w:t>
      </w:r>
    </w:p>
    <w:p w:rsidR="00F56B22" w:rsidRDefault="00B432D4" w14:paraId="6A0E1875" w14:textId="77777777">
      <w:pPr>
        <w:pStyle w:val="Abstractbodytext"/>
      </w:pPr>
      <w:r>
        <w:t xml:space="preserve">This course is a subset of the 5-day course: </w:t>
      </w:r>
      <w:r>
        <w:rPr>
          <w:i/>
          <w:iCs/>
        </w:rPr>
        <w:t>IBM MQ V9.1 System Administration</w:t>
      </w:r>
      <w:r>
        <w:t xml:space="preserve"> (WM156 /ZM156). Developers who need in-depth training with IBM MQ should take WM156 / ZM156.</w:t>
      </w:r>
    </w:p>
    <w:p w:rsidR="00F56B22" w:rsidRDefault="00B432D4" w14:paraId="39CD28E1" w14:textId="77777777">
      <w:pPr>
        <w:pStyle w:val="Abstractbodytext"/>
      </w:pPr>
      <w:r>
        <w:t>For information about other related courses, see the IBM Training website:</w:t>
      </w:r>
    </w:p>
    <w:p w:rsidR="00F56B22" w:rsidRDefault="00B432D4" w14:paraId="0EA61A8E" w14:textId="77777777">
      <w:pPr>
        <w:pStyle w:val="Abstracthyperlink"/>
      </w:pPr>
      <w:r>
        <w:rPr>
          <w:b/>
        </w:rPr>
        <w:t>ibm.com</w:t>
      </w:r>
      <w:r>
        <w:t>/training</w:t>
      </w:r>
    </w:p>
    <w:p w:rsidR="00F56B22" w:rsidRDefault="00F56B22" w14:paraId="155572C2" w14:textId="77777777"/>
    <w:p w:rsidR="00F56B22" w:rsidRDefault="00B432D4" w14:paraId="0A2046A9" w14:textId="77777777">
      <w:pPr>
        <w:pStyle w:val="AbstractHeading"/>
      </w:pPr>
      <w:r>
        <w:lastRenderedPageBreak/>
        <w:t>General information</w:t>
      </w:r>
    </w:p>
    <w:p w:rsidR="00F56B22" w:rsidRDefault="00B432D4" w14:paraId="13436E21" w14:textId="77777777">
      <w:pPr>
        <w:pStyle w:val="Generalinformationunderlinedsubhead"/>
      </w:pPr>
      <w:r>
        <w:t>Delivery method</w:t>
      </w:r>
    </w:p>
    <w:p w:rsidR="00F56B22" w:rsidRDefault="00B432D4" w14:paraId="1CE4AC53" w14:textId="77777777">
      <w:pPr>
        <w:pStyle w:val="Abstractbodytext"/>
      </w:pPr>
      <w:r>
        <w:t>Classroom or self-paced virtual classroom (SPVC)</w:t>
      </w:r>
    </w:p>
    <w:p w:rsidR="00F56B22" w:rsidRDefault="00F56B22" w14:paraId="0BB3B8CF" w14:textId="77777777"/>
    <w:p w:rsidR="00F56B22" w:rsidRDefault="00B432D4" w14:paraId="08C589B6" w14:textId="77777777">
      <w:pPr>
        <w:pStyle w:val="Generalinformationunderlinedsubhead"/>
      </w:pPr>
      <w:r>
        <w:t>Course level</w:t>
      </w:r>
    </w:p>
    <w:p w:rsidR="00F56B22" w:rsidRDefault="00B432D4" w14:paraId="1D40BA8D" w14:textId="55E01B49">
      <w:pPr>
        <w:pStyle w:val="Abstractbodytext"/>
      </w:pPr>
      <w:r w:rsidR="1879E9AA">
        <w:rPr/>
        <w:t>ERC 1.1</w:t>
      </w:r>
    </w:p>
    <w:p w:rsidR="00F56B22" w:rsidRDefault="00F56B22" w14:paraId="574165E0" w14:textId="77777777"/>
    <w:p w:rsidR="00F56B22" w:rsidRDefault="00B432D4" w14:paraId="02EE1420" w14:textId="77777777">
      <w:pPr>
        <w:pStyle w:val="Generalinformationunderlinedsubhead"/>
      </w:pPr>
      <w:r>
        <w:t>Product and version</w:t>
      </w:r>
    </w:p>
    <w:p w:rsidR="00F56B22" w:rsidRDefault="00B432D4" w14:paraId="0286C9A0" w14:textId="77777777">
      <w:pPr>
        <w:pStyle w:val="Abstractbodytext"/>
        <w:keepNext/>
        <w:keepLines/>
      </w:pPr>
      <w:r>
        <w:t>IBM MQ version 9.1</w:t>
      </w:r>
    </w:p>
    <w:p w:rsidR="00F56B22" w:rsidRDefault="00F56B22" w14:paraId="07F1A2DF" w14:textId="77777777"/>
    <w:p w:rsidR="00F56B22" w:rsidRDefault="00B432D4" w14:paraId="5C0201C6" w14:textId="77777777">
      <w:pPr>
        <w:pStyle w:val="Generalinformationunderlinedsubhead"/>
      </w:pPr>
      <w:r>
        <w:t>Audience</w:t>
      </w:r>
    </w:p>
    <w:p w:rsidR="00F56B22" w:rsidRDefault="00B432D4" w14:paraId="540AE70F" w14:textId="77777777">
      <w:pPr>
        <w:pStyle w:val="Abstractbodytext"/>
      </w:pPr>
      <w:r>
        <w:t>This course is designed for solution architects.</w:t>
      </w:r>
    </w:p>
    <w:p w:rsidR="00F56B22" w:rsidRDefault="00F56B22" w14:paraId="414F01D1" w14:textId="77777777"/>
    <w:p w:rsidR="00F56B22" w:rsidRDefault="00B432D4" w14:paraId="0F0580D3" w14:textId="77777777">
      <w:pPr>
        <w:pStyle w:val="Generalinformationunderlinedsubhead"/>
      </w:pPr>
      <w:r>
        <w:t>Learning objectives</w:t>
      </w:r>
    </w:p>
    <w:p w:rsidR="00F56B22" w:rsidRDefault="00B432D4" w14:paraId="612BE695" w14:textId="77777777">
      <w:pPr>
        <w:pStyle w:val="Abstracttabletext"/>
        <w:keepNext/>
        <w:keepLines/>
      </w:pPr>
      <w:r>
        <w:t>After completing this course, you should be able to:</w:t>
      </w:r>
    </w:p>
    <w:p w:rsidR="00F56B22" w:rsidRDefault="00B432D4" w14:paraId="6C39CA5A" w14:textId="77777777">
      <w:pPr>
        <w:pStyle w:val="Abstractbulletlevel1"/>
      </w:pPr>
      <w:r>
        <w:t>Describe the IBM MQ deployment options</w:t>
      </w:r>
    </w:p>
    <w:p w:rsidR="00F56B22" w:rsidRDefault="00B432D4" w14:paraId="0014D1F0" w14:textId="77777777">
      <w:pPr>
        <w:pStyle w:val="Abstractbulletlevel1"/>
      </w:pPr>
      <w:r>
        <w:t>Create and manage queue managers, queues, and channels</w:t>
      </w:r>
    </w:p>
    <w:p w:rsidR="00F56B22" w:rsidRDefault="00B432D4" w14:paraId="39C6A5C0" w14:textId="77777777">
      <w:pPr>
        <w:pStyle w:val="Abstractbulletlevel1"/>
      </w:pPr>
      <w:r>
        <w:t>Use the IBM MQ sample programs and utilities to test the IBM MQ</w:t>
      </w:r>
    </w:p>
    <w:p w:rsidR="00F56B22" w:rsidRDefault="00B432D4" w14:paraId="14D18E1F" w14:textId="77777777">
      <w:pPr>
        <w:pStyle w:val="Abstractbulletlevel1"/>
      </w:pPr>
      <w:r>
        <w:t>Describe distributed queuing</w:t>
      </w:r>
    </w:p>
    <w:p w:rsidR="00F56B22" w:rsidRDefault="00B432D4" w14:paraId="4645F46F" w14:textId="77777777">
      <w:pPr>
        <w:pStyle w:val="Abstractbulletlevel1"/>
      </w:pPr>
      <w:r>
        <w:t>Understand MQ client connections to a queue manager</w:t>
      </w:r>
    </w:p>
    <w:p w:rsidR="00F56B22" w:rsidRDefault="00B432D4" w14:paraId="04BF1082" w14:textId="77777777">
      <w:pPr>
        <w:pStyle w:val="Abstractbulletlevel1"/>
      </w:pPr>
      <w:r>
        <w:t>Understand JMS and REST development options in MQ</w:t>
      </w:r>
    </w:p>
    <w:p w:rsidR="00F56B22" w:rsidRDefault="00F56B22" w14:paraId="30E8F7F6" w14:textId="77777777"/>
    <w:p w:rsidR="00F56B22" w:rsidRDefault="00B432D4" w14:paraId="747D5CB3" w14:textId="77777777">
      <w:pPr>
        <w:pStyle w:val="Generalinformationunderlinedsubhead"/>
      </w:pPr>
      <w:r>
        <w:t>Prerequisites</w:t>
      </w:r>
    </w:p>
    <w:p w:rsidR="00F56B22" w:rsidRDefault="00B432D4" w14:paraId="085A320C" w14:textId="77777777">
      <w:pPr>
        <w:pStyle w:val="Abstractbulletlevel1"/>
      </w:pPr>
      <w:r>
        <w:t>None</w:t>
      </w:r>
    </w:p>
    <w:p w:rsidR="00F56B22" w:rsidRDefault="00F56B22" w14:paraId="073EA2F2" w14:textId="77777777"/>
    <w:p w:rsidR="00F56B22" w:rsidRDefault="00B432D4" w14:paraId="08FDD451" w14:textId="77777777">
      <w:pPr>
        <w:pStyle w:val="Generalinformationunderlinedsubhead"/>
      </w:pPr>
      <w:r>
        <w:t>Duration</w:t>
      </w:r>
    </w:p>
    <w:p w:rsidR="00F56B22" w:rsidRDefault="00B432D4" w14:paraId="0CC6D5F6" w14:textId="77777777">
      <w:pPr>
        <w:pStyle w:val="Abstractbodytext"/>
      </w:pPr>
      <w:r>
        <w:t>1 day</w:t>
      </w:r>
    </w:p>
    <w:p w:rsidR="00F56B22" w:rsidRDefault="00F56B22" w14:paraId="430AEA20" w14:textId="77777777"/>
    <w:p w:rsidR="00F56B22" w:rsidRDefault="00B432D4" w14:paraId="14C4AA77" w14:textId="77777777">
      <w:pPr>
        <w:pStyle w:val="Generalinformationunderlinedsubhead"/>
      </w:pPr>
      <w:r>
        <w:t>Skill level</w:t>
      </w:r>
    </w:p>
    <w:p w:rsidR="00F56B22" w:rsidRDefault="00B432D4" w14:paraId="57CC4CBA" w14:textId="77777777">
      <w:pPr>
        <w:pStyle w:val="Abstractbodytext"/>
      </w:pPr>
      <w:r>
        <w:t>Basic</w:t>
      </w:r>
    </w:p>
    <w:p w:rsidR="00F56B22" w:rsidRDefault="00F56B22" w14:paraId="53A86FEF"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27"/>
        <w:gridCol w:w="8365"/>
      </w:tblGrid>
      <w:tr w:rsidR="00F56B22" w14:paraId="0FC38E9D" w14:textId="77777777">
        <w:tc>
          <w:tcPr>
            <w:tcW w:w="10807" w:type="dxa"/>
            <w:gridSpan w:val="2"/>
            <w:tcBorders>
              <w:top w:val="single" w:color="000000" w:sz="12" w:space="0"/>
              <w:left w:val="nil"/>
              <w:bottom w:val="nil"/>
              <w:right w:val="nil"/>
            </w:tcBorders>
            <w:shd w:val="clear" w:color="auto" w:fill="auto"/>
            <w:tcMar>
              <w:top w:w="72" w:type="dxa"/>
              <w:left w:w="115" w:type="dxa"/>
              <w:bottom w:w="72" w:type="dxa"/>
              <w:right w:w="115" w:type="dxa"/>
            </w:tcMar>
          </w:tcPr>
          <w:p w:rsidR="00F56B22" w:rsidRDefault="00B432D4" w14:paraId="7FDB0108" w14:textId="77777777">
            <w:pPr>
              <w:pStyle w:val="Abstracttableheading"/>
            </w:pPr>
            <w:r>
              <w:t>Classroom (ILT) setup requirements</w:t>
            </w:r>
          </w:p>
        </w:tc>
      </w:tr>
      <w:tr w:rsidR="00F56B22" w14:paraId="30F911FC" w14:textId="77777777">
        <w:tc>
          <w:tcPr>
            <w:tcW w:w="2340" w:type="dxa"/>
            <w:tcBorders>
              <w:top w:val="single" w:color="000000" w:sz="8" w:space="0"/>
              <w:left w:val="nil"/>
              <w:bottom w:val="nil"/>
            </w:tcBorders>
            <w:shd w:val="clear" w:color="auto" w:fill="auto"/>
            <w:tcMar>
              <w:top w:w="72" w:type="dxa"/>
              <w:left w:w="115" w:type="dxa"/>
              <w:bottom w:w="72" w:type="dxa"/>
              <w:right w:w="115" w:type="dxa"/>
            </w:tcMar>
          </w:tcPr>
          <w:p w:rsidR="00F56B22" w:rsidRDefault="00B432D4" w14:paraId="5C42D681" w14:textId="77777777">
            <w:pPr>
              <w:pStyle w:val="Abstracttabletext"/>
              <w:keepNext/>
              <w:keepLines/>
            </w:pPr>
            <w:r>
              <w:t>Processor</w:t>
            </w:r>
          </w:p>
        </w:tc>
        <w:tc>
          <w:tcPr>
            <w:tcW w:w="8467" w:type="dxa"/>
            <w:tcBorders>
              <w:top w:val="single" w:color="000000" w:sz="8" w:space="0"/>
              <w:bottom w:val="nil"/>
              <w:right w:val="nil"/>
            </w:tcBorders>
            <w:shd w:val="clear" w:color="auto" w:fill="auto"/>
            <w:tcMar>
              <w:top w:w="72" w:type="dxa"/>
              <w:left w:w="115" w:type="dxa"/>
              <w:bottom w:w="72" w:type="dxa"/>
              <w:right w:w="115" w:type="dxa"/>
            </w:tcMar>
          </w:tcPr>
          <w:p w:rsidR="00F56B22" w:rsidRDefault="00B432D4" w14:paraId="0B2BF8EB" w14:textId="77777777">
            <w:pPr>
              <w:pStyle w:val="Abstracttabletext"/>
              <w:keepNext/>
              <w:keepLines/>
            </w:pPr>
            <w:r>
              <w:t>Intel Pentium 2.5 GHz or faster</w:t>
            </w:r>
          </w:p>
        </w:tc>
      </w:tr>
      <w:tr w:rsidR="00F56B22" w14:paraId="74561ACB" w14:textId="77777777">
        <w:tc>
          <w:tcPr>
            <w:tcW w:w="2340" w:type="dxa"/>
            <w:tcBorders>
              <w:top w:val="nil"/>
              <w:left w:val="nil"/>
              <w:bottom w:val="nil"/>
            </w:tcBorders>
            <w:shd w:val="clear" w:color="auto" w:fill="auto"/>
            <w:tcMar>
              <w:top w:w="72" w:type="dxa"/>
              <w:left w:w="115" w:type="dxa"/>
              <w:bottom w:w="72" w:type="dxa"/>
              <w:right w:w="115" w:type="dxa"/>
            </w:tcMar>
          </w:tcPr>
          <w:p w:rsidR="00F56B22" w:rsidRDefault="00B432D4" w14:paraId="5E33B661" w14:textId="77777777">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F56B22" w:rsidRDefault="00B432D4" w14:paraId="00E88C2C" w14:textId="77777777">
            <w:pPr>
              <w:pStyle w:val="Abstracttabletext"/>
              <w:keepNext/>
              <w:keepLines/>
            </w:pPr>
            <w:r>
              <w:t>16</w:t>
            </w:r>
          </w:p>
        </w:tc>
      </w:tr>
      <w:tr w:rsidR="00F56B22" w14:paraId="4D4ECA97" w14:textId="77777777">
        <w:tc>
          <w:tcPr>
            <w:tcW w:w="2340" w:type="dxa"/>
            <w:tcBorders>
              <w:top w:val="nil"/>
              <w:left w:val="nil"/>
              <w:bottom w:val="nil"/>
            </w:tcBorders>
            <w:shd w:val="clear" w:color="auto" w:fill="auto"/>
            <w:tcMar>
              <w:top w:w="72" w:type="dxa"/>
              <w:left w:w="115" w:type="dxa"/>
              <w:bottom w:w="72" w:type="dxa"/>
              <w:right w:w="115" w:type="dxa"/>
            </w:tcMar>
          </w:tcPr>
          <w:p w:rsidR="00F56B22" w:rsidRDefault="00B432D4" w14:paraId="264EE166" w14:textId="7777777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F56B22" w:rsidRDefault="00B432D4" w14:paraId="3B29CA9D" w14:textId="77777777">
            <w:pPr>
              <w:pStyle w:val="Abstracttabletext"/>
              <w:keepNext/>
              <w:keepLines/>
            </w:pPr>
            <w:r>
              <w:t>120</w:t>
            </w:r>
          </w:p>
        </w:tc>
      </w:tr>
      <w:tr w:rsidR="00F56B22" w14:paraId="534A4EDC" w14:textId="77777777">
        <w:tc>
          <w:tcPr>
            <w:tcW w:w="2340" w:type="dxa"/>
            <w:tcBorders>
              <w:top w:val="nil"/>
              <w:left w:val="nil"/>
              <w:bottom w:val="nil"/>
            </w:tcBorders>
            <w:shd w:val="clear" w:color="auto" w:fill="auto"/>
            <w:tcMar>
              <w:top w:w="72" w:type="dxa"/>
              <w:left w:w="115" w:type="dxa"/>
              <w:bottom w:w="72" w:type="dxa"/>
              <w:right w:w="115" w:type="dxa"/>
            </w:tcMar>
          </w:tcPr>
          <w:p w:rsidR="00F56B22" w:rsidRDefault="00B432D4" w14:paraId="62BEEFB9" w14:textId="7777777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F56B22" w:rsidRDefault="00B432D4" w14:paraId="51FF897D" w14:textId="77777777">
            <w:pPr>
              <w:pStyle w:val="Abstracttabletext"/>
              <w:keepNext/>
              <w:keepLines/>
            </w:pPr>
            <w:r>
              <w:t>None</w:t>
            </w:r>
          </w:p>
        </w:tc>
      </w:tr>
      <w:tr w:rsidR="00F56B22" w14:paraId="7A936007" w14:textId="77777777">
        <w:tc>
          <w:tcPr>
            <w:tcW w:w="2340" w:type="dxa"/>
            <w:tcBorders>
              <w:top w:val="nil"/>
              <w:left w:val="nil"/>
            </w:tcBorders>
            <w:shd w:val="clear" w:color="auto" w:fill="auto"/>
            <w:tcMar>
              <w:top w:w="72" w:type="dxa"/>
              <w:left w:w="115" w:type="dxa"/>
              <w:bottom w:w="72" w:type="dxa"/>
              <w:right w:w="115" w:type="dxa"/>
            </w:tcMar>
          </w:tcPr>
          <w:p w:rsidR="00F56B22" w:rsidRDefault="00B432D4" w14:paraId="64C02E94" w14:textId="7777777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F56B22" w:rsidRDefault="00B432D4" w14:paraId="3BC7C9BE" w14:textId="77777777">
            <w:pPr>
              <w:pStyle w:val="Abstracttabletext"/>
              <w:keepNext/>
              <w:keepLines/>
            </w:pPr>
            <w:r>
              <w:t>None</w:t>
            </w:r>
          </w:p>
        </w:tc>
      </w:tr>
    </w:tbl>
    <w:p w:rsidR="00F56B22" w:rsidRDefault="00F56B22" w14:paraId="02D7DCDD" w14:textId="77777777"/>
    <w:p w:rsidR="00F56B22" w:rsidRDefault="00B432D4" w14:paraId="2E40C88D" w14:textId="77777777">
      <w:pPr>
        <w:pStyle w:val="AbstractHeading"/>
      </w:pPr>
      <w:r>
        <w:t>Notes</w:t>
      </w:r>
    </w:p>
    <w:p w:rsidR="00F56B22" w:rsidRDefault="00B432D4" w14:paraId="065AA0E5" w14:textId="77777777">
      <w:pPr>
        <w:pStyle w:val="Abstractbodytext"/>
      </w:pPr>
      <w:r>
        <w:t>The following unit and exercise durations are estimates, and might not reflect every class experience. If the course is customized or abbreviated, the duration of unchanged units will probably increase.</w:t>
      </w:r>
    </w:p>
    <w:p w:rsidR="00F56B22" w:rsidRDefault="00B432D4" w14:paraId="5DDB293C" w14:textId="77777777">
      <w:pPr>
        <w:pStyle w:val="Abstractbodytext"/>
      </w:pPr>
      <w:r>
        <w:t>This is a new course</w:t>
      </w:r>
    </w:p>
    <w:p w:rsidR="00F56B22" w:rsidRDefault="00F56B22" w14:paraId="3BC9DDE8" w14:textId="77777777"/>
    <w:p w:rsidR="00F56B22" w:rsidRDefault="00B432D4" w14:paraId="4A52D177" w14:textId="77777777">
      <w:pPr>
        <w:pStyle w:val="AbstractHeading"/>
      </w:pPr>
      <w:r>
        <w:lastRenderedPageBreak/>
        <w:t>Course agenda</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0692"/>
      </w:tblGrid>
      <w:tr w:rsidR="00F56B22" w14:paraId="47C26C9B" w14:textId="77777777">
        <w:trPr>
          <w:cantSplit/>
          <w:trHeight w:val="573"/>
        </w:trPr>
        <w:tc>
          <w:tcPr>
            <w:tcW w:w="10807" w:type="dxa"/>
            <w:tcBorders>
              <w:top w:val="single" w:color="auto" w:sz="12" w:space="0"/>
              <w:left w:val="nil"/>
              <w:bottom w:val="single" w:color="auto" w:sz="12" w:space="0"/>
              <w:right w:val="nil"/>
            </w:tcBorders>
            <w:shd w:val="clear" w:color="auto" w:fill="auto"/>
            <w:tcMar>
              <w:top w:w="115" w:type="dxa"/>
              <w:left w:w="115" w:type="dxa"/>
              <w:bottom w:w="115" w:type="dxa"/>
              <w:right w:w="115" w:type="dxa"/>
            </w:tcMar>
          </w:tcPr>
          <w:p w:rsidR="00F56B22" w:rsidRDefault="00B432D4" w14:paraId="663AA74F" w14:textId="77777777">
            <w:pPr>
              <w:pStyle w:val="Abstracttableheading"/>
              <w:keepLines/>
            </w:pPr>
            <w:r>
              <w:t>Course introduction</w:t>
            </w:r>
          </w:p>
          <w:p w:rsidR="00F56B22" w:rsidRDefault="00B432D4" w14:paraId="73315CCF" w14:textId="77777777">
            <w:pPr>
              <w:pStyle w:val="Abstracttableheading"/>
              <w:keepLines/>
            </w:pPr>
            <w:r>
              <w:t>Duration: 15 minutes</w:t>
            </w:r>
          </w:p>
        </w:tc>
      </w:tr>
    </w:tbl>
    <w:p w:rsidR="00F56B22" w:rsidRDefault="00F56B22" w14:paraId="08CD5672"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F56B22" w14:paraId="5529CD60"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487A089D" w14:textId="77777777">
            <w:pPr>
              <w:pStyle w:val="Abstracttableheading"/>
              <w:keepLines/>
            </w:pPr>
            <w:r>
              <w:t>Unit 1. Introducing IBM MQ</w:t>
            </w:r>
          </w:p>
          <w:p w:rsidR="00F56B22" w:rsidRDefault="00B432D4" w14:paraId="0CA94787" w14:textId="77777777">
            <w:pPr>
              <w:pStyle w:val="Abstracttableheading"/>
              <w:keepLines/>
            </w:pPr>
            <w:r>
              <w:t>Duration: 1 hour and 30 minutes</w:t>
            </w:r>
          </w:p>
        </w:tc>
      </w:tr>
      <w:tr w:rsidR="00F56B22" w14:paraId="278BC8EF"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3FB8B2B8"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2BAD0454" w14:textId="77777777">
            <w:pPr>
              <w:pStyle w:val="Abstractbodytext"/>
              <w:keepNext/>
              <w:keepLines/>
            </w:pPr>
            <w:r>
              <w:t>This unit describes IBM MQ basic concepts and components that are applicable to the administrator role. It also describes installation and deployment options for IBM MQ on-premises and in the Cloud.</w:t>
            </w:r>
          </w:p>
        </w:tc>
      </w:tr>
      <w:tr w:rsidR="00F56B22" w14:paraId="69849FA6"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38A83811"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287BA358" w14:textId="77777777">
            <w:pPr>
              <w:pStyle w:val="Abstracttabletext"/>
              <w:keepNext/>
              <w:keepLines/>
            </w:pPr>
            <w:r>
              <w:t>After completing this unit, you should be able to:</w:t>
            </w:r>
          </w:p>
          <w:p w:rsidR="00F56B22" w:rsidRDefault="00B432D4" w14:paraId="2A361F2B" w14:textId="77777777">
            <w:pPr>
              <w:pStyle w:val="Abstractbulletlevel1"/>
            </w:pPr>
            <w:r>
              <w:t>Describe IBM MQ features</w:t>
            </w:r>
          </w:p>
          <w:p w:rsidR="00F56B22" w:rsidRDefault="00B432D4" w14:paraId="795670EF" w14:textId="77777777">
            <w:pPr>
              <w:pStyle w:val="Abstractbulletlevel1"/>
            </w:pPr>
            <w:r>
              <w:t>Identify the IBM MQ components and their functions</w:t>
            </w:r>
          </w:p>
          <w:p w:rsidR="00F56B22" w:rsidRDefault="00B432D4" w14:paraId="0437897F" w14:textId="77777777">
            <w:pPr>
              <w:pStyle w:val="Abstractbulletlevel1"/>
            </w:pPr>
            <w:r>
              <w:t>Describe the Administrator role and tools</w:t>
            </w:r>
          </w:p>
          <w:p w:rsidR="00F56B22" w:rsidRDefault="00B432D4" w14:paraId="61A28C99" w14:textId="77777777">
            <w:pPr>
              <w:pStyle w:val="Abstractbulletlevel1"/>
            </w:pPr>
            <w:r>
              <w:t>Outline IBM MQ installation options</w:t>
            </w:r>
          </w:p>
          <w:p w:rsidR="00F56B22" w:rsidRDefault="00B432D4" w14:paraId="33F8C404" w14:textId="77777777">
            <w:pPr>
              <w:pStyle w:val="Abstractbulletlevel1"/>
            </w:pPr>
            <w:r>
              <w:t>Configure IBM MQ Console</w:t>
            </w:r>
          </w:p>
        </w:tc>
      </w:tr>
    </w:tbl>
    <w:p w:rsidR="00F56B22" w:rsidRDefault="00F56B22" w14:paraId="1FED871D"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F56B22" w14:paraId="17BA4072"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766514E9" w14:textId="77777777">
            <w:pPr>
              <w:pStyle w:val="Abstracttableheading"/>
              <w:keepLines/>
            </w:pPr>
            <w:r>
              <w:t>Exercise 1. Getting started with IBM MQ</w:t>
            </w:r>
          </w:p>
          <w:p w:rsidR="00F56B22" w:rsidRDefault="00B432D4" w14:paraId="1EE02363" w14:textId="77777777">
            <w:pPr>
              <w:pStyle w:val="Abstracttableheading"/>
              <w:keepLines/>
            </w:pPr>
            <w:r>
              <w:t>Duration: 1 hour</w:t>
            </w:r>
          </w:p>
        </w:tc>
      </w:tr>
      <w:tr w:rsidR="00F56B22" w14:paraId="384BC5CF"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5F4700B9"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41F39299" w14:textId="77777777">
            <w:pPr>
              <w:pStyle w:val="Abstractbodytext"/>
              <w:keepNext/>
              <w:keepLines/>
            </w:pPr>
            <w:r>
              <w:t>In this exercise, you explore your IBM MQ installation. To validate your installation, you create a queue manager and queue, and test messaging. You also set up basic security to use IBM MQ console administration tools.</w:t>
            </w:r>
          </w:p>
        </w:tc>
      </w:tr>
      <w:tr w:rsidR="00F56B22" w14:paraId="1CEDE3DB"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4DF061F4"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19EA999F" w14:textId="77777777">
            <w:pPr>
              <w:pStyle w:val="Abstracttabletext"/>
              <w:keepNext/>
              <w:keepLines/>
            </w:pPr>
            <w:r>
              <w:t>After completing this exercise, you should be able to:</w:t>
            </w:r>
          </w:p>
          <w:p w:rsidR="00F56B22" w:rsidRDefault="00B432D4" w14:paraId="58142348" w14:textId="77777777">
            <w:pPr>
              <w:pStyle w:val="Abstractbulletlevel1"/>
            </w:pPr>
            <w:r>
              <w:t>Explore your IBM MQ installation by creating a queue and testing messaging</w:t>
            </w:r>
          </w:p>
          <w:p w:rsidR="00F56B22" w:rsidRDefault="00B432D4" w14:paraId="179A55AE" w14:textId="77777777">
            <w:pPr>
              <w:pStyle w:val="Abstractbulletlevel1"/>
            </w:pPr>
            <w:r>
              <w:t>Validate your installation by creating a queue and testing messaging</w:t>
            </w:r>
          </w:p>
          <w:p w:rsidR="00F56B22" w:rsidRDefault="00B432D4" w14:paraId="16D5A37E" w14:textId="77777777">
            <w:pPr>
              <w:pStyle w:val="Abstractbulletlevel1"/>
            </w:pPr>
            <w:r>
              <w:t>Configure the web server for user access to IBM MQ Console</w:t>
            </w:r>
          </w:p>
        </w:tc>
      </w:tr>
    </w:tbl>
    <w:p w:rsidR="00F56B22" w:rsidRDefault="00F56B22" w14:paraId="6D4AFC2F"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F56B22" w14:paraId="3B8ED042"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70B976AE" w14:textId="77777777">
            <w:pPr>
              <w:pStyle w:val="Abstracttableheading"/>
              <w:keepLines/>
            </w:pPr>
            <w:r>
              <w:t>Unit 2. Working with IBM MQ administration tools</w:t>
            </w:r>
          </w:p>
          <w:p w:rsidR="00F56B22" w:rsidRDefault="00B432D4" w14:paraId="160AE8B9" w14:textId="77777777">
            <w:pPr>
              <w:pStyle w:val="Abstracttableheading"/>
              <w:keepLines/>
            </w:pPr>
            <w:r>
              <w:t>Duration: 1 hour and 30 minutes</w:t>
            </w:r>
          </w:p>
        </w:tc>
      </w:tr>
      <w:tr w:rsidR="00F56B22" w14:paraId="5B0FC5B6"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70D83FA7"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330ED50B" w14:textId="77777777">
            <w:pPr>
              <w:pStyle w:val="Abstractbodytext"/>
              <w:keepNext/>
              <w:keepLines/>
            </w:pPr>
            <w:r>
              <w:t>In this unit, you learn how to use the IBM MQ commands and command scripts to verify an installation and create a queue manager and local queues.</w:t>
            </w:r>
          </w:p>
        </w:tc>
      </w:tr>
      <w:tr w:rsidR="00F56B22" w14:paraId="42E4253B"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0720B23C"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0C62567B" w14:textId="77777777">
            <w:pPr>
              <w:pStyle w:val="Abstracttabletext"/>
              <w:keepNext/>
              <w:keepLines/>
            </w:pPr>
            <w:r>
              <w:t>After completing this unit, you should be able to:</w:t>
            </w:r>
          </w:p>
          <w:p w:rsidR="00F56B22" w:rsidRDefault="00B432D4" w14:paraId="339C6661" w14:textId="77777777">
            <w:pPr>
              <w:pStyle w:val="Abstractbulletlevel1"/>
            </w:pPr>
            <w:r>
              <w:t>Create queue managers and objects with IBM MQ control commands and script commands</w:t>
            </w:r>
          </w:p>
          <w:p w:rsidR="00F56B22" w:rsidRDefault="00B432D4" w14:paraId="12106BD6" w14:textId="77777777">
            <w:pPr>
              <w:pStyle w:val="Abstractbulletlevel1"/>
            </w:pPr>
            <w:r>
              <w:t>Describe queue manager sets</w:t>
            </w:r>
          </w:p>
          <w:p w:rsidR="00F56B22" w:rsidRDefault="00B432D4" w14:paraId="1B05A6FE" w14:textId="77777777">
            <w:pPr>
              <w:pStyle w:val="Abstractbulletlevel1"/>
            </w:pPr>
            <w:r>
              <w:t>Stop and delete queue managers</w:t>
            </w:r>
          </w:p>
        </w:tc>
      </w:tr>
    </w:tbl>
    <w:p w:rsidR="00F56B22" w:rsidRDefault="00F56B22" w14:paraId="457522CC"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F56B22" w14:paraId="5305C863"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39C4C832" w14:textId="77777777">
            <w:pPr>
              <w:pStyle w:val="Abstracttableheading"/>
              <w:keepLines/>
            </w:pPr>
            <w:r>
              <w:lastRenderedPageBreak/>
              <w:t>Exercise 2. Working with IBM MQ administration tools</w:t>
            </w:r>
          </w:p>
          <w:p w:rsidR="00F56B22" w:rsidRDefault="00B432D4" w14:paraId="4D410912" w14:textId="77777777">
            <w:pPr>
              <w:pStyle w:val="Abstracttableheading"/>
              <w:keepLines/>
            </w:pPr>
            <w:r>
              <w:t>Duration: 1 hour</w:t>
            </w:r>
          </w:p>
        </w:tc>
      </w:tr>
      <w:tr w:rsidR="00F56B22" w14:paraId="140B822A"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1FE5576E"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3C57EC28" w14:textId="77777777">
            <w:pPr>
              <w:pStyle w:val="Abstractbodytext"/>
              <w:keepNext/>
              <w:keepLines/>
            </w:pPr>
            <w:r>
              <w:t>In this exercise, you use IBM MQ control commands to create a queue manager, start it, and create queues. You also use MQ script commands and command files. You also use IBM MQ Explorer to create queue manager sets to administer a group of queue managers collectively.</w:t>
            </w:r>
          </w:p>
        </w:tc>
      </w:tr>
      <w:tr w:rsidR="00F56B22" w14:paraId="2B8A9E28"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188D519D"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0080AB09" w14:textId="77777777">
            <w:pPr>
              <w:pStyle w:val="Abstracttabletext"/>
              <w:keepNext/>
              <w:keepLines/>
            </w:pPr>
            <w:r>
              <w:t>After completing this exercise, you should be able to:</w:t>
            </w:r>
          </w:p>
          <w:p w:rsidR="00F56B22" w:rsidRDefault="00B432D4" w14:paraId="632E382E" w14:textId="77777777">
            <w:pPr>
              <w:pStyle w:val="Abstractbulletlevel1"/>
            </w:pPr>
            <w:r>
              <w:t>Work with IBM MQ administration tools to create and manage queue managers, queues, and messaging</w:t>
            </w:r>
          </w:p>
          <w:p w:rsidR="00F56B22" w:rsidRDefault="00B432D4" w14:paraId="7F2E3A97" w14:textId="77777777">
            <w:pPr>
              <w:pStyle w:val="Abstractbulletlevel1"/>
            </w:pPr>
            <w:r>
              <w:t>Create a queue manager set to administer queue managers as a group</w:t>
            </w:r>
          </w:p>
        </w:tc>
      </w:tr>
    </w:tbl>
    <w:p w:rsidR="00F56B22" w:rsidRDefault="00F56B22" w14:paraId="7FE21C3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F56B22" w14:paraId="12B68EBD"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2060CF29" w14:textId="77777777">
            <w:pPr>
              <w:pStyle w:val="Abstracttableheading"/>
              <w:keepLines/>
            </w:pPr>
            <w:r>
              <w:t>Unit 3. Key features of IBM MQ</w:t>
            </w:r>
          </w:p>
          <w:p w:rsidR="00F56B22" w:rsidRDefault="00B432D4" w14:paraId="3CF80A79" w14:textId="77777777">
            <w:pPr>
              <w:pStyle w:val="Abstracttableheading"/>
              <w:keepLines/>
            </w:pPr>
            <w:r>
              <w:t>Duration: 1 hour and 30 minutes</w:t>
            </w:r>
          </w:p>
        </w:tc>
      </w:tr>
      <w:tr w:rsidR="00F56B22" w14:paraId="673EB7D4"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008EA6C8"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7BA0EA05" w14:textId="77777777">
            <w:pPr>
              <w:pStyle w:val="Abstractbodytext"/>
              <w:keepNext/>
              <w:keepLines/>
            </w:pPr>
            <w:r>
              <w:t>In this unit, you learn how to set up a distributed topology with all the required components, including message channels.</w:t>
            </w:r>
          </w:p>
        </w:tc>
      </w:tr>
      <w:tr w:rsidR="00F56B22" w14:paraId="5AD7DCCF"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6C1F28B0"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0268DEA1" w14:textId="77777777">
            <w:pPr>
              <w:pStyle w:val="Abstracttabletext"/>
              <w:keepNext/>
              <w:keepLines/>
            </w:pPr>
            <w:r>
              <w:t>After completing this unit, you should be able to:</w:t>
            </w:r>
          </w:p>
          <w:p w:rsidR="00F56B22" w:rsidRDefault="00B432D4" w14:paraId="0C316F2E" w14:textId="77777777">
            <w:pPr>
              <w:pStyle w:val="Abstractbulletlevel1"/>
            </w:pPr>
            <w:r>
              <w:t>Describe the topologies of distributed queuing methods</w:t>
            </w:r>
          </w:p>
          <w:p w:rsidR="00F56B22" w:rsidRDefault="00B432D4" w14:paraId="5F82DD07" w14:textId="77777777">
            <w:pPr>
              <w:pStyle w:val="Abstractbulletlevel1"/>
            </w:pPr>
            <w:r>
              <w:t>Explain how undeliverable messages are handled</w:t>
            </w:r>
          </w:p>
          <w:p w:rsidR="00F56B22" w:rsidRDefault="00B432D4" w14:paraId="3A66318C" w14:textId="77777777">
            <w:pPr>
              <w:pStyle w:val="Abstractbulletlevel1"/>
            </w:pPr>
            <w:r>
              <w:t>Discuss publishing and subscriptions in IBM MQ</w:t>
            </w:r>
          </w:p>
          <w:p w:rsidR="00F56B22" w:rsidRDefault="00B432D4" w14:paraId="7D879482" w14:textId="77777777">
            <w:pPr>
              <w:pStyle w:val="Abstractbulletlevel1"/>
            </w:pPr>
            <w:r>
              <w:t>Understand the purpose of the IBM MQ Client</w:t>
            </w:r>
          </w:p>
          <w:p w:rsidR="00F56B22" w:rsidRDefault="00B432D4" w14:paraId="55593876" w14:textId="77777777">
            <w:pPr>
              <w:pStyle w:val="Abstractbulletlevel1"/>
            </w:pPr>
            <w:r>
              <w:t>List development options to connect to IBM MQ</w:t>
            </w:r>
          </w:p>
        </w:tc>
      </w:tr>
    </w:tbl>
    <w:p w:rsidR="00F56B22" w:rsidRDefault="00F56B22" w14:paraId="263ED827"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F56B22" w14:paraId="366FD648"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F56B22" w:rsidRDefault="00B432D4" w14:paraId="53F719AC" w14:textId="77777777">
            <w:pPr>
              <w:pStyle w:val="Abstracttableheading"/>
              <w:keepLines/>
            </w:pPr>
            <w:r>
              <w:t>Unit 4. Course summary</w:t>
            </w:r>
          </w:p>
          <w:p w:rsidR="00F56B22" w:rsidRDefault="00B432D4" w14:paraId="49A0BC97" w14:textId="77777777">
            <w:pPr>
              <w:pStyle w:val="Abstracttableheading"/>
              <w:keepLines/>
            </w:pPr>
            <w:r>
              <w:t>Duration: 30 minutes</w:t>
            </w:r>
          </w:p>
        </w:tc>
      </w:tr>
      <w:tr w:rsidR="00F56B22" w14:paraId="044E5755"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F56B22" w:rsidRDefault="00B432D4" w14:paraId="7B7C516F"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F56B22" w:rsidRDefault="00B432D4" w14:paraId="6B4D01E3" w14:textId="77777777">
            <w:pPr>
              <w:pStyle w:val="Abstractbodytext"/>
              <w:keepNext/>
              <w:keepLines/>
            </w:pPr>
            <w:r>
              <w:t>This unit summarizes the course and provides information for future study.</w:t>
            </w:r>
          </w:p>
        </w:tc>
      </w:tr>
      <w:tr w:rsidR="00F56B22" w14:paraId="21A37E34"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F56B22" w:rsidRDefault="00B432D4" w14:paraId="4C7900B7"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F56B22" w:rsidRDefault="00B432D4" w14:paraId="591D4618" w14:textId="77777777">
            <w:pPr>
              <w:pStyle w:val="Abstracttabletext"/>
              <w:keepNext/>
              <w:keepLines/>
            </w:pPr>
            <w:r>
              <w:t>After completing this unit, you should be able to:</w:t>
            </w:r>
          </w:p>
          <w:p w:rsidR="00F56B22" w:rsidRDefault="00B432D4" w14:paraId="5316E9D9" w14:textId="77777777">
            <w:pPr>
              <w:pStyle w:val="Abstractbulletlevel1"/>
            </w:pPr>
            <w:r>
              <w:t>Describe the course objectives and what you learned</w:t>
            </w:r>
          </w:p>
          <w:p w:rsidR="00F56B22" w:rsidRDefault="00B432D4" w14:paraId="31160F96" w14:textId="77777777">
            <w:pPr>
              <w:pStyle w:val="Abstractbulletlevel1"/>
            </w:pPr>
            <w:r>
              <w:t>Earn a certificate for this course</w:t>
            </w:r>
          </w:p>
          <w:p w:rsidR="00F56B22" w:rsidRDefault="00B432D4" w14:paraId="3660BA98" w14:textId="77777777">
            <w:pPr>
              <w:pStyle w:val="Abstractbulletlevel1"/>
            </w:pPr>
            <w:r>
              <w:t>Identify other IBM Training courses that are related to this topic</w:t>
            </w:r>
          </w:p>
          <w:p w:rsidR="00F56B22" w:rsidRDefault="00B432D4" w14:paraId="37E32F89" w14:textId="77777777">
            <w:pPr>
              <w:pStyle w:val="Abstractbulletlevel1"/>
            </w:pPr>
            <w:r>
              <w:t>Locate appropriate resources for further study</w:t>
            </w:r>
          </w:p>
        </w:tc>
      </w:tr>
    </w:tbl>
    <w:p w:rsidR="00F56B22" w:rsidRDefault="00F56B22" w14:paraId="182D45CB" w14:textId="77777777"/>
    <w:p w:rsidR="00F56B22" w:rsidRDefault="00B432D4" w14:paraId="1BDB395E" w14:textId="77777777">
      <w:pPr>
        <w:pStyle w:val="AbstractHeading"/>
      </w:pPr>
      <w:r>
        <w:t>For more information</w:t>
      </w:r>
    </w:p>
    <w:p w:rsidR="00F56B22" w:rsidRDefault="00B432D4" w14:paraId="44347C9A" w14:textId="7777777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F56B22" w:rsidRDefault="00B432D4" w14:paraId="2C9CF54A" w14:textId="7777777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F56B22" w:rsidRDefault="00B432D4" w14:paraId="1C7AED74" w14:textId="77777777">
      <w:pPr>
        <w:pStyle w:val="Abstractbodytext"/>
        <w:keepNext/>
        <w:keepLines/>
      </w:pPr>
      <w:r>
        <w:t>To stay informed about IBM training, see the following sites:</w:t>
      </w:r>
    </w:p>
    <w:p w:rsidR="00F56B22" w:rsidRDefault="00B432D4" w14:paraId="32F43F40" w14:textId="77777777">
      <w:pPr>
        <w:pStyle w:val="Abstractbodytext"/>
        <w:keepNext/>
        <w:keepLines/>
        <w:ind w:left="720"/>
      </w:pPr>
      <w:r>
        <w:t xml:space="preserve">IBM Training News: </w:t>
      </w:r>
      <w:r>
        <w:rPr>
          <w:rStyle w:val="AbstracthyperlinkChar"/>
        </w:rPr>
        <w:t>https://www.ibm.com/blogs/ibm-training</w:t>
      </w:r>
    </w:p>
    <w:p w:rsidR="00F56B22" w:rsidRDefault="00B432D4" w14:paraId="5F2B585C" w14:textId="77777777">
      <w:pPr>
        <w:pStyle w:val="Abstractbodytext"/>
        <w:keepNext/>
        <w:keepLines/>
        <w:ind w:left="720"/>
      </w:pPr>
      <w:r>
        <w:t xml:space="preserve">YouTube: </w:t>
      </w:r>
      <w:r>
        <w:rPr>
          <w:rStyle w:val="AbstracthyperlinkChar"/>
        </w:rPr>
        <w:t>https://www.youtube.com/IBMSupportTV</w:t>
      </w:r>
    </w:p>
    <w:p w:rsidR="00F56B22" w:rsidRDefault="00B432D4" w14:paraId="1CE9A0A8" w14:textId="77777777">
      <w:pPr>
        <w:pStyle w:val="Abstractbodytext"/>
        <w:keepNext/>
        <w:keepLines/>
        <w:ind w:left="720"/>
      </w:pPr>
      <w:r>
        <w:t xml:space="preserve">Facebook: </w:t>
      </w:r>
      <w:r>
        <w:rPr>
          <w:rStyle w:val="AbstracthyperlinkChar"/>
        </w:rPr>
        <w:t>https://www.facebook.com/groups/IBMTrainingandSkills</w:t>
      </w:r>
    </w:p>
    <w:p w:rsidR="00F56B22" w:rsidRDefault="00B432D4" w14:paraId="49C521B3" w14:textId="77777777">
      <w:pPr>
        <w:pStyle w:val="Abstractbodytext"/>
        <w:keepNext/>
        <w:keepLines/>
        <w:ind w:left="720"/>
      </w:pPr>
      <w:r>
        <w:t xml:space="preserve">Twitter: </w:t>
      </w:r>
      <w:r>
        <w:rPr>
          <w:rStyle w:val="AbstracthyperlinkChar"/>
        </w:rPr>
        <w:t>https://twitter.com/ibm</w:t>
      </w:r>
    </w:p>
    <w:sectPr w:rsidR="00F56B22" w:rsidSect="00F56B22">
      <w:headerReference w:type="default" r:id="rId9"/>
      <w:footerReference w:type="even" r:id="rId10"/>
      <w:footerReference w:type="default" r:id="rId11"/>
      <w:headerReference w:type="first" r:id="rId12"/>
      <w:pgSz w:w="12240" w:h="15840" w:orient="portrait"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1384" w:rsidRDefault="00041384" w14:paraId="31AD20DE" w14:textId="77777777">
      <w:r>
        <w:separator/>
      </w:r>
    </w:p>
  </w:endnote>
  <w:endnote w:type="continuationSeparator" w:id="0">
    <w:p w:rsidR="00041384" w:rsidRDefault="00041384" w14:paraId="00FFFFD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22" w:rsidRDefault="00F56B22" w14:paraId="77EDB18B" w14:textId="77777777">
    <w:pPr>
      <w:pStyle w:val="Footer"/>
      <w:framePr w:wrap="around" w:hAnchor="margin" w:vAnchor="text" w:xAlign="center" w:y="1"/>
      <w:rPr>
        <w:rStyle w:val="PageNumber"/>
      </w:rPr>
    </w:pPr>
    <w:r>
      <w:rPr>
        <w:rStyle w:val="PageNumber"/>
      </w:rPr>
      <w:fldChar w:fldCharType="begin"/>
    </w:r>
    <w:r w:rsidR="00B432D4">
      <w:rPr>
        <w:rStyle w:val="PageNumber"/>
      </w:rPr>
      <w:instrText xml:space="preserve">PAGE  </w:instrText>
    </w:r>
    <w:r>
      <w:rPr>
        <w:rStyle w:val="PageNumber"/>
      </w:rPr>
      <w:fldChar w:fldCharType="end"/>
    </w:r>
  </w:p>
  <w:p w:rsidR="00F56B22" w:rsidRDefault="00F56B22" w14:paraId="74C1072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22" w:rsidRDefault="00F56B22" w14:paraId="3D8A9C11" w14:textId="77777777">
    <w:pPr>
      <w:pStyle w:val="Footer"/>
      <w:framePr w:wrap="around" w:hAnchor="margin" w:vAnchor="text" w:xAlign="center" w:y="1"/>
      <w:rPr>
        <w:rStyle w:val="PageNumber"/>
        <w:rFonts w:ascii="Arial" w:hAnsi="Arial"/>
      </w:rPr>
    </w:pPr>
    <w:r>
      <w:rPr>
        <w:rStyle w:val="PageNumber"/>
        <w:rFonts w:ascii="Arial" w:hAnsi="Arial"/>
      </w:rPr>
      <w:fldChar w:fldCharType="begin"/>
    </w:r>
    <w:r w:rsidR="00B432D4">
      <w:rPr>
        <w:rStyle w:val="PageNumber"/>
        <w:rFonts w:ascii="Arial" w:hAnsi="Arial"/>
      </w:rPr>
      <w:instrText xml:space="preserve">PAGE  </w:instrText>
    </w:r>
    <w:r>
      <w:rPr>
        <w:rStyle w:val="PageNumber"/>
        <w:rFonts w:ascii="Arial" w:hAnsi="Arial"/>
      </w:rPr>
      <w:fldChar w:fldCharType="separate"/>
    </w:r>
    <w:r w:rsidR="00B432D4">
      <w:rPr>
        <w:rStyle w:val="PageNumber"/>
        <w:rFonts w:ascii="Arial" w:hAnsi="Arial"/>
        <w:noProof/>
      </w:rPr>
      <w:t>2</w:t>
    </w:r>
    <w:r>
      <w:rPr>
        <w:rStyle w:val="PageNumber"/>
        <w:rFonts w:ascii="Arial" w:hAnsi="Arial"/>
      </w:rPr>
      <w:fldChar w:fldCharType="end"/>
    </w:r>
  </w:p>
  <w:p w:rsidR="00F56B22" w:rsidRDefault="00F56B22" w14:paraId="09921E15" w14:textId="7777777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1384" w:rsidRDefault="00041384" w14:paraId="512F4A33" w14:textId="77777777">
      <w:r>
        <w:separator/>
      </w:r>
    </w:p>
  </w:footnote>
  <w:footnote w:type="continuationSeparator" w:id="0">
    <w:p w:rsidR="00041384" w:rsidRDefault="00041384" w14:paraId="59518FD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22" w:rsidRDefault="00F56B22" w14:paraId="237467FC" w14:textId="77777777">
    <w:pPr>
      <w:pStyle w:val="Header"/>
      <w:tabs>
        <w:tab w:val="left" w:pos="360"/>
      </w:tabs>
      <w:rPr>
        <w:rFonts w:ascii="Arial" w:hAnsi="Arial"/>
        <w:b/>
        <w:bCs w:val="0"/>
      </w:rPr>
    </w:pPr>
  </w:p>
  <w:p w:rsidR="00F56B22" w:rsidRDefault="00F56B22" w14:paraId="43C5EE63" w14:textId="7777777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B22" w:rsidRDefault="00F56B22" w14:paraId="10163E6A" w14:textId="77777777">
    <w:pPr>
      <w:pStyle w:val="Header"/>
      <w:tabs>
        <w:tab w:val="left" w:pos="360"/>
      </w:tabs>
    </w:pPr>
  </w:p>
  <w:p w:rsidR="00F56B22" w:rsidRDefault="00B432D4" w14:paraId="40652653" w14:textId="77777777">
    <w:pPr>
      <w:pStyle w:val="Header"/>
      <w:tabs>
        <w:tab w:val="left" w:pos="360"/>
      </w:tabs>
    </w:pPr>
    <w:r>
      <w:rPr>
        <w:rFonts w:ascii="Arial" w:hAnsi="Arial"/>
        <w:b/>
        <w:bCs w:val="0"/>
      </w:rPr>
      <w:t xml:space="preserve">  </w:t>
    </w:r>
  </w:p>
  <w:p w:rsidR="00F56B22" w:rsidRDefault="00F56B22" w14:paraId="037C1260" w14:textId="77777777">
    <w:pPr>
      <w:pStyle w:val="Header"/>
      <w:tabs>
        <w:tab w:val="left" w:pos="360"/>
      </w:tabs>
      <w:rPr>
        <w:rFonts w:ascii="Arial" w:hAnsi="Arial"/>
        <w:b/>
        <w:bCs w:val="0"/>
      </w:rPr>
    </w:pPr>
  </w:p>
  <w:p w:rsidR="00F56B22" w:rsidRDefault="00F56B22" w14:paraId="49D9A6A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hint="default" w:ascii="Symbol" w:hAnsi="Symbol" w:cs="Courier New"/>
      </w:rPr>
    </w:lvl>
    <w:lvl w:ilvl="1">
      <w:start w:val="1"/>
      <w:numFmt w:val="bullet"/>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hint="default" w:ascii="Symbol" w:hAnsi="Symbol" w:cs="Times New Roman"/>
      </w:rPr>
    </w:lvl>
    <w:lvl w:ilvl="1">
      <w:start w:val="1"/>
      <w:numFmt w:val="bullet"/>
      <w:lvlText w:val="o"/>
      <w:lvlJc w:val="left"/>
      <w:pPr>
        <w:tabs>
          <w:tab w:val="num" w:pos="1152"/>
        </w:tabs>
        <w:ind w:left="1152" w:hanging="720"/>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hint="default" w:ascii="Times New Roman" w:hAnsi="Times New Roman"/>
      </w:rPr>
    </w:lvl>
    <w:lvl w:ilvl="1" w:tplc="24A409AA" w:tentative="1">
      <w:start w:val="1"/>
      <w:numFmt w:val="bullet"/>
      <w:lvlText w:val="•"/>
      <w:lvlJc w:val="left"/>
      <w:pPr>
        <w:tabs>
          <w:tab w:val="num" w:pos="1440"/>
        </w:tabs>
        <w:ind w:left="1440" w:hanging="360"/>
      </w:pPr>
      <w:rPr>
        <w:rFonts w:hint="default" w:ascii="Times New Roman" w:hAnsi="Times New Roman"/>
      </w:rPr>
    </w:lvl>
    <w:lvl w:ilvl="2" w:tplc="1BE6C03C" w:tentative="1">
      <w:start w:val="1"/>
      <w:numFmt w:val="bullet"/>
      <w:lvlText w:val="•"/>
      <w:lvlJc w:val="left"/>
      <w:pPr>
        <w:tabs>
          <w:tab w:val="num" w:pos="2160"/>
        </w:tabs>
        <w:ind w:left="2160" w:hanging="360"/>
      </w:pPr>
      <w:rPr>
        <w:rFonts w:hint="default" w:ascii="Times New Roman" w:hAnsi="Times New Roman"/>
      </w:rPr>
    </w:lvl>
    <w:lvl w:ilvl="3" w:tplc="60C2531E" w:tentative="1">
      <w:start w:val="1"/>
      <w:numFmt w:val="bullet"/>
      <w:lvlText w:val="•"/>
      <w:lvlJc w:val="left"/>
      <w:pPr>
        <w:tabs>
          <w:tab w:val="num" w:pos="2880"/>
        </w:tabs>
        <w:ind w:left="2880" w:hanging="360"/>
      </w:pPr>
      <w:rPr>
        <w:rFonts w:hint="default" w:ascii="Times New Roman" w:hAnsi="Times New Roman"/>
      </w:rPr>
    </w:lvl>
    <w:lvl w:ilvl="4" w:tplc="034A987E" w:tentative="1">
      <w:start w:val="1"/>
      <w:numFmt w:val="bullet"/>
      <w:lvlText w:val="•"/>
      <w:lvlJc w:val="left"/>
      <w:pPr>
        <w:tabs>
          <w:tab w:val="num" w:pos="3600"/>
        </w:tabs>
        <w:ind w:left="3600" w:hanging="360"/>
      </w:pPr>
      <w:rPr>
        <w:rFonts w:hint="default" w:ascii="Times New Roman" w:hAnsi="Times New Roman"/>
      </w:rPr>
    </w:lvl>
    <w:lvl w:ilvl="5" w:tplc="9E98BDA6" w:tentative="1">
      <w:start w:val="1"/>
      <w:numFmt w:val="bullet"/>
      <w:lvlText w:val="•"/>
      <w:lvlJc w:val="left"/>
      <w:pPr>
        <w:tabs>
          <w:tab w:val="num" w:pos="4320"/>
        </w:tabs>
        <w:ind w:left="4320" w:hanging="360"/>
      </w:pPr>
      <w:rPr>
        <w:rFonts w:hint="default" w:ascii="Times New Roman" w:hAnsi="Times New Roman"/>
      </w:rPr>
    </w:lvl>
    <w:lvl w:ilvl="6" w:tplc="024A2F4A" w:tentative="1">
      <w:start w:val="1"/>
      <w:numFmt w:val="bullet"/>
      <w:lvlText w:val="•"/>
      <w:lvlJc w:val="left"/>
      <w:pPr>
        <w:tabs>
          <w:tab w:val="num" w:pos="5040"/>
        </w:tabs>
        <w:ind w:left="5040" w:hanging="360"/>
      </w:pPr>
      <w:rPr>
        <w:rFonts w:hint="default" w:ascii="Times New Roman" w:hAnsi="Times New Roman"/>
      </w:rPr>
    </w:lvl>
    <w:lvl w:ilvl="7" w:tplc="A9A6AEDE" w:tentative="1">
      <w:start w:val="1"/>
      <w:numFmt w:val="bullet"/>
      <w:lvlText w:val="•"/>
      <w:lvlJc w:val="left"/>
      <w:pPr>
        <w:tabs>
          <w:tab w:val="num" w:pos="5760"/>
        </w:tabs>
        <w:ind w:left="5760" w:hanging="360"/>
      </w:pPr>
      <w:rPr>
        <w:rFonts w:hint="default" w:ascii="Times New Roman" w:hAnsi="Times New Roman"/>
      </w:rPr>
    </w:lvl>
    <w:lvl w:ilvl="8" w:tplc="17928D7A"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hint="default" w:ascii="Symbol" w:hAnsi="Symbol"/>
      </w:rPr>
    </w:lvl>
    <w:lvl w:ilvl="1" w:tplc="04090003" w:tentative="1">
      <w:start w:val="1"/>
      <w:numFmt w:val="bullet"/>
      <w:lvlText w:val="o"/>
      <w:lvlJc w:val="left"/>
      <w:pPr>
        <w:tabs>
          <w:tab w:val="num" w:pos="3240"/>
        </w:tabs>
        <w:ind w:left="3240" w:hanging="360"/>
      </w:pPr>
      <w:rPr>
        <w:rFonts w:hint="default" w:ascii="Courier New" w:hAnsi="Courier New" w:cs="Courier New"/>
      </w:rPr>
    </w:lvl>
    <w:lvl w:ilvl="2" w:tplc="04090005" w:tentative="1">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hint="default" w:ascii="Symbol" w:hAnsi="Symbol" w:cs="Courier New"/>
      </w:rPr>
    </w:lvl>
    <w:lvl w:ilvl="1">
      <w:start w:val="1"/>
      <w:numFmt w:val="bullet"/>
      <w:pStyle w:val="Abstractbulletlevel2"/>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3240"/>
        </w:tabs>
        <w:ind w:left="3240" w:hanging="360"/>
      </w:pPr>
      <w:rPr>
        <w:rFonts w:hint="default" w:ascii="Courier New" w:hAnsi="Courier New" w:cs="Courier New"/>
      </w:rPr>
    </w:lvl>
    <w:lvl w:ilvl="2" w:tplc="04090005">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288"/>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num w:numId="1" w16cid:durableId="1633562737">
    <w:abstractNumId w:val="30"/>
  </w:num>
  <w:num w:numId="2" w16cid:durableId="373964596">
    <w:abstractNumId w:val="7"/>
  </w:num>
  <w:num w:numId="3" w16cid:durableId="139810058">
    <w:abstractNumId w:val="5"/>
  </w:num>
  <w:num w:numId="4" w16cid:durableId="220795340">
    <w:abstractNumId w:val="14"/>
  </w:num>
  <w:num w:numId="5" w16cid:durableId="1224760168">
    <w:abstractNumId w:val="4"/>
  </w:num>
  <w:num w:numId="6" w16cid:durableId="1426924670">
    <w:abstractNumId w:val="0"/>
  </w:num>
  <w:num w:numId="7" w16cid:durableId="1959489210">
    <w:abstractNumId w:val="26"/>
  </w:num>
  <w:num w:numId="8" w16cid:durableId="239099012">
    <w:abstractNumId w:val="11"/>
  </w:num>
  <w:num w:numId="9" w16cid:durableId="1876650576">
    <w:abstractNumId w:val="28"/>
  </w:num>
  <w:num w:numId="10" w16cid:durableId="1635713787">
    <w:abstractNumId w:val="13"/>
  </w:num>
  <w:num w:numId="11" w16cid:durableId="223025583">
    <w:abstractNumId w:val="16"/>
  </w:num>
  <w:num w:numId="12" w16cid:durableId="638875539">
    <w:abstractNumId w:val="24"/>
  </w:num>
  <w:num w:numId="13" w16cid:durableId="1978758675">
    <w:abstractNumId w:val="18"/>
  </w:num>
  <w:num w:numId="14" w16cid:durableId="794908906">
    <w:abstractNumId w:val="3"/>
  </w:num>
  <w:num w:numId="15" w16cid:durableId="1904294814">
    <w:abstractNumId w:val="20"/>
  </w:num>
  <w:num w:numId="16" w16cid:durableId="1463578678">
    <w:abstractNumId w:val="17"/>
  </w:num>
  <w:num w:numId="17" w16cid:durableId="1542866605">
    <w:abstractNumId w:val="6"/>
  </w:num>
  <w:num w:numId="18" w16cid:durableId="1326975641">
    <w:abstractNumId w:val="25"/>
  </w:num>
  <w:num w:numId="19" w16cid:durableId="1341159430">
    <w:abstractNumId w:val="12"/>
  </w:num>
  <w:num w:numId="20" w16cid:durableId="31463392">
    <w:abstractNumId w:val="27"/>
  </w:num>
  <w:num w:numId="21" w16cid:durableId="318048140">
    <w:abstractNumId w:val="2"/>
  </w:num>
  <w:num w:numId="22" w16cid:durableId="240480826">
    <w:abstractNumId w:val="10"/>
  </w:num>
  <w:num w:numId="23" w16cid:durableId="2016955184">
    <w:abstractNumId w:val="1"/>
  </w:num>
  <w:num w:numId="24" w16cid:durableId="538326307">
    <w:abstractNumId w:val="9"/>
  </w:num>
  <w:num w:numId="25" w16cid:durableId="311253284">
    <w:abstractNumId w:val="19"/>
  </w:num>
  <w:num w:numId="26" w16cid:durableId="409890667">
    <w:abstractNumId w:val="23"/>
  </w:num>
  <w:num w:numId="27" w16cid:durableId="1929388070">
    <w:abstractNumId w:val="29"/>
  </w:num>
  <w:num w:numId="28" w16cid:durableId="649014972">
    <w:abstractNumId w:val="22"/>
  </w:num>
  <w:num w:numId="29" w16cid:durableId="561714544">
    <w:abstractNumId w:val="8"/>
  </w:num>
  <w:num w:numId="30" w16cid:durableId="285358595">
    <w:abstractNumId w:val="21"/>
  </w:num>
  <w:num w:numId="31" w16cid:durableId="2012148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22"/>
    <w:rsid w:val="00041384"/>
    <w:rsid w:val="00B432D4"/>
    <w:rsid w:val="00ED0005"/>
    <w:rsid w:val="00F56B22"/>
    <w:rsid w:val="1879E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192B"/>
  <w15:docId w15:val="{FDE1F521-B53B-46A7-9DCD-4D673DBD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56B22"/>
    <w:rPr>
      <w:rFonts w:ascii="Tahoma" w:hAnsi="Tahoma" w:cs="Arial"/>
      <w:bCs/>
      <w:kern w:val="36"/>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Heading" w:customStyle="1">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styleId="Abstractcoursecode" w:customStyle="1">
    <w:name w:val="Abstract course code"/>
    <w:basedOn w:val="Normal"/>
    <w:rsid w:val="00C647F9"/>
    <w:pPr>
      <w:framePr w:w="5761" w:h="1157" w:hSpace="181" w:wrap="around" w:hAnchor="page" w:vAnchor="text" w:x="5762" w:y="3120" w:hRule="exact"/>
      <w:shd w:val="solid" w:color="FFFFFF" w:fill="FFFFFF"/>
    </w:pPr>
    <w:rPr>
      <w:rFonts w:ascii="Janson Text LT Std" w:hAnsi="Janson Text LT Std"/>
      <w:b/>
      <w:bCs w:val="0"/>
      <w:sz w:val="28"/>
      <w:szCs w:val="28"/>
    </w:rPr>
  </w:style>
  <w:style w:type="paragraph" w:styleId="Abstractcoursetitle" w:customStyle="1">
    <w:name w:val="Abstract course title"/>
    <w:basedOn w:val="Normal"/>
    <w:rsid w:val="00C647F9"/>
    <w:pPr>
      <w:framePr w:w="5761" w:h="2778" w:hSpace="181" w:wrap="around" w:hAnchor="page" w:vAnchor="text" w:x="5762" w:y="273" w:hRule="exact"/>
      <w:shd w:val="solid" w:color="FFFFFF" w:fill="FFFFFF"/>
    </w:pPr>
    <w:rPr>
      <w:rFonts w:ascii="Janson Text LT Std" w:hAnsi="Janson Text LT Std"/>
      <w:b/>
      <w:color w:val="801C7D"/>
      <w:sz w:val="48"/>
    </w:rPr>
  </w:style>
  <w:style w:type="paragraph" w:styleId="Abstractbodytext" w:customStyle="1">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styleId="Abstractbulletlevel1" w:customStyle="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styleId="Generalinformationunderlinedsubhead" w:customStyle="1">
    <w:name w:val="General information underlined subhead"/>
    <w:basedOn w:val="Normal"/>
    <w:autoRedefine/>
    <w:rsid w:val="001D2AD6"/>
    <w:pPr>
      <w:keepNext/>
      <w:keepLines/>
      <w:pBdr>
        <w:bottom w:val="single" w:color="000000" w:sz="8" w:space="1"/>
      </w:pBdr>
      <w:shd w:val="solid" w:color="FFFFFF" w:fill="FFFFFF"/>
      <w:outlineLvl w:val="1"/>
    </w:pPr>
    <w:rPr>
      <w:rFonts w:ascii="Arial" w:hAnsi="Arial"/>
      <w:b/>
      <w:szCs w:val="20"/>
    </w:rPr>
  </w:style>
  <w:style w:type="paragraph" w:styleId="Abstracthyperlink" w:customStyle="1">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stracttableheading" w:customStyle="1">
    <w:name w:val="Abstract table heading"/>
    <w:basedOn w:val="Abstractbodytext"/>
    <w:autoRedefine/>
    <w:rsid w:val="00DE2529"/>
    <w:pPr>
      <w:keepNext/>
      <w:spacing w:before="0"/>
    </w:pPr>
    <w:rPr>
      <w:b/>
      <w:sz w:val="21"/>
    </w:rPr>
  </w:style>
  <w:style w:type="paragraph" w:styleId="Abstracttabletext" w:customStyle="1">
    <w:name w:val="Abstract table text"/>
    <w:basedOn w:val="Abstractbodytext"/>
    <w:rsid w:val="00A353C5"/>
    <w:pPr>
      <w:spacing w:before="0"/>
    </w:pPr>
  </w:style>
  <w:style w:type="character" w:styleId="BalloonTextChar" w:customStyle="1">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styleId="Abstracthighlightboxtext" w:customStyle="1">
    <w:name w:val="Abstract highlight box text"/>
    <w:basedOn w:val="Normal"/>
    <w:autoRedefine/>
    <w:rsid w:val="0044429D"/>
    <w:pPr>
      <w:framePr w:w="2520" w:h="2701" w:hSpace="180" w:wrap="around" w:hAnchor="page" w:vAnchor="text" w:x="1981" w:y="566" w:hRule="exact"/>
      <w:numPr>
        <w:numId w:val="27"/>
      </w:numPr>
      <w:shd w:val="solid" w:color="FFFFFF" w:fill="FFFFFF"/>
      <w:spacing w:after="120"/>
    </w:pPr>
    <w:rPr>
      <w:rFonts w:ascii="Janson Text LT Std" w:hAnsi="Janson Text LT Std"/>
      <w:szCs w:val="20"/>
    </w:rPr>
  </w:style>
  <w:style w:type="paragraph" w:styleId="Abstracthighlightboxtitle" w:customStyle="1">
    <w:name w:val="Abstract highlight box title"/>
    <w:basedOn w:val="Normal"/>
    <w:autoRedefine/>
    <w:rsid w:val="0044429D"/>
    <w:pPr>
      <w:framePr w:w="2520" w:h="2701" w:hSpace="180" w:wrap="around" w:hAnchor="page" w:vAnchor="text" w:x="1981" w:y="566" w:hRule="exact"/>
      <w:pBdr>
        <w:top w:val="single" w:color="000000" w:sz="8" w:space="1"/>
      </w:pBdr>
      <w:shd w:val="solid" w:color="FFFFFF" w:fill="FFFFFF"/>
    </w:pPr>
    <w:rPr>
      <w:rFonts w:ascii="Janson Text LT Std" w:hAnsi="Janson Text LT Std"/>
      <w:b/>
      <w:sz w:val="28"/>
      <w:szCs w:val="28"/>
    </w:rPr>
  </w:style>
  <w:style w:type="paragraph" w:styleId="Abstractbulletlevel2" w:customStyle="1">
    <w:name w:val="Abstract bullet level 2"/>
    <w:basedOn w:val="Normal"/>
    <w:rsid w:val="00866A1A"/>
    <w:pPr>
      <w:numPr>
        <w:ilvl w:val="1"/>
        <w:numId w:val="25"/>
      </w:numPr>
    </w:pPr>
    <w:rPr>
      <w:rFonts w:ascii="Arial" w:hAnsi="Arial"/>
    </w:rPr>
  </w:style>
  <w:style w:type="character" w:styleId="Abstractbulletlevel1Char" w:customStyle="1">
    <w:name w:val="Abstract bullet level 1 Char"/>
    <w:link w:val="Abstractbulletlevel1"/>
    <w:rsid w:val="00866A1A"/>
    <w:rPr>
      <w:rFonts w:ascii="Arial" w:hAnsi="Arial" w:cs="Arial"/>
      <w:bCs/>
      <w:kern w:val="36"/>
      <w:szCs w:val="48"/>
      <w:lang w:val="en-US" w:eastAsia="en-US" w:bidi="ar-SA"/>
    </w:rPr>
  </w:style>
  <w:style w:type="paragraph" w:styleId="Generalinformationtext" w:customStyle="1">
    <w:name w:val="General information text"/>
    <w:basedOn w:val="Abstractbodytext"/>
    <w:rsid w:val="009855D7"/>
    <w:pPr>
      <w:spacing w:before="0"/>
    </w:pPr>
  </w:style>
  <w:style w:type="character" w:styleId="AbstractbodytextChar" w:customStyle="1">
    <w:name w:val="Abstract body text Char"/>
    <w:link w:val="Abstractbodytext"/>
    <w:rsid w:val="009855D7"/>
    <w:rPr>
      <w:rFonts w:ascii="Arial" w:hAnsi="Arial" w:cs="Arial"/>
      <w:bCs/>
      <w:kern w:val="36"/>
      <w:szCs w:val="48"/>
      <w:lang w:val="en-US" w:eastAsia="en-US" w:bidi="ar-SA"/>
    </w:rPr>
  </w:style>
  <w:style w:type="character" w:styleId="AbstracthyperlinkChar" w:customStyle="1">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styleId="Abstracthighlightboxbottom" w:customStyle="1">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IBM Course Abstract Document</dc:title>
  <dc:subject/>
  <dc:creator>Leonardo Alvarez</dc:creator>
  <keywords/>
  <dc:description>IBM Course Abstract Document</dc:description>
  <lastModifiedBy>Leonardo  Alvarez</lastModifiedBy>
  <revision>3</revision>
  <dcterms:created xsi:type="dcterms:W3CDTF">2022-04-13T03:09:00.0000000Z</dcterms:created>
  <dcterms:modified xsi:type="dcterms:W3CDTF">2022-10-27T14:31:01.9429561Z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