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6E5D8E10" w:rsidR="006B52CC" w:rsidRDefault="0078059C" w:rsidP="006B52CC">
      <w:pPr>
        <w:pStyle w:val="Heading1"/>
        <w:spacing w:before="0"/>
        <w:jc w:val="center"/>
      </w:pPr>
      <w:r>
        <w:rPr>
          <w:color w:val="FF8300"/>
        </w:rPr>
        <w:t>Carbon Black Protection</w:t>
      </w:r>
      <w:r w:rsidR="00C951A3">
        <w:rPr>
          <w:color w:val="FF8300"/>
        </w:rPr>
        <w:t xml:space="preserve"> </w:t>
      </w:r>
      <w:r>
        <w:rPr>
          <w:color w:val="FF8300"/>
        </w:rPr>
        <w:t>Integration</w:t>
      </w:r>
      <w:r w:rsidR="00C951A3">
        <w:rPr>
          <w:color w:val="FF8300"/>
        </w:rPr>
        <w:t xml:space="preserve"> V1.0.</w:t>
      </w:r>
      <w:r>
        <w:rPr>
          <w:color w:val="FF8300"/>
        </w:rPr>
        <w:t>2</w:t>
      </w:r>
    </w:p>
    <w:p w14:paraId="0E3218A8" w14:textId="7695F1FE" w:rsidR="006B52CC" w:rsidRDefault="00C951A3" w:rsidP="006B52CC">
      <w:pPr>
        <w:pStyle w:val="Normal1"/>
        <w:jc w:val="center"/>
      </w:pPr>
      <w:r>
        <w:rPr>
          <w:rFonts w:ascii="Times New Roman" w:eastAsia="Times New Roman" w:hAnsi="Times New Roman" w:cs="Times New Roman"/>
        </w:rPr>
        <w:t xml:space="preserve">Release Date: </w:t>
      </w:r>
      <w:r w:rsidR="00515AF0">
        <w:rPr>
          <w:rFonts w:ascii="Times New Roman" w:eastAsia="Times New Roman" w:hAnsi="Times New Roman" w:cs="Times New Roman"/>
        </w:rPr>
        <w:t>April</w:t>
      </w:r>
      <w:r w:rsidR="00BD235A">
        <w:rPr>
          <w:rFonts w:ascii="Times New Roman" w:eastAsia="Times New Roman" w:hAnsi="Times New Roman" w:cs="Times New Roman"/>
        </w:rPr>
        <w:t xml:space="preserve"> </w:t>
      </w:r>
      <w:r>
        <w:rPr>
          <w:rFonts w:ascii="Times New Roman" w:eastAsia="Times New Roman" w:hAnsi="Times New Roman" w:cs="Times New Roman"/>
        </w:rPr>
        <w:t>201</w:t>
      </w:r>
      <w:r w:rsidR="00C218AB">
        <w:rPr>
          <w:rFonts w:ascii="Times New Roman" w:eastAsia="Times New Roman" w:hAnsi="Times New Roman" w:cs="Times New Roman"/>
        </w:rPr>
        <w:t>9</w:t>
      </w:r>
    </w:p>
    <w:p w14:paraId="32E89C41" w14:textId="77777777" w:rsidR="006B52CC" w:rsidRDefault="006B52CC" w:rsidP="006B52CC">
      <w:pPr>
        <w:pStyle w:val="Normal1"/>
      </w:pPr>
    </w:p>
    <w:p w14:paraId="5B47DA78" w14:textId="77777777"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487BE2AD" w:rsidR="0037127E" w:rsidRDefault="0037127E" w:rsidP="0037127E">
      <w:pPr>
        <w:pStyle w:val="BodyText"/>
        <w:keepNext/>
      </w:pPr>
      <w:r>
        <w:t xml:space="preserve">This guide describes the </w:t>
      </w:r>
      <w:r w:rsidR="00C557FA" w:rsidRPr="00C557FA">
        <w:rPr>
          <w:iCs/>
        </w:rPr>
        <w:t>Carbon Black Protectio</w:t>
      </w:r>
      <w:r w:rsidR="00C557FA">
        <w:rPr>
          <w:iCs/>
        </w:rPr>
        <w:t xml:space="preserve">n </w:t>
      </w:r>
      <w:r w:rsidR="00C557FA">
        <w:t>Integration</w:t>
      </w:r>
      <w:r>
        <w:t>.</w:t>
      </w:r>
    </w:p>
    <w:p w14:paraId="6610BB48" w14:textId="56A54452" w:rsidR="009D639D" w:rsidRPr="00537786" w:rsidRDefault="00C951A3" w:rsidP="00537786">
      <w:pPr>
        <w:pStyle w:val="Heading10"/>
      </w:pPr>
      <w:r w:rsidRPr="00537786">
        <w:t xml:space="preserve">Overview </w:t>
      </w:r>
    </w:p>
    <w:p w14:paraId="507A35AC" w14:textId="31E14F84" w:rsidR="00C557FA" w:rsidRPr="000964D2" w:rsidRDefault="00C557FA" w:rsidP="00C951A3">
      <w:pPr>
        <w:pStyle w:val="BodyText"/>
        <w:rPr>
          <w:rFonts w:eastAsia="Arial" w:cs="Arial"/>
          <w:iCs/>
          <w:color w:val="000000"/>
          <w:szCs w:val="20"/>
        </w:rPr>
      </w:pPr>
      <w:r w:rsidRPr="000964D2">
        <w:rPr>
          <w:rFonts w:eastAsia="Arial" w:cs="Arial"/>
          <w:iCs/>
          <w:color w:val="000000"/>
          <w:szCs w:val="20"/>
        </w:rPr>
        <w:t xml:space="preserve">This integration consists of 12 functions which call various APIs </w:t>
      </w:r>
      <w:r w:rsidR="00E202B7" w:rsidRPr="000964D2">
        <w:rPr>
          <w:rFonts w:eastAsia="Arial" w:cs="Arial"/>
          <w:iCs/>
          <w:color w:val="000000"/>
          <w:szCs w:val="20"/>
        </w:rPr>
        <w:t>to</w:t>
      </w:r>
      <w:r w:rsidRPr="000964D2">
        <w:rPr>
          <w:rFonts w:eastAsia="Arial" w:cs="Arial"/>
          <w:iCs/>
          <w:color w:val="000000"/>
          <w:szCs w:val="20"/>
        </w:rPr>
        <w:t xml:space="preserve"> perform different actions</w:t>
      </w:r>
      <w:r w:rsidR="0022320E">
        <w:rPr>
          <w:rFonts w:eastAsia="Arial" w:cs="Arial"/>
          <w:iCs/>
          <w:color w:val="000000"/>
          <w:szCs w:val="20"/>
        </w:rPr>
        <w:t>,</w:t>
      </w:r>
      <w:r w:rsidR="000964D2">
        <w:rPr>
          <w:rFonts w:eastAsia="Arial" w:cs="Arial"/>
          <w:iCs/>
          <w:color w:val="000000"/>
          <w:szCs w:val="20"/>
        </w:rPr>
        <w:t xml:space="preserve"> such as retrieving </w:t>
      </w:r>
      <w:r w:rsidR="001713DA">
        <w:rPr>
          <w:rFonts w:eastAsia="Arial" w:cs="Arial"/>
          <w:iCs/>
          <w:color w:val="000000"/>
          <w:szCs w:val="20"/>
        </w:rPr>
        <w:t xml:space="preserve">approval request details, </w:t>
      </w:r>
      <w:r w:rsidR="00847CE3">
        <w:rPr>
          <w:rFonts w:eastAsia="Arial" w:cs="Arial"/>
          <w:iCs/>
          <w:color w:val="000000"/>
          <w:szCs w:val="20"/>
        </w:rPr>
        <w:t>updating approval requests</w:t>
      </w:r>
      <w:r w:rsidR="0022320E">
        <w:rPr>
          <w:rFonts w:eastAsia="Arial" w:cs="Arial"/>
          <w:iCs/>
          <w:color w:val="000000"/>
          <w:szCs w:val="20"/>
        </w:rPr>
        <w:t xml:space="preserve"> and</w:t>
      </w:r>
      <w:r w:rsidR="00847CE3">
        <w:rPr>
          <w:rFonts w:eastAsia="Arial" w:cs="Arial"/>
          <w:iCs/>
          <w:color w:val="000000"/>
          <w:szCs w:val="20"/>
        </w:rPr>
        <w:t xml:space="preserve"> </w:t>
      </w:r>
      <w:r w:rsidR="00FC1194">
        <w:rPr>
          <w:rFonts w:eastAsia="Arial" w:cs="Arial"/>
          <w:iCs/>
          <w:color w:val="000000"/>
          <w:szCs w:val="20"/>
        </w:rPr>
        <w:t>deleting files</w:t>
      </w:r>
      <w:r w:rsidRPr="000964D2">
        <w:rPr>
          <w:rFonts w:eastAsia="Arial" w:cs="Arial"/>
          <w:iCs/>
          <w:color w:val="000000"/>
          <w:szCs w:val="20"/>
        </w:rPr>
        <w:t xml:space="preserve">. </w:t>
      </w:r>
      <w:r w:rsidR="00E202B7" w:rsidRPr="000964D2">
        <w:rPr>
          <w:rFonts w:eastAsia="Arial" w:cs="Arial"/>
          <w:iCs/>
          <w:color w:val="000000"/>
          <w:szCs w:val="20"/>
        </w:rPr>
        <w:t xml:space="preserve">It also contains a polling component to create incidents in the Resilient platform </w:t>
      </w:r>
      <w:r w:rsidR="000964D2" w:rsidRPr="000964D2">
        <w:rPr>
          <w:rFonts w:eastAsia="Arial" w:cs="Arial"/>
          <w:iCs/>
          <w:color w:val="000000"/>
          <w:szCs w:val="20"/>
        </w:rPr>
        <w:t>that correspond to approval requests in Carbon Black Protection.</w:t>
      </w:r>
      <w:r w:rsidR="00FC1194">
        <w:rPr>
          <w:rFonts w:eastAsia="Arial" w:cs="Arial"/>
          <w:iCs/>
          <w:color w:val="000000"/>
          <w:szCs w:val="20"/>
        </w:rPr>
        <w:t xml:space="preserve"> </w:t>
      </w:r>
    </w:p>
    <w:p w14:paraId="4C801D80" w14:textId="77777777" w:rsidR="00FC1194" w:rsidRDefault="00FC1194">
      <w:pPr>
        <w:rPr>
          <w:rFonts w:ascii="Calibri" w:eastAsia="Calibri" w:hAnsi="Calibri" w:cs="Calibri"/>
          <w:b/>
          <w:color w:val="1F497D" w:themeColor="text2"/>
          <w:sz w:val="36"/>
          <w:szCs w:val="36"/>
        </w:rPr>
      </w:pPr>
      <w:r>
        <w:br w:type="page"/>
      </w:r>
    </w:p>
    <w:p w14:paraId="029AACCB" w14:textId="457249A5" w:rsidR="00C951A3" w:rsidRDefault="001B086B" w:rsidP="00537786">
      <w:pPr>
        <w:pStyle w:val="Heading10"/>
      </w:pPr>
      <w:r>
        <w:lastRenderedPageBreak/>
        <w:t>Installation</w:t>
      </w:r>
    </w:p>
    <w:p w14:paraId="14AEC795" w14:textId="77777777" w:rsidR="001B086B" w:rsidRDefault="001B086B" w:rsidP="009A711B">
      <w:pPr>
        <w:pStyle w:val="BodyText"/>
        <w:keepNext/>
      </w:pPr>
      <w:bookmarkStart w:id="1" w:name="_Toc510253265"/>
      <w:r>
        <w:rPr>
          <w:rFonts w:cs="Arial"/>
          <w:szCs w:val="20"/>
        </w:rPr>
        <w:t>Before installing</w:t>
      </w:r>
      <w:r>
        <w:t>, verify that your environment meets the following prerequisites:</w:t>
      </w:r>
    </w:p>
    <w:p w14:paraId="102B5DB3" w14:textId="77777777" w:rsidR="001B086B" w:rsidRDefault="001B086B" w:rsidP="009A711B">
      <w:pPr>
        <w:pStyle w:val="ListBullet"/>
        <w:keepNext/>
        <w:numPr>
          <w:ilvl w:val="0"/>
          <w:numId w:val="26"/>
        </w:numPr>
      </w:pPr>
      <w:r w:rsidRPr="00E754BD">
        <w:t>Resilient</w:t>
      </w:r>
      <w:r>
        <w:t xml:space="preserve"> platform is version 30 or later. </w:t>
      </w:r>
    </w:p>
    <w:p w14:paraId="416E4EA3" w14:textId="5A40F734" w:rsidR="001B086B" w:rsidRDefault="00C218AB" w:rsidP="00C218AB">
      <w:pPr>
        <w:pStyle w:val="ListBullet"/>
        <w:numPr>
          <w:ilvl w:val="0"/>
          <w:numId w:val="26"/>
        </w:numPr>
      </w:pPr>
      <w:r>
        <w:t xml:space="preserve">You have access to a Resilient integration server. An </w:t>
      </w:r>
      <w:r w:rsidRPr="00C218AB">
        <w:rPr>
          <w:i/>
        </w:rPr>
        <w:t>integration server</w:t>
      </w:r>
      <w:r>
        <w:t xml:space="preserve"> is the system that you use to deploy integration packages to the Resilient platform. See the </w:t>
      </w:r>
      <w:hyperlink r:id="rId10" w:history="1">
        <w:r w:rsidRPr="004851CD">
          <w:rPr>
            <w:rStyle w:val="Hyperlink"/>
          </w:rPr>
          <w:t>Resilient Integration Server Guid</w:t>
        </w:r>
        <w:r>
          <w:rPr>
            <w:rStyle w:val="Hyperlink"/>
          </w:rPr>
          <w:t>e (PDF)</w:t>
        </w:r>
      </w:hyperlink>
      <w:r>
        <w:t xml:space="preserve"> for more information. </w:t>
      </w:r>
    </w:p>
    <w:p w14:paraId="453D563A" w14:textId="379CB157" w:rsidR="0022320E" w:rsidRPr="00341760" w:rsidRDefault="0022320E" w:rsidP="00C218AB">
      <w:pPr>
        <w:pStyle w:val="ListBullet"/>
        <w:numPr>
          <w:ilvl w:val="0"/>
          <w:numId w:val="26"/>
        </w:numPr>
      </w:pPr>
      <w:r>
        <w:rPr>
          <w:rFonts w:eastAsia="Arial" w:cs="Arial"/>
          <w:iCs/>
          <w:color w:val="000000"/>
          <w:szCs w:val="20"/>
        </w:rPr>
        <w:t>Carbon Black Protection v8.1 or later.</w:t>
      </w:r>
    </w:p>
    <w:p w14:paraId="7B72C6F2" w14:textId="77777777" w:rsidR="001B086B" w:rsidRDefault="001B086B" w:rsidP="009A711B">
      <w:pPr>
        <w:pStyle w:val="Heading20"/>
      </w:pPr>
      <w:bookmarkStart w:id="2" w:name="_Toc509305886"/>
      <w:r>
        <w:t>Install the Python components</w:t>
      </w:r>
      <w:bookmarkEnd w:id="2"/>
    </w:p>
    <w:p w14:paraId="7D4730C4" w14:textId="6C296312" w:rsidR="001B086B" w:rsidRDefault="00B22452" w:rsidP="009A711B">
      <w:pPr>
        <w:pStyle w:val="BodyText"/>
      </w:pPr>
      <w:r>
        <w:t>The functions package contains Python components that are called by the Resilient platform to execute the functions during your workflows. These components run in the R</w:t>
      </w:r>
      <w:r w:rsidRPr="003A6E0F">
        <w:t>esilient</w:t>
      </w:r>
      <w:r>
        <w:t xml:space="preserve"> C</w:t>
      </w:r>
      <w:r w:rsidRPr="003A6E0F">
        <w:t>ircuits</w:t>
      </w:r>
      <w:r>
        <w:t xml:space="preserve"> integration framework</w:t>
      </w:r>
      <w:r w:rsidR="001B086B">
        <w:t>.</w:t>
      </w:r>
    </w:p>
    <w:p w14:paraId="2F26BCF9" w14:textId="77777777" w:rsidR="001B086B" w:rsidRDefault="001B086B" w:rsidP="009A711B">
      <w:pPr>
        <w:pStyle w:val="BodyText"/>
      </w:pPr>
      <w:r>
        <w:t>The package also includes Resilient customizations that will be imported into the platform later.</w:t>
      </w:r>
    </w:p>
    <w:p w14:paraId="7030765A" w14:textId="77777777" w:rsidR="00B22452" w:rsidRDefault="00B22452" w:rsidP="00B22452">
      <w:pPr>
        <w:pStyle w:val="BodyText"/>
      </w:pPr>
      <w:r w:rsidRPr="004B03EF">
        <w:t>Complete the following steps to install the Python components:</w:t>
      </w:r>
    </w:p>
    <w:p w14:paraId="0E395881" w14:textId="77777777" w:rsidR="00B22452" w:rsidRDefault="00B22452" w:rsidP="00B22452">
      <w:pPr>
        <w:pStyle w:val="BodyText"/>
        <w:numPr>
          <w:ilvl w:val="0"/>
          <w:numId w:val="30"/>
        </w:numPr>
      </w:pPr>
      <w:r>
        <w:t>Ensure that the environment is up-to-date, as follows:</w:t>
      </w:r>
    </w:p>
    <w:p w14:paraId="4904FF71" w14:textId="77777777" w:rsidR="00B22452" w:rsidRPr="00B22452" w:rsidRDefault="00B22452" w:rsidP="00B22452">
      <w:pPr>
        <w:pStyle w:val="Code0"/>
        <w:ind w:left="547"/>
        <w:contextualSpacing/>
      </w:pPr>
      <w:r w:rsidRPr="00B22452">
        <w:t>sudo pip install --upgrade pip</w:t>
      </w:r>
    </w:p>
    <w:p w14:paraId="5FC85CD4" w14:textId="77777777" w:rsidR="00B22452" w:rsidRPr="00B22452" w:rsidRDefault="00B22452" w:rsidP="00B22452">
      <w:pPr>
        <w:pStyle w:val="Code0"/>
        <w:ind w:left="547"/>
        <w:contextualSpacing/>
      </w:pPr>
      <w:r w:rsidRPr="00B22452">
        <w:t>sudo pip install --upgrade setuptools</w:t>
      </w:r>
    </w:p>
    <w:p w14:paraId="249E157F" w14:textId="77777777" w:rsidR="00B22452" w:rsidRPr="00B22452" w:rsidRDefault="00B22452" w:rsidP="00B22452">
      <w:pPr>
        <w:pStyle w:val="Code0"/>
        <w:ind w:left="547"/>
        <w:contextualSpacing/>
      </w:pPr>
      <w:r w:rsidRPr="00B22452">
        <w:t>sudo pip install --upgrade resilient-circuits</w:t>
      </w:r>
    </w:p>
    <w:p w14:paraId="0C57917C" w14:textId="78F688F4" w:rsidR="008D2369" w:rsidRPr="0077505D" w:rsidRDefault="008D2369" w:rsidP="008D2369">
      <w:pPr>
        <w:pStyle w:val="BodyText"/>
        <w:numPr>
          <w:ilvl w:val="0"/>
          <w:numId w:val="30"/>
        </w:numPr>
      </w:pPr>
      <w:r w:rsidRPr="0077505D">
        <w:t>To install the package, you must first unzip it then install the package as follows:</w:t>
      </w:r>
    </w:p>
    <w:p w14:paraId="43EB8F89" w14:textId="2E365EAB" w:rsidR="008D2369" w:rsidRPr="0077505D" w:rsidRDefault="008D2369" w:rsidP="0077505D">
      <w:pPr>
        <w:pStyle w:val="Code0"/>
        <w:ind w:left="547"/>
        <w:contextualSpacing/>
      </w:pPr>
      <w:r w:rsidRPr="0077505D">
        <w:t>su</w:t>
      </w:r>
      <w:r w:rsidR="0077505D">
        <w:t>do pip install --upgrade fn_cb_protection-1.0.2.tar.gz</w:t>
      </w:r>
    </w:p>
    <w:p w14:paraId="7EE84101" w14:textId="77777777" w:rsidR="00F33F4A" w:rsidRDefault="00F33F4A" w:rsidP="00F33F4A">
      <w:pPr>
        <w:pStyle w:val="Heading20"/>
      </w:pPr>
      <w:r>
        <w:t>Configure the Python components</w:t>
      </w:r>
    </w:p>
    <w:p w14:paraId="42751D5C" w14:textId="77777777" w:rsidR="00801DA6" w:rsidRPr="00801DA6" w:rsidRDefault="00801DA6" w:rsidP="00801DA6">
      <w:pPr>
        <w:pStyle w:val="BodyText"/>
      </w:pPr>
      <w:r>
        <w:t xml:space="preserve">The </w:t>
      </w:r>
      <w:r w:rsidRPr="00801DA6">
        <w:t>Resilient Circuits components run as an unprivileged user, typically named integration. If you do not already have an integration user configured on your appliance, create it now.</w:t>
      </w:r>
    </w:p>
    <w:p w14:paraId="21F428F7" w14:textId="77777777" w:rsidR="00801DA6" w:rsidRDefault="00801DA6" w:rsidP="00801DA6">
      <w:pPr>
        <w:pStyle w:val="BodyText"/>
        <w:rPr>
          <w:szCs w:val="20"/>
        </w:rPr>
      </w:pPr>
      <w:r w:rsidRPr="00801DA6">
        <w:t>Complete the</w:t>
      </w:r>
      <w:r w:rsidRPr="00341760">
        <w:rPr>
          <w:szCs w:val="20"/>
        </w:rPr>
        <w:t xml:space="preserve"> following </w:t>
      </w:r>
      <w:r>
        <w:rPr>
          <w:szCs w:val="20"/>
        </w:rPr>
        <w:t xml:space="preserve">steps </w:t>
      </w:r>
      <w:r w:rsidRPr="00341760">
        <w:rPr>
          <w:szCs w:val="20"/>
        </w:rPr>
        <w:t xml:space="preserve">to </w:t>
      </w:r>
      <w:r>
        <w:rPr>
          <w:szCs w:val="20"/>
        </w:rPr>
        <w:t xml:space="preserve">configure and run </w:t>
      </w:r>
      <w:r>
        <w:t>the integration</w:t>
      </w:r>
      <w:r w:rsidRPr="00341760">
        <w:rPr>
          <w:szCs w:val="20"/>
        </w:rPr>
        <w:t>:</w:t>
      </w:r>
    </w:p>
    <w:p w14:paraId="55913B5A" w14:textId="77777777" w:rsidR="00801DA6" w:rsidRPr="009D77DC" w:rsidRDefault="00801DA6" w:rsidP="00026E94">
      <w:pPr>
        <w:pStyle w:val="BodyText"/>
        <w:numPr>
          <w:ilvl w:val="0"/>
          <w:numId w:val="23"/>
        </w:numPr>
        <w:rPr>
          <w:rFonts w:cs="Arial"/>
          <w:color w:val="000000"/>
        </w:rPr>
      </w:pPr>
      <w:r>
        <w:rPr>
          <w:rFonts w:cs="Arial"/>
          <w:color w:val="000000"/>
        </w:rPr>
        <w:t xml:space="preserve">Using sudo, </w:t>
      </w:r>
      <w:r w:rsidRPr="005A13F8">
        <w:rPr>
          <w:rFonts w:cs="Arial"/>
          <w:color w:val="000000"/>
        </w:rPr>
        <w:t>switch to the integration user, as follows:</w:t>
      </w:r>
    </w:p>
    <w:p w14:paraId="3F9EC828" w14:textId="77777777" w:rsidR="00801DA6" w:rsidRDefault="00801DA6" w:rsidP="00026E94">
      <w:pPr>
        <w:pStyle w:val="Code0"/>
        <w:ind w:left="720"/>
      </w:pPr>
      <w:r>
        <w:t>sudo su - integration</w:t>
      </w:r>
    </w:p>
    <w:p w14:paraId="497185EA" w14:textId="77777777" w:rsidR="00801DA6" w:rsidRPr="009D77DC" w:rsidRDefault="00801DA6" w:rsidP="00026E94">
      <w:pPr>
        <w:pStyle w:val="BodyText"/>
        <w:numPr>
          <w:ilvl w:val="0"/>
          <w:numId w:val="23"/>
        </w:numPr>
        <w:rPr>
          <w:rFonts w:cs="Arial"/>
          <w:color w:val="000000"/>
        </w:rPr>
      </w:pPr>
      <w:r>
        <w:t>Use one of the following commands to c</w:t>
      </w:r>
      <w:r>
        <w:rPr>
          <w:rFonts w:cs="Arial"/>
          <w:color w:val="000000"/>
        </w:rPr>
        <w:t xml:space="preserve">reate or update the </w:t>
      </w:r>
      <w:r w:rsidRPr="00C603D2">
        <w:rPr>
          <w:rFonts w:cs="Arial"/>
          <w:color w:val="000000"/>
        </w:rPr>
        <w:t>resilient-circuits</w:t>
      </w:r>
      <w:r>
        <w:rPr>
          <w:rFonts w:cs="Arial"/>
          <w:color w:val="000000"/>
        </w:rPr>
        <w:t xml:space="preserve"> configuration file</w:t>
      </w:r>
      <w:r>
        <w:t xml:space="preserve">. Use </w:t>
      </w:r>
      <w:r w:rsidRPr="000338D8">
        <w:rPr>
          <w:rFonts w:ascii="Courier New" w:hAnsi="Courier New"/>
        </w:rPr>
        <w:t>–c</w:t>
      </w:r>
      <w:r>
        <w:t xml:space="preserve"> for new environments or </w:t>
      </w:r>
      <w:r w:rsidRPr="000338D8">
        <w:rPr>
          <w:rFonts w:ascii="Courier New" w:hAnsi="Courier New"/>
        </w:rPr>
        <w:t>–u</w:t>
      </w:r>
      <w:r>
        <w:t xml:space="preserve"> for existing environments.</w:t>
      </w:r>
    </w:p>
    <w:p w14:paraId="232B449E" w14:textId="77777777" w:rsidR="00801DA6" w:rsidRDefault="00801DA6" w:rsidP="00026E94">
      <w:pPr>
        <w:pStyle w:val="Code0"/>
        <w:ind w:left="720"/>
      </w:pPr>
      <w:r>
        <w:t>resilient-circuits config -c</w:t>
      </w:r>
    </w:p>
    <w:p w14:paraId="4DF4165F" w14:textId="77777777" w:rsidR="00801DA6" w:rsidRDefault="00801DA6" w:rsidP="00026E94">
      <w:pPr>
        <w:pStyle w:val="BodyText"/>
        <w:ind w:left="720"/>
      </w:pPr>
      <w:r>
        <w:t>or</w:t>
      </w:r>
    </w:p>
    <w:p w14:paraId="280B2476" w14:textId="77777777" w:rsidR="00801DA6" w:rsidRDefault="00801DA6" w:rsidP="00026E94">
      <w:pPr>
        <w:pStyle w:val="Code0"/>
        <w:ind w:left="720"/>
      </w:pPr>
      <w:r>
        <w:t>resilient-circuits config -u</w:t>
      </w:r>
    </w:p>
    <w:p w14:paraId="4E829690" w14:textId="77777777" w:rsidR="00801DA6" w:rsidRDefault="00801DA6">
      <w:pPr>
        <w:pStyle w:val="BodyText"/>
        <w:keepNext/>
        <w:numPr>
          <w:ilvl w:val="0"/>
          <w:numId w:val="23"/>
        </w:numPr>
        <w:rPr>
          <w:rFonts w:cs="Arial"/>
          <w:color w:val="000000"/>
        </w:rPr>
      </w:pPr>
      <w:r>
        <w:rPr>
          <w:rFonts w:cs="Arial"/>
          <w:color w:val="000000"/>
        </w:rPr>
        <w:lastRenderedPageBreak/>
        <w:t>Edit the resilient-circuits configuration file, as follows:</w:t>
      </w:r>
    </w:p>
    <w:p w14:paraId="02D6E809" w14:textId="77777777" w:rsidR="00801DA6" w:rsidRDefault="00801DA6">
      <w:pPr>
        <w:pStyle w:val="BodyText"/>
        <w:keepNext/>
        <w:numPr>
          <w:ilvl w:val="1"/>
          <w:numId w:val="23"/>
        </w:numPr>
        <w:ind w:left="720"/>
        <w:rPr>
          <w:rFonts w:cs="Arial"/>
          <w:color w:val="000000"/>
        </w:rPr>
      </w:pPr>
      <w:r>
        <w:rPr>
          <w:rFonts w:cs="Arial"/>
          <w:color w:val="000000"/>
        </w:rPr>
        <w:t xml:space="preserve">In the </w:t>
      </w:r>
      <w:r w:rsidRPr="00C603D2">
        <w:rPr>
          <w:rFonts w:cs="Arial"/>
          <w:color w:val="000000"/>
        </w:rPr>
        <w:t>[resilient]</w:t>
      </w:r>
      <w:r>
        <w:rPr>
          <w:rFonts w:cs="Arial"/>
          <w:color w:val="000000"/>
        </w:rPr>
        <w:t xml:space="preserve"> section, ensure that you provide all the information required to connect to the Resilient platform.</w:t>
      </w:r>
    </w:p>
    <w:p w14:paraId="09904CF5" w14:textId="0DBB63E5" w:rsidR="00801DA6" w:rsidRDefault="00801DA6">
      <w:pPr>
        <w:pStyle w:val="BodyText"/>
        <w:keepNext/>
        <w:numPr>
          <w:ilvl w:val="1"/>
          <w:numId w:val="23"/>
        </w:numPr>
        <w:ind w:left="720"/>
        <w:rPr>
          <w:rFonts w:cs="Arial"/>
          <w:color w:val="000000"/>
        </w:rPr>
      </w:pPr>
      <w:r>
        <w:rPr>
          <w:rFonts w:cs="Arial"/>
          <w:color w:val="000000"/>
        </w:rPr>
        <w:t>In the [fn</w:t>
      </w:r>
      <w:r w:rsidRPr="009472BD">
        <w:rPr>
          <w:rFonts w:cs="Arial"/>
          <w:color w:val="000000"/>
        </w:rPr>
        <w:t>_</w:t>
      </w:r>
      <w:r>
        <w:rPr>
          <w:rFonts w:cs="Arial"/>
          <w:color w:val="000000"/>
        </w:rPr>
        <w:t>&lt;</w:t>
      </w:r>
      <w:r w:rsidRPr="009A711B">
        <w:rPr>
          <w:rFonts w:cs="Arial"/>
          <w:i/>
          <w:color w:val="000000"/>
        </w:rPr>
        <w:t>fn_name</w:t>
      </w:r>
      <w:r>
        <w:rPr>
          <w:rFonts w:cs="Arial"/>
          <w:color w:val="000000"/>
        </w:rPr>
        <w:t>&gt;</w:t>
      </w:r>
      <w:r w:rsidRPr="00C603D2">
        <w:rPr>
          <w:rFonts w:cs="Arial"/>
          <w:color w:val="000000"/>
        </w:rPr>
        <w:t>]</w:t>
      </w:r>
      <w:r>
        <w:rPr>
          <w:rFonts w:cs="Arial"/>
          <w:color w:val="000000"/>
        </w:rPr>
        <w:t xml:space="preserve"> section, edit the settings as follows:</w:t>
      </w:r>
    </w:p>
    <w:p w14:paraId="6743E93F" w14:textId="77777777" w:rsidR="00352600" w:rsidRDefault="00352600" w:rsidP="001D0948">
      <w:pPr>
        <w:pStyle w:val="Code0"/>
        <w:keepNext/>
        <w:spacing w:before="0" w:after="0"/>
        <w:ind w:left="720"/>
      </w:pPr>
      <w:bookmarkStart w:id="3" w:name="_Toc485757288"/>
      <w:bookmarkStart w:id="4" w:name="_Toc534270983"/>
      <w:r w:rsidRPr="00A54818">
        <w:t>[</w:t>
      </w:r>
      <w:r>
        <w:t>fn_cb_protection</w:t>
      </w:r>
      <w:r w:rsidRPr="00A54818">
        <w:t>]</w:t>
      </w:r>
      <w:r>
        <w:br/>
        <w:t># Name or IP address of your CbProtect server</w:t>
      </w:r>
    </w:p>
    <w:p w14:paraId="33580CA6" w14:textId="77777777" w:rsidR="00352600" w:rsidRDefault="00352600" w:rsidP="001D0948">
      <w:pPr>
        <w:pStyle w:val="Code0"/>
        <w:keepNext/>
        <w:spacing w:before="0" w:after="0"/>
        <w:ind w:left="720"/>
      </w:pPr>
      <w:r>
        <w:t>server=10.200.1.1</w:t>
      </w:r>
    </w:p>
    <w:p w14:paraId="53EA1252" w14:textId="77777777" w:rsidR="00352600" w:rsidRDefault="00352600" w:rsidP="001D0948">
      <w:pPr>
        <w:pStyle w:val="Code0"/>
        <w:keepNext/>
        <w:spacing w:before="0" w:after="0"/>
        <w:ind w:left="720"/>
      </w:pPr>
    </w:p>
    <w:p w14:paraId="55CDC1B5" w14:textId="77777777" w:rsidR="00352600" w:rsidRDefault="00352600" w:rsidP="001D0948">
      <w:pPr>
        <w:pStyle w:val="Code0"/>
        <w:keepNext/>
        <w:spacing w:before="0" w:after="0"/>
        <w:ind w:left="720"/>
      </w:pPr>
      <w:r>
        <w:t># Access token issued by the CbProtect administrator</w:t>
      </w:r>
    </w:p>
    <w:p w14:paraId="518D2880" w14:textId="77777777" w:rsidR="00352600" w:rsidRDefault="00352600" w:rsidP="001D0948">
      <w:pPr>
        <w:pStyle w:val="Code0"/>
        <w:keepNext/>
        <w:spacing w:before="0" w:after="0"/>
        <w:ind w:left="720"/>
      </w:pPr>
      <w:r>
        <w:t>token= XXXX-XXXX-XXXX-XXXX</w:t>
      </w:r>
    </w:p>
    <w:p w14:paraId="2F5797FC" w14:textId="77777777" w:rsidR="00352600" w:rsidRDefault="00352600" w:rsidP="001D0948">
      <w:pPr>
        <w:pStyle w:val="Code0"/>
        <w:keepNext/>
        <w:spacing w:before="0" w:after="0"/>
        <w:ind w:left="720"/>
      </w:pPr>
    </w:p>
    <w:p w14:paraId="4E6E5E16" w14:textId="77777777" w:rsidR="00352600" w:rsidRDefault="00352600" w:rsidP="001D0948">
      <w:pPr>
        <w:pStyle w:val="Code0"/>
        <w:keepNext/>
        <w:spacing w:before="0" w:after="0"/>
        <w:ind w:left="720"/>
      </w:pPr>
      <w:r>
        <w:t># If your CbProtect server has a self-signed TLS certificate, you cannot verify it:</w:t>
      </w:r>
    </w:p>
    <w:p w14:paraId="7B1C4D07" w14:textId="77777777" w:rsidR="00352600" w:rsidRDefault="00352600" w:rsidP="001D0948">
      <w:pPr>
        <w:pStyle w:val="Code0"/>
        <w:spacing w:before="0" w:after="0"/>
        <w:ind w:left="720"/>
      </w:pPr>
      <w:r>
        <w:t># verify_cert=false</w:t>
      </w:r>
    </w:p>
    <w:p w14:paraId="07C3F9FC" w14:textId="77777777" w:rsidR="00352600" w:rsidRDefault="00352600" w:rsidP="001D0948">
      <w:pPr>
        <w:pStyle w:val="Code0"/>
        <w:spacing w:before="0" w:after="0"/>
        <w:ind w:left="720"/>
      </w:pPr>
    </w:p>
    <w:p w14:paraId="0459F684" w14:textId="77777777" w:rsidR="00352600" w:rsidRDefault="00352600" w:rsidP="001D0948">
      <w:pPr>
        <w:pStyle w:val="Code0"/>
        <w:spacing w:before="0" w:after="0"/>
        <w:ind w:left="720"/>
      </w:pPr>
      <w:r>
        <w:t># Interval (seconds) for automatic escalation of approval requests, set 0 to disable</w:t>
      </w:r>
    </w:p>
    <w:p w14:paraId="0A52E1C0" w14:textId="77777777" w:rsidR="00352600" w:rsidRDefault="00352600" w:rsidP="001D0948">
      <w:pPr>
        <w:pStyle w:val="Code0"/>
        <w:spacing w:before="0" w:after="0"/>
        <w:ind w:left="720"/>
      </w:pPr>
      <w:r>
        <w:t># Suggest 300 as a starting point, which will check CbProtect every 5 minutes</w:t>
      </w:r>
    </w:p>
    <w:p w14:paraId="28AB3448" w14:textId="77777777" w:rsidR="00352600" w:rsidRDefault="00352600" w:rsidP="001D0948">
      <w:pPr>
        <w:pStyle w:val="Code0"/>
        <w:spacing w:before="0" w:after="0"/>
        <w:ind w:left="720"/>
      </w:pPr>
      <w:r>
        <w:t>escalation_interval=0</w:t>
      </w:r>
    </w:p>
    <w:p w14:paraId="4B01641B" w14:textId="77777777" w:rsidR="00352600" w:rsidRDefault="00352600" w:rsidP="001D0948">
      <w:pPr>
        <w:pStyle w:val="Code0"/>
        <w:spacing w:before="0" w:after="0"/>
        <w:ind w:left="720"/>
      </w:pPr>
    </w:p>
    <w:p w14:paraId="0F6A3142" w14:textId="77777777" w:rsidR="00352600" w:rsidRDefault="00352600" w:rsidP="001D0948">
      <w:pPr>
        <w:pStyle w:val="Code0"/>
        <w:spacing w:before="0" w:after="0"/>
        <w:ind w:left="720"/>
      </w:pPr>
      <w:r>
        <w:t># Optional: query for which requests to escalate; default is to escalate all open approval requests</w:t>
      </w:r>
    </w:p>
    <w:p w14:paraId="77F07575" w14:textId="77777777" w:rsidR="00352600" w:rsidRDefault="00352600" w:rsidP="001D0948">
      <w:pPr>
        <w:pStyle w:val="Code0"/>
        <w:spacing w:before="0" w:after="0"/>
        <w:ind w:left="720"/>
      </w:pPr>
      <w:r>
        <w:t># escalation_query=resolution:0</w:t>
      </w:r>
    </w:p>
    <w:p w14:paraId="5ED70A74" w14:textId="77777777" w:rsidR="00352600" w:rsidRDefault="00352600" w:rsidP="001D0948">
      <w:pPr>
        <w:pStyle w:val="Code0"/>
        <w:spacing w:before="0" w:after="0"/>
        <w:ind w:left="720"/>
      </w:pPr>
    </w:p>
    <w:p w14:paraId="7AB8F534" w14:textId="77777777" w:rsidR="00352600" w:rsidRDefault="00352600" w:rsidP="001D0948">
      <w:pPr>
        <w:pStyle w:val="Code0"/>
        <w:spacing w:before="0" w:after="0"/>
        <w:ind w:left="720"/>
      </w:pPr>
      <w:r>
        <w:t># Optional: path to a custom template file for the escalated incident</w:t>
      </w:r>
    </w:p>
    <w:p w14:paraId="24A3CFC4" w14:textId="77777777" w:rsidR="00352600" w:rsidRDefault="00352600" w:rsidP="001D0948">
      <w:pPr>
        <w:pStyle w:val="Code0"/>
        <w:spacing w:before="0" w:after="0"/>
        <w:ind w:left="720"/>
      </w:pPr>
      <w:r>
        <w:t># template_tile=/usr/integration/bit9_escalation.jinja</w:t>
      </w:r>
    </w:p>
    <w:p w14:paraId="3B66600E" w14:textId="77777777" w:rsidR="00352600" w:rsidRDefault="00352600" w:rsidP="001D0948">
      <w:pPr>
        <w:pStyle w:val="Code0"/>
        <w:spacing w:before="0" w:after="0"/>
        <w:ind w:left="720"/>
      </w:pPr>
    </w:p>
    <w:p w14:paraId="617FC85C" w14:textId="77777777" w:rsidR="00352600" w:rsidRDefault="00352600" w:rsidP="001D0948">
      <w:pPr>
        <w:pStyle w:val="Code0"/>
        <w:spacing w:before="0" w:after="0"/>
        <w:ind w:left="720"/>
      </w:pPr>
      <w:r>
        <w:t># Optional: set this to only escalate a single request ID, e.g. when testing a custom template</w:t>
      </w:r>
    </w:p>
    <w:p w14:paraId="7E365200" w14:textId="77777777" w:rsidR="00352600" w:rsidRDefault="00352600" w:rsidP="001D0948">
      <w:pPr>
        <w:pStyle w:val="Code0"/>
        <w:spacing w:before="0" w:after="0"/>
        <w:ind w:left="720"/>
      </w:pPr>
      <w:r>
        <w:t># test_single_request=999</w:t>
      </w:r>
    </w:p>
    <w:p w14:paraId="0772C6F5" w14:textId="3AEDC2D7" w:rsidR="000B0D1E" w:rsidRDefault="000B0D1E" w:rsidP="000B0D1E">
      <w:pPr>
        <w:pStyle w:val="Heading20"/>
      </w:pPr>
      <w:r w:rsidRPr="00EA1A6B">
        <w:t xml:space="preserve">Add </w:t>
      </w:r>
      <w:r>
        <w:t>Passwords</w:t>
      </w:r>
      <w:r w:rsidRPr="00EA1A6B">
        <w:t xml:space="preserve"> to </w:t>
      </w:r>
      <w:r>
        <w:t>your k</w:t>
      </w:r>
      <w:r w:rsidRPr="00EA1A6B">
        <w:t>eystore</w:t>
      </w:r>
      <w:bookmarkEnd w:id="3"/>
      <w:bookmarkEnd w:id="4"/>
      <w:r>
        <w:t xml:space="preserve"> (optional)</w:t>
      </w:r>
    </w:p>
    <w:p w14:paraId="5947645B" w14:textId="4AF7A0D3" w:rsidR="000B0D1E" w:rsidRPr="005E5CF2" w:rsidRDefault="000B0D1E" w:rsidP="000B0D1E">
      <w:pPr>
        <w:pStyle w:val="BodyText"/>
      </w:pPr>
      <w:r>
        <w:t>If the function contains passwords or other authentication values, t</w:t>
      </w:r>
      <w:r w:rsidRPr="005E5CF2">
        <w:t xml:space="preserve">he </w:t>
      </w:r>
      <w:r>
        <w:t xml:space="preserve">Resilient </w:t>
      </w:r>
      <w:r w:rsidRPr="005E5CF2">
        <w:t>package includes a utility to add all of the keystore-based values from your app.config file to your system's compatible keystore system. Once you have created the keys in your app.config</w:t>
      </w:r>
      <w:r>
        <w:t xml:space="preserve"> file, run res-keyring and you are</w:t>
      </w:r>
      <w:r w:rsidRPr="005E5CF2">
        <w:t xml:space="preserve"> prompted to create the secure values to store.</w:t>
      </w:r>
    </w:p>
    <w:p w14:paraId="22E1D3DC" w14:textId="77777777" w:rsidR="000B0D1E" w:rsidRPr="005E5CF2" w:rsidRDefault="000B0D1E" w:rsidP="000B0D1E">
      <w:pPr>
        <w:pStyle w:val="Code0"/>
        <w:ind w:left="547"/>
        <w:contextualSpacing/>
      </w:pPr>
      <w:r w:rsidRPr="005E5CF2">
        <w:t xml:space="preserve">res-keyring </w:t>
      </w:r>
    </w:p>
    <w:p w14:paraId="4C896428" w14:textId="77777777" w:rsidR="000B0D1E" w:rsidRPr="005E5CF2" w:rsidRDefault="000B0D1E" w:rsidP="000B0D1E">
      <w:pPr>
        <w:pStyle w:val="Code0"/>
        <w:ind w:left="547"/>
        <w:contextualSpacing/>
      </w:pPr>
      <w:r w:rsidRPr="005E5CF2">
        <w:t>Configuration file: /Users/</w:t>
      </w:r>
      <w:r>
        <w:t>kexample</w:t>
      </w:r>
      <w:r w:rsidRPr="005E5CF2">
        <w:t>/.resilient/app.config</w:t>
      </w:r>
    </w:p>
    <w:p w14:paraId="4DD42613" w14:textId="77777777" w:rsidR="000B0D1E" w:rsidRPr="005E5CF2" w:rsidRDefault="000B0D1E" w:rsidP="000B0D1E">
      <w:pPr>
        <w:pStyle w:val="Code0"/>
        <w:ind w:left="547"/>
        <w:contextualSpacing/>
      </w:pPr>
      <w:r w:rsidRPr="005E5CF2">
        <w:t>Secrets are stored with 'keyring.backends.OS_X'</w:t>
      </w:r>
    </w:p>
    <w:p w14:paraId="5EC5950C" w14:textId="77777777" w:rsidR="000B0D1E" w:rsidRPr="005E5CF2" w:rsidRDefault="000B0D1E" w:rsidP="000B0D1E">
      <w:pPr>
        <w:pStyle w:val="Code0"/>
        <w:ind w:left="547"/>
        <w:contextualSpacing/>
      </w:pPr>
      <w:r w:rsidRPr="005E5CF2">
        <w:t>[resilient] password: &lt;not set&gt;</w:t>
      </w:r>
    </w:p>
    <w:p w14:paraId="5CF3C7A6" w14:textId="77777777" w:rsidR="000B0D1E" w:rsidRPr="00364298" w:rsidRDefault="000B0D1E" w:rsidP="000B0D1E">
      <w:pPr>
        <w:pStyle w:val="Code0"/>
        <w:ind w:left="547"/>
        <w:contextualSpacing/>
      </w:pPr>
      <w:r w:rsidRPr="005E5CF2">
        <w:t xml:space="preserve">Enter new value (or &lt;ENTER&gt; to leave unchanged): </w:t>
      </w:r>
    </w:p>
    <w:p w14:paraId="6DB02F2B" w14:textId="558A0E66" w:rsidR="00F33F4A" w:rsidRDefault="00F33F4A" w:rsidP="009A711B">
      <w:pPr>
        <w:pStyle w:val="Heading20"/>
      </w:pPr>
      <w:r>
        <w:t>Deploy customizations to the Resilient platform</w:t>
      </w:r>
    </w:p>
    <w:p w14:paraId="1B0E6F06" w14:textId="5F96D0A3" w:rsidR="00F33F4A" w:rsidRPr="0077505D" w:rsidRDefault="00F33F4A" w:rsidP="0077505D">
      <w:pPr>
        <w:pStyle w:val="BodyText"/>
        <w:keepNext/>
      </w:pPr>
      <w:r w:rsidRPr="0077505D">
        <w:t>The package contains function definitions that you can use in workflows, and includes example workflows and rules that show how to use these functions.</w:t>
      </w:r>
    </w:p>
    <w:bookmarkEnd w:id="1"/>
    <w:p w14:paraId="0746A6BE" w14:textId="77777777" w:rsidR="003279DC" w:rsidRDefault="003279DC" w:rsidP="003279DC">
      <w:pPr>
        <w:pStyle w:val="BodyText"/>
        <w:numPr>
          <w:ilvl w:val="0"/>
          <w:numId w:val="32"/>
        </w:numPr>
        <w:ind w:left="360"/>
      </w:pPr>
      <w:r>
        <w:t xml:space="preserve">Use the following command to deploy these </w:t>
      </w:r>
      <w:r w:rsidRPr="00F33F4A">
        <w:t>customizations</w:t>
      </w:r>
      <w:r>
        <w:t xml:space="preserve"> to the Resilient platform:</w:t>
      </w:r>
    </w:p>
    <w:p w14:paraId="3C778118" w14:textId="77777777" w:rsidR="003279DC" w:rsidRDefault="003279DC" w:rsidP="003279DC">
      <w:pPr>
        <w:pStyle w:val="Code0"/>
      </w:pPr>
      <w:r w:rsidRPr="00877C21">
        <w:t>resilient-</w:t>
      </w:r>
      <w:r w:rsidRPr="00F33F4A">
        <w:t>circuits</w:t>
      </w:r>
      <w:r w:rsidRPr="00877C21">
        <w:t xml:space="preserve"> customize</w:t>
      </w:r>
    </w:p>
    <w:p w14:paraId="4FA046CA" w14:textId="77777777" w:rsidR="003279DC" w:rsidRDefault="003279DC" w:rsidP="003279DC">
      <w:pPr>
        <w:pStyle w:val="BodyText"/>
        <w:numPr>
          <w:ilvl w:val="0"/>
          <w:numId w:val="32"/>
        </w:numPr>
        <w:ind w:left="360"/>
      </w:pPr>
      <w:r>
        <w:t>Respond to the prompts to deploy functions, message destinations, workflows and rules.</w:t>
      </w:r>
    </w:p>
    <w:p w14:paraId="6D5166DB" w14:textId="77777777" w:rsidR="00272C1D" w:rsidRDefault="00272C1D" w:rsidP="00272C1D">
      <w:pPr>
        <w:pStyle w:val="Heading20"/>
      </w:pPr>
      <w:r>
        <w:lastRenderedPageBreak/>
        <w:t>Run the integration framework</w:t>
      </w:r>
    </w:p>
    <w:p w14:paraId="66E3D844" w14:textId="0B67AB27" w:rsidR="00272C1D" w:rsidRDefault="00F34EDD" w:rsidP="00F34EDD">
      <w:pPr>
        <w:pStyle w:val="BodyText"/>
        <w:keepNext/>
        <w:rPr>
          <w:rFonts w:cs="Arial"/>
          <w:color w:val="000000"/>
        </w:rPr>
      </w:pPr>
      <w:r>
        <w:rPr>
          <w:rFonts w:cs="Arial"/>
          <w:color w:val="000000"/>
        </w:rPr>
        <w:t>To test the integration package before running it in a production environment, you must r</w:t>
      </w:r>
      <w:r w:rsidR="00272C1D">
        <w:rPr>
          <w:rFonts w:cs="Arial"/>
          <w:color w:val="000000"/>
        </w:rPr>
        <w:t>un the integration manually with</w:t>
      </w:r>
      <w:r w:rsidR="00272C1D" w:rsidRPr="00067693">
        <w:rPr>
          <w:rFonts w:cs="Arial"/>
          <w:color w:val="000000"/>
        </w:rPr>
        <w:t xml:space="preserve"> </w:t>
      </w:r>
      <w:r w:rsidR="00272C1D">
        <w:rPr>
          <w:rFonts w:cs="Arial"/>
          <w:color w:val="000000"/>
        </w:rPr>
        <w:t>the following command:</w:t>
      </w:r>
    </w:p>
    <w:p w14:paraId="4DEC9A85" w14:textId="77777777" w:rsidR="00272C1D" w:rsidRPr="00321841" w:rsidRDefault="00272C1D" w:rsidP="00272C1D">
      <w:pPr>
        <w:pStyle w:val="Code0"/>
        <w:rPr>
          <w:rFonts w:cs="Arial"/>
          <w:color w:val="000000"/>
        </w:rPr>
      </w:pPr>
      <w:r>
        <w:t>resilient-circuits run</w:t>
      </w:r>
    </w:p>
    <w:p w14:paraId="08F0B6CA" w14:textId="16DFD368" w:rsidR="00272C1D" w:rsidRDefault="00272C1D" w:rsidP="00272C1D">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23BE0730" w14:textId="4C984DF4" w:rsidR="00272C1D" w:rsidRDefault="00272C1D" w:rsidP="00272C1D">
      <w:pPr>
        <w:pStyle w:val="Heading20"/>
      </w:pPr>
      <w:r>
        <w:t>Configur</w:t>
      </w:r>
      <w:r w:rsidR="00801DA6">
        <w:t>e Resilient Circuits for restart</w:t>
      </w:r>
    </w:p>
    <w:p w14:paraId="15A10807" w14:textId="1AAAEC36" w:rsidR="00272C1D" w:rsidRDefault="00272C1D" w:rsidP="00272C1D">
      <w:pPr>
        <w:pStyle w:val="BodyText"/>
        <w:rPr>
          <w:rFonts w:cs="Arial"/>
          <w:color w:val="000000"/>
        </w:rPr>
      </w:pPr>
      <w:r>
        <w:rPr>
          <w:rFonts w:cs="Arial"/>
          <w:color w:val="000000"/>
        </w:rPr>
        <w:t xml:space="preserve">For normal operation, </w:t>
      </w:r>
      <w:r w:rsidR="003279DC">
        <w:rPr>
          <w:rFonts w:cs="Arial"/>
          <w:color w:val="000000"/>
        </w:rPr>
        <w:t>R</w:t>
      </w:r>
      <w:r>
        <w:rPr>
          <w:rFonts w:cs="Arial"/>
          <w:color w:val="000000"/>
        </w:rPr>
        <w:t>esilient</w:t>
      </w:r>
      <w:r w:rsidR="003279DC">
        <w:rPr>
          <w:rFonts w:cs="Arial"/>
          <w:color w:val="000000"/>
        </w:rPr>
        <w:t xml:space="preserve"> C</w:t>
      </w:r>
      <w:r>
        <w:rPr>
          <w:rFonts w:cs="Arial"/>
          <w:color w:val="000000"/>
        </w:rPr>
        <w:t xml:space="preserve">ircuits must run </w:t>
      </w:r>
      <w:r w:rsidRPr="00A54818">
        <w:rPr>
          <w:rFonts w:cs="Arial"/>
          <w:color w:val="000000"/>
          <w:u w:val="single"/>
        </w:rPr>
        <w:t>continuously</w:t>
      </w:r>
      <w:r>
        <w:rPr>
          <w:rFonts w:cs="Arial"/>
          <w:color w:val="000000"/>
        </w:rPr>
        <w:t xml:space="preserve">.  The recommend way to do this is to configure </w:t>
      </w:r>
      <w:r w:rsidR="000C569C">
        <w:rPr>
          <w:rFonts w:cs="Arial"/>
          <w:color w:val="000000"/>
        </w:rPr>
        <w:t xml:space="preserve">it to </w:t>
      </w:r>
      <w:r>
        <w:rPr>
          <w:rFonts w:cs="Arial"/>
          <w:color w:val="000000"/>
        </w:rPr>
        <w:t>automatically run at startup. On a Red Hat appliance, this is done using a systemd unit file such as the one below. You may need to change the paths to your working directory and app.config.</w:t>
      </w:r>
    </w:p>
    <w:p w14:paraId="10F8E4C9" w14:textId="77777777" w:rsidR="003279DC" w:rsidRDefault="003279DC" w:rsidP="003279DC">
      <w:pPr>
        <w:pStyle w:val="BodyText"/>
        <w:keepNext/>
        <w:numPr>
          <w:ilvl w:val="0"/>
          <w:numId w:val="33"/>
        </w:numPr>
        <w:rPr>
          <w:rFonts w:cs="Arial"/>
          <w:color w:val="000000"/>
        </w:rPr>
      </w:pPr>
      <w:r>
        <w:rPr>
          <w:rFonts w:cs="Arial"/>
          <w:color w:val="000000"/>
        </w:rPr>
        <w:t xml:space="preserve">The unit file must be named </w:t>
      </w:r>
      <w:r w:rsidRPr="00D0535A">
        <w:rPr>
          <w:rFonts w:ascii="Courier New" w:hAnsi="Courier New" w:cs="Courier New"/>
        </w:rPr>
        <w:t>resilient_circuits.service</w:t>
      </w:r>
      <w:r>
        <w:rPr>
          <w:rFonts w:cs="Arial"/>
          <w:color w:val="000000"/>
        </w:rPr>
        <w:t xml:space="preserve"> To create the file, enter the following command:</w:t>
      </w:r>
    </w:p>
    <w:p w14:paraId="376DBBED" w14:textId="77777777" w:rsidR="003279DC" w:rsidRPr="00A54818" w:rsidRDefault="003279DC" w:rsidP="003279DC">
      <w:pPr>
        <w:pStyle w:val="Code0"/>
      </w:pPr>
      <w:r w:rsidRPr="00A54818">
        <w:t>sudo vi /etc/systemd/system/resilient_circuits.service</w:t>
      </w:r>
    </w:p>
    <w:p w14:paraId="367C85C0" w14:textId="75A46B5D" w:rsidR="00272C1D" w:rsidRPr="003279DC" w:rsidRDefault="003279DC" w:rsidP="00E67FB4">
      <w:pPr>
        <w:pStyle w:val="BodyText"/>
        <w:keepNext/>
        <w:numPr>
          <w:ilvl w:val="0"/>
          <w:numId w:val="33"/>
        </w:numPr>
        <w:rPr>
          <w:rFonts w:cs="Arial"/>
          <w:color w:val="000000"/>
        </w:rPr>
      </w:pPr>
      <w:r w:rsidRPr="003279DC">
        <w:rPr>
          <w:rFonts w:cs="Arial"/>
          <w:color w:val="000000"/>
        </w:rPr>
        <w:t>Add the following contents to the file and change as necessary</w:t>
      </w:r>
      <w:r w:rsidR="00352600">
        <w:rPr>
          <w:rFonts w:cs="Arial"/>
          <w:color w:val="000000"/>
        </w:rPr>
        <w:t>:</w:t>
      </w:r>
    </w:p>
    <w:p w14:paraId="6223E93F" w14:textId="77777777" w:rsidR="00272C1D" w:rsidRPr="00A54818" w:rsidRDefault="00272C1D" w:rsidP="009A711B">
      <w:pPr>
        <w:pStyle w:val="Code0"/>
        <w:keepNext/>
        <w:keepLines/>
        <w:ind w:left="547"/>
      </w:pPr>
      <w:r w:rsidRPr="00A54818">
        <w:t>[Unit]</w:t>
      </w:r>
      <w:r>
        <w:br/>
      </w:r>
      <w:r w:rsidRPr="00A54818">
        <w:t>Description=Resilient-Circuits Service</w:t>
      </w:r>
      <w:r>
        <w:br/>
      </w:r>
      <w:r w:rsidRPr="00A54818">
        <w:t>After=resilient.service</w:t>
      </w:r>
      <w:r>
        <w:br/>
      </w:r>
      <w:r w:rsidRPr="00A54818">
        <w:t>Requires=resilient.service</w:t>
      </w:r>
    </w:p>
    <w:p w14:paraId="16B7EF34" w14:textId="77777777" w:rsidR="00272C1D" w:rsidRDefault="00272C1D" w:rsidP="009A711B">
      <w:pPr>
        <w:pStyle w:val="Code0"/>
        <w:keepNext/>
      </w:pPr>
      <w:r w:rsidRPr="00A54818">
        <w:t>[Service]</w:t>
      </w:r>
      <w:r>
        <w:br/>
      </w:r>
      <w:r w:rsidRPr="00A54818">
        <w:t>Type=simple</w:t>
      </w:r>
      <w:r>
        <w:br/>
      </w:r>
      <w:r w:rsidRPr="00A54818">
        <w:t>User=integration</w:t>
      </w:r>
      <w:r>
        <w:br/>
      </w:r>
      <w:r w:rsidRPr="00A54818">
        <w:t>WorkingDirectory=/home/integration</w:t>
      </w:r>
      <w:r>
        <w:br/>
      </w:r>
      <w:r w:rsidRPr="00A54818">
        <w:t>ExecStart=/usr/local/bin/resilient-circuits run</w:t>
      </w:r>
      <w:r>
        <w:br/>
      </w:r>
      <w:r w:rsidRPr="00A54818">
        <w:t>Restart=always</w:t>
      </w:r>
      <w:r>
        <w:br/>
      </w:r>
      <w:r w:rsidRPr="00A54818">
        <w:t>TimeoutSec=10</w:t>
      </w:r>
      <w:r>
        <w:br/>
      </w:r>
      <w:r w:rsidRPr="00A54818">
        <w:t>Environment=APP_CONFIG_FILE=/home/integration/.resilient/app.config</w:t>
      </w:r>
      <w:r>
        <w:br/>
      </w:r>
      <w:r w:rsidRPr="00A54818">
        <w:t>Environment=APP_LOCK_FILE=/home/integration/.r</w:t>
      </w:r>
      <w:r>
        <w:t>esilient/resilient_circuits.lock</w:t>
      </w:r>
    </w:p>
    <w:p w14:paraId="29606526" w14:textId="77777777" w:rsidR="00272C1D" w:rsidRPr="00A54818" w:rsidRDefault="00272C1D" w:rsidP="009A711B">
      <w:pPr>
        <w:pStyle w:val="Code0"/>
        <w:keepNext/>
      </w:pPr>
      <w:r w:rsidRPr="00A54818">
        <w:t>[Install]</w:t>
      </w:r>
      <w:r>
        <w:br/>
      </w:r>
      <w:r w:rsidRPr="00A54818">
        <w:t>WantedBy=multi-user.target</w:t>
      </w:r>
    </w:p>
    <w:p w14:paraId="721532AD" w14:textId="1852CEDA" w:rsidR="00272C1D" w:rsidRPr="00A54818" w:rsidRDefault="00272C1D" w:rsidP="003279DC">
      <w:pPr>
        <w:pStyle w:val="BodyText"/>
        <w:keepNext/>
        <w:numPr>
          <w:ilvl w:val="0"/>
          <w:numId w:val="33"/>
        </w:numPr>
        <w:rPr>
          <w:rFonts w:cs="Arial"/>
          <w:color w:val="000000"/>
        </w:rPr>
      </w:pPr>
      <w:r w:rsidRPr="00A54818">
        <w:rPr>
          <w:rFonts w:cs="Arial"/>
          <w:color w:val="000000"/>
        </w:rPr>
        <w:t>Ensure that the service unit file is correctly permissioned</w:t>
      </w:r>
      <w:r w:rsidR="003279DC">
        <w:rPr>
          <w:rFonts w:cs="Arial"/>
          <w:color w:val="000000"/>
        </w:rPr>
        <w:t>, as follows</w:t>
      </w:r>
      <w:r w:rsidRPr="00A54818">
        <w:rPr>
          <w:rFonts w:cs="Arial"/>
          <w:color w:val="000000"/>
        </w:rPr>
        <w:t>:</w:t>
      </w:r>
    </w:p>
    <w:p w14:paraId="71AF2639" w14:textId="5206B43C" w:rsidR="00272C1D" w:rsidRDefault="00272C1D" w:rsidP="00B17E46">
      <w:pPr>
        <w:pStyle w:val="Code0"/>
      </w:pPr>
      <w:r w:rsidRPr="00A54818">
        <w:t>sudo chmod 664 /etc/systemd/system/resilient_circuits.service</w:t>
      </w:r>
    </w:p>
    <w:p w14:paraId="75F8F50C" w14:textId="77777777" w:rsidR="00F33F4A" w:rsidRPr="00A54818" w:rsidRDefault="00F33F4A" w:rsidP="003279DC">
      <w:pPr>
        <w:pStyle w:val="BodyText"/>
        <w:keepNext/>
        <w:numPr>
          <w:ilvl w:val="0"/>
          <w:numId w:val="33"/>
        </w:numPr>
        <w:rPr>
          <w:rFonts w:cs="Arial"/>
          <w:color w:val="000000"/>
        </w:rPr>
      </w:pPr>
      <w:bookmarkStart w:id="5" w:name="_Toc510253268"/>
      <w:r w:rsidRPr="00A54818">
        <w:rPr>
          <w:rFonts w:cs="Arial"/>
          <w:color w:val="000000"/>
        </w:rPr>
        <w:t>Use the systemctl command to manually start, stop, restart and return status on the service:</w:t>
      </w:r>
    </w:p>
    <w:p w14:paraId="6ADDB848" w14:textId="77777777" w:rsidR="00F33F4A" w:rsidRPr="00A54818" w:rsidRDefault="00F33F4A" w:rsidP="00F33F4A">
      <w:pPr>
        <w:pStyle w:val="Code0"/>
      </w:pPr>
      <w:r w:rsidRPr="00A54818">
        <w:t>sudo systemctl resilient_circuits [start|stop|restart|status]</w:t>
      </w:r>
    </w:p>
    <w:p w14:paraId="56F383C9" w14:textId="7A172524" w:rsidR="00F33F4A" w:rsidRPr="00A54818" w:rsidRDefault="003279DC" w:rsidP="00F33F4A">
      <w:pPr>
        <w:pStyle w:val="BodyText"/>
        <w:rPr>
          <w:rFonts w:cs="Arial"/>
          <w:color w:val="000000"/>
        </w:rPr>
      </w:pPr>
      <w:r>
        <w:rPr>
          <w:rFonts w:cs="Arial"/>
          <w:color w:val="000000"/>
        </w:rPr>
        <w:t>You can view l</w:t>
      </w:r>
      <w:r w:rsidR="00F33F4A" w:rsidRPr="00A54818">
        <w:rPr>
          <w:rFonts w:cs="Arial"/>
          <w:color w:val="000000"/>
        </w:rPr>
        <w:t xml:space="preserve">og files for systemd and the resilient-circuits service </w:t>
      </w:r>
      <w:r>
        <w:rPr>
          <w:rFonts w:cs="Arial"/>
          <w:color w:val="000000"/>
        </w:rPr>
        <w:t>using</w:t>
      </w:r>
      <w:r w:rsidR="00F33F4A" w:rsidRPr="00A54818">
        <w:rPr>
          <w:rFonts w:cs="Arial"/>
          <w:color w:val="000000"/>
        </w:rPr>
        <w:t xml:space="preserve"> the journalctl command</w:t>
      </w:r>
      <w:r>
        <w:rPr>
          <w:rFonts w:cs="Arial"/>
          <w:color w:val="000000"/>
        </w:rPr>
        <w:t>, as follows</w:t>
      </w:r>
      <w:r w:rsidR="00F33F4A" w:rsidRPr="00A54818">
        <w:rPr>
          <w:rFonts w:cs="Arial"/>
          <w:color w:val="000000"/>
        </w:rPr>
        <w:t>:</w:t>
      </w:r>
    </w:p>
    <w:p w14:paraId="5713A9EF" w14:textId="77777777" w:rsidR="00F33F4A" w:rsidRDefault="00F33F4A" w:rsidP="00F33F4A">
      <w:pPr>
        <w:pStyle w:val="Code0"/>
      </w:pPr>
      <w:r w:rsidRPr="00A54818">
        <w:t>sudo journalct</w:t>
      </w:r>
      <w:r>
        <w:t>l -u resilient_circuits --since "</w:t>
      </w:r>
      <w:r w:rsidRPr="00A54818">
        <w:t>2 hours ag</w:t>
      </w:r>
      <w:r>
        <w:t>o"</w:t>
      </w:r>
    </w:p>
    <w:p w14:paraId="1903D526" w14:textId="77777777" w:rsidR="004F6CA4" w:rsidRPr="004943EC" w:rsidRDefault="004F6CA4" w:rsidP="004F6CA4">
      <w:pPr>
        <w:pStyle w:val="Heading10"/>
        <w:rPr>
          <w:rFonts w:ascii="Arial" w:eastAsia="Times New Roman" w:hAnsi="Arial" w:cs="Times New Roman"/>
          <w:color w:val="auto"/>
          <w:sz w:val="20"/>
        </w:rPr>
      </w:pPr>
      <w:bookmarkStart w:id="6" w:name="_Toc510253272"/>
      <w:bookmarkEnd w:id="5"/>
      <w:r>
        <w:lastRenderedPageBreak/>
        <w:t>Function Descriptions</w:t>
      </w:r>
    </w:p>
    <w:p w14:paraId="4314CAA0" w14:textId="243DD96C" w:rsidR="004F6CA4" w:rsidRPr="009A711B" w:rsidRDefault="004F6CA4" w:rsidP="004F6CA4">
      <w:pPr>
        <w:pStyle w:val="BodyText"/>
        <w:keepNext/>
        <w:rPr>
          <w:color w:val="4F81BD" w:themeColor="accent1"/>
        </w:rPr>
      </w:pPr>
      <w:r>
        <w:t xml:space="preserve">Once the function package deploys the functions, you can view them in the Resilient </w:t>
      </w:r>
      <w:proofErr w:type="gramStart"/>
      <w:r>
        <w:t>platform</w:t>
      </w:r>
      <w:proofErr w:type="gramEnd"/>
      <w:r>
        <w:t xml:space="preserve"> Functions tab, as shown below.</w:t>
      </w:r>
      <w:r w:rsidRPr="00D35F7F">
        <w:t xml:space="preserve"> </w:t>
      </w:r>
      <w:r w:rsidRPr="00AC55DA">
        <w:t>The package also includes example workflows and rules that show how the functions can be use</w:t>
      </w:r>
      <w:r w:rsidR="00AC55DA" w:rsidRPr="00AC55DA">
        <w:t>d. You can copy these</w:t>
      </w:r>
      <w:r w:rsidRPr="00AC55DA">
        <w:t xml:space="preserve"> workflows and rules for your own needs.</w:t>
      </w:r>
    </w:p>
    <w:p w14:paraId="2A67C55F" w14:textId="5ADA1187" w:rsidR="004F6CA4" w:rsidRPr="009A711B" w:rsidRDefault="00AC55DA" w:rsidP="009A711B">
      <w:pPr>
        <w:pStyle w:val="BodyText"/>
        <w:keepNext/>
        <w:jc w:val="center"/>
        <w:rPr>
          <w:color w:val="4F81BD" w:themeColor="accent1"/>
        </w:rPr>
      </w:pPr>
      <w:r w:rsidRPr="00AC55DA">
        <w:rPr>
          <w:noProof/>
          <w:color w:val="4F81BD" w:themeColor="accent1"/>
        </w:rPr>
        <w:drawing>
          <wp:inline distT="0" distB="0" distL="0" distR="0" wp14:anchorId="2C3C6C2B" wp14:editId="50940D96">
            <wp:extent cx="5486400" cy="4277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4277995"/>
                    </a:xfrm>
                    <a:prstGeom prst="rect">
                      <a:avLst/>
                    </a:prstGeom>
                  </pic:spPr>
                </pic:pic>
              </a:graphicData>
            </a:graphic>
          </wp:inline>
        </w:drawing>
      </w:r>
    </w:p>
    <w:p w14:paraId="1B87ED0A" w14:textId="77777777" w:rsidR="00677810" w:rsidRDefault="00677810" w:rsidP="009A711B">
      <w:pPr>
        <w:pStyle w:val="Heading20"/>
      </w:pPr>
    </w:p>
    <w:p w14:paraId="175F5515" w14:textId="77777777" w:rsidR="005B4A2E" w:rsidRDefault="005B4A2E" w:rsidP="009A711B">
      <w:pPr>
        <w:pStyle w:val="Heading20"/>
      </w:pPr>
    </w:p>
    <w:p w14:paraId="7010A084" w14:textId="6CEAC2D8" w:rsidR="005B4A2E" w:rsidRDefault="005B4A2E">
      <w:pPr>
        <w:rPr>
          <w:rFonts w:ascii="Calibri" w:eastAsia="Calibri" w:hAnsi="Calibri" w:cs="Calibri"/>
          <w:b/>
          <w:color w:val="auto"/>
          <w:sz w:val="28"/>
          <w:szCs w:val="28"/>
        </w:rPr>
      </w:pPr>
      <w:r>
        <w:br w:type="page"/>
      </w:r>
    </w:p>
    <w:p w14:paraId="456853A7" w14:textId="57B25917" w:rsidR="004F6CA4" w:rsidRDefault="00AC55DA" w:rsidP="009A711B">
      <w:pPr>
        <w:pStyle w:val="Heading20"/>
      </w:pPr>
      <w:r>
        <w:lastRenderedPageBreak/>
        <w:t>bit9_approval_request_get: Cbprotect Approval Request Get</w:t>
      </w:r>
      <w:r w:rsidR="004F6CA4">
        <w:t xml:space="preserve"> </w:t>
      </w:r>
    </w:p>
    <w:p w14:paraId="0EEE9160" w14:textId="002CFED4" w:rsidR="008D1C03" w:rsidRDefault="00F24DD3" w:rsidP="009A711B">
      <w:pPr>
        <w:pStyle w:val="BodyText"/>
        <w:keepNext/>
        <w:rPr>
          <w:i/>
          <w:color w:val="4F81BD" w:themeColor="accent1"/>
        </w:rPr>
      </w:pPr>
      <w:r w:rsidRPr="00677810">
        <w:t>Given a</w:t>
      </w:r>
      <w:r w:rsidR="00677810" w:rsidRPr="00677810">
        <w:t>n</w:t>
      </w:r>
      <w:r w:rsidRPr="00677810">
        <w:t xml:space="preserve"> </w:t>
      </w:r>
      <w:r w:rsidR="00677810" w:rsidRPr="00677810">
        <w:t>approval request’s ID</w:t>
      </w:r>
      <w:r w:rsidR="00470CE9">
        <w:t>,</w:t>
      </w:r>
      <w:r w:rsidR="00677810" w:rsidRPr="00677810">
        <w:t xml:space="preserve"> </w:t>
      </w:r>
      <w:r w:rsidR="001F42F0">
        <w:t xml:space="preserve">the function </w:t>
      </w:r>
      <w:r w:rsidR="00677810" w:rsidRPr="00677810">
        <w:t>returns the details of the approval request.</w:t>
      </w:r>
      <w:r w:rsidR="00677810">
        <w:t xml:space="preserve"> The function takes one input</w:t>
      </w:r>
      <w:r w:rsidR="0022320E">
        <w:t>,</w:t>
      </w:r>
      <w:r w:rsidR="00677810">
        <w:t xml:space="preserve"> bit9_approval-request_id</w:t>
      </w:r>
      <w:r w:rsidR="0022320E">
        <w:t>,</w:t>
      </w:r>
      <w:r w:rsidR="00677810">
        <w:t xml:space="preserve"> which is a number. </w:t>
      </w:r>
      <w:r w:rsidR="00015BA2">
        <w:t xml:space="preserve">The following is an example of this function in the </w:t>
      </w:r>
      <w:r w:rsidR="00465AFB">
        <w:t>(Example) CbProtection Get Approval request</w:t>
      </w:r>
      <w:r w:rsidR="00015BA2" w:rsidRPr="00015BA2">
        <w:t xml:space="preserve"> </w:t>
      </w:r>
      <w:r w:rsidR="00015BA2">
        <w:t>workflow</w:t>
      </w:r>
      <w:r w:rsidR="00677810">
        <w:t>.</w:t>
      </w:r>
    </w:p>
    <w:p w14:paraId="714BD721" w14:textId="266BEE47" w:rsidR="008D1C03" w:rsidRDefault="008D1C03" w:rsidP="009A711B">
      <w:pPr>
        <w:pStyle w:val="BodyText"/>
        <w:keepNext/>
        <w:rPr>
          <w:i/>
          <w:color w:val="4F81BD" w:themeColor="accent1"/>
        </w:rPr>
      </w:pPr>
      <w:r>
        <w:rPr>
          <w:i/>
          <w:noProof/>
          <w:color w:val="4F81BD" w:themeColor="accent1"/>
        </w:rPr>
        <w:drawing>
          <wp:inline distT="0" distB="0" distL="0" distR="0" wp14:anchorId="5F2CD1A1" wp14:editId="100EE4CB">
            <wp:extent cx="5486400" cy="4007485"/>
            <wp:effectExtent l="0" t="0" r="0" b="5715"/>
            <wp:docPr id="14" name="Picture 14" descr="../../../Desktop/Screen%20Shot%202019-03-27%20at%2010.01.25%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9-03-27%20at%2010.01.25%20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007485"/>
                    </a:xfrm>
                    <a:prstGeom prst="rect">
                      <a:avLst/>
                    </a:prstGeom>
                    <a:noFill/>
                    <a:ln>
                      <a:noFill/>
                    </a:ln>
                  </pic:spPr>
                </pic:pic>
              </a:graphicData>
            </a:graphic>
          </wp:inline>
        </w:drawing>
      </w:r>
    </w:p>
    <w:p w14:paraId="4986D737" w14:textId="54FB31B2" w:rsidR="00677810" w:rsidRPr="005B4A2E" w:rsidRDefault="005B4A2E" w:rsidP="005B4A2E">
      <w:pPr>
        <w:rPr>
          <w:rFonts w:ascii="Arial" w:eastAsia="Times New Roman" w:hAnsi="Arial" w:cs="Times New Roman"/>
          <w:i/>
          <w:color w:val="4F81BD" w:themeColor="accent1"/>
          <w:sz w:val="20"/>
        </w:rPr>
      </w:pPr>
      <w:r>
        <w:rPr>
          <w:i/>
          <w:color w:val="4F81BD" w:themeColor="accent1"/>
        </w:rPr>
        <w:br w:type="page"/>
      </w:r>
    </w:p>
    <w:p w14:paraId="756D65C5" w14:textId="53BFF478" w:rsidR="00677810" w:rsidRDefault="00677810" w:rsidP="00677810">
      <w:pPr>
        <w:pStyle w:val="Heading20"/>
      </w:pPr>
      <w:r>
        <w:lastRenderedPageBreak/>
        <w:t>bit9_approval_re</w:t>
      </w:r>
      <w:r w:rsidR="009022AA">
        <w:t>quest_query</w:t>
      </w:r>
      <w:r>
        <w:t xml:space="preserve">: Cbprotect Approval Request </w:t>
      </w:r>
      <w:r w:rsidR="009022AA">
        <w:t>Query</w:t>
      </w:r>
      <w:r>
        <w:t xml:space="preserve"> </w:t>
      </w:r>
    </w:p>
    <w:p w14:paraId="2451B337" w14:textId="2EC35429" w:rsidR="00677810" w:rsidRDefault="009022AA" w:rsidP="00677810">
      <w:pPr>
        <w:pStyle w:val="BodyText"/>
        <w:keepNext/>
      </w:pPr>
      <w:r>
        <w:t xml:space="preserve">This function takes one input, bit9_query which is </w:t>
      </w:r>
      <w:r w:rsidR="0022320E">
        <w:t>a</w:t>
      </w:r>
      <w:r>
        <w:t xml:space="preserve"> query sting</w:t>
      </w:r>
      <w:r w:rsidR="0022320E">
        <w:t>,</w:t>
      </w:r>
      <w:r>
        <w:t xml:space="preserve"> and returns the approval requests </w:t>
      </w:r>
      <w:r w:rsidR="0022320E">
        <w:t xml:space="preserve">that </w:t>
      </w:r>
      <w:r>
        <w:t xml:space="preserve">match the given query. </w:t>
      </w:r>
      <w:r w:rsidR="00015BA2">
        <w:t xml:space="preserve">The following is an example of this function in the </w:t>
      </w:r>
      <w:r w:rsidR="00465AFB">
        <w:t>(Example) CbProtection Query Approval Request</w:t>
      </w:r>
      <w:r>
        <w:t xml:space="preserve"> </w:t>
      </w:r>
      <w:r w:rsidR="00015BA2">
        <w:t>workflow</w:t>
      </w:r>
      <w:r>
        <w:t>:</w:t>
      </w:r>
    </w:p>
    <w:p w14:paraId="708F414B" w14:textId="519F4BBE" w:rsidR="005B4A2E" w:rsidRDefault="005B4A2E" w:rsidP="00677810">
      <w:pPr>
        <w:pStyle w:val="BodyText"/>
        <w:keepNext/>
        <w:rPr>
          <w:i/>
          <w:color w:val="4F81BD" w:themeColor="accent1"/>
        </w:rPr>
      </w:pPr>
      <w:r w:rsidRPr="005B4A2E">
        <w:rPr>
          <w:noProof/>
        </w:rPr>
        <w:drawing>
          <wp:inline distT="0" distB="0" distL="0" distR="0" wp14:anchorId="67299FF2" wp14:editId="5332787E">
            <wp:extent cx="5486400" cy="4826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4826635"/>
                    </a:xfrm>
                    <a:prstGeom prst="rect">
                      <a:avLst/>
                    </a:prstGeom>
                  </pic:spPr>
                </pic:pic>
              </a:graphicData>
            </a:graphic>
          </wp:inline>
        </w:drawing>
      </w:r>
    </w:p>
    <w:p w14:paraId="6D550365" w14:textId="52456D03" w:rsidR="00677810" w:rsidRDefault="00677810" w:rsidP="009A711B">
      <w:pPr>
        <w:pStyle w:val="BodyText"/>
        <w:keepNext/>
        <w:rPr>
          <w:i/>
          <w:color w:val="4F81BD" w:themeColor="accent1"/>
        </w:rPr>
      </w:pPr>
    </w:p>
    <w:p w14:paraId="67FEDF55" w14:textId="77777777" w:rsidR="00121F2D" w:rsidRDefault="00121F2D">
      <w:pPr>
        <w:rPr>
          <w:rFonts w:ascii="Calibri" w:eastAsia="Calibri" w:hAnsi="Calibri" w:cs="Calibri"/>
          <w:b/>
          <w:color w:val="auto"/>
          <w:sz w:val="28"/>
          <w:szCs w:val="28"/>
        </w:rPr>
      </w:pPr>
      <w:r>
        <w:br w:type="page"/>
      </w:r>
    </w:p>
    <w:p w14:paraId="47F9116F" w14:textId="2ADC7EF2" w:rsidR="00A15F07" w:rsidRDefault="00A15F07" w:rsidP="00A15F07">
      <w:pPr>
        <w:pStyle w:val="Heading20"/>
      </w:pPr>
      <w:r>
        <w:lastRenderedPageBreak/>
        <w:t xml:space="preserve">bit9_approval_request_update: Cbprotect Approval Request Update </w:t>
      </w:r>
    </w:p>
    <w:p w14:paraId="6915B8E0" w14:textId="2835BC96" w:rsidR="00A15F07" w:rsidRDefault="00A813A7" w:rsidP="00A15F07">
      <w:pPr>
        <w:pStyle w:val="BodyText"/>
        <w:keepNext/>
      </w:pPr>
      <w:r>
        <w:t xml:space="preserve">This function </w:t>
      </w:r>
      <w:r w:rsidR="009E3FF3">
        <w:t xml:space="preserve">accepts </w:t>
      </w:r>
      <w:r w:rsidR="0022320E">
        <w:t xml:space="preserve">as </w:t>
      </w:r>
      <w:r w:rsidR="009E3FF3">
        <w:t>input a request ID, approval request resolution, comments, and status. With these</w:t>
      </w:r>
      <w:r w:rsidR="0022320E">
        <w:t>,</w:t>
      </w:r>
      <w:r w:rsidR="009E3FF3">
        <w:t xml:space="preserve"> it updates an approval request</w:t>
      </w:r>
      <w:r w:rsidR="00A15F07">
        <w:t xml:space="preserve">. </w:t>
      </w:r>
      <w:r w:rsidR="00015BA2">
        <w:t xml:space="preserve">The following is an example of this function in a </w:t>
      </w:r>
      <w:r w:rsidR="00A15F07">
        <w:t>workflow:</w:t>
      </w:r>
    </w:p>
    <w:p w14:paraId="37CA9C6B" w14:textId="3960C928" w:rsidR="00121F2D" w:rsidRDefault="009E6374" w:rsidP="00A15F07">
      <w:pPr>
        <w:pStyle w:val="BodyText"/>
        <w:keepNext/>
        <w:rPr>
          <w:i/>
          <w:color w:val="4F81BD" w:themeColor="accent1"/>
        </w:rPr>
      </w:pPr>
      <w:r w:rsidRPr="009E6374">
        <w:rPr>
          <w:i/>
          <w:noProof/>
          <w:color w:val="4F81BD" w:themeColor="accent1"/>
        </w:rPr>
        <w:drawing>
          <wp:inline distT="0" distB="0" distL="0" distR="0" wp14:anchorId="5111D3DB" wp14:editId="79906A77">
            <wp:extent cx="5486400" cy="4079240"/>
            <wp:effectExtent l="0" t="0" r="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4079240"/>
                    </a:xfrm>
                    <a:prstGeom prst="rect">
                      <a:avLst/>
                    </a:prstGeom>
                  </pic:spPr>
                </pic:pic>
              </a:graphicData>
            </a:graphic>
          </wp:inline>
        </w:drawing>
      </w:r>
    </w:p>
    <w:p w14:paraId="71701F4B" w14:textId="345158B5" w:rsidR="00677810" w:rsidRDefault="00677810" w:rsidP="009A711B">
      <w:pPr>
        <w:pStyle w:val="BodyText"/>
        <w:keepNext/>
        <w:rPr>
          <w:i/>
          <w:color w:val="4F81BD" w:themeColor="accent1"/>
        </w:rPr>
      </w:pPr>
    </w:p>
    <w:p w14:paraId="0BA73BC4" w14:textId="77777777" w:rsidR="009E3FF3" w:rsidRDefault="009E3FF3" w:rsidP="009A711B">
      <w:pPr>
        <w:pStyle w:val="BodyText"/>
        <w:keepNext/>
        <w:rPr>
          <w:i/>
          <w:color w:val="4F81BD" w:themeColor="accent1"/>
        </w:rPr>
      </w:pPr>
    </w:p>
    <w:p w14:paraId="30BD2E2B" w14:textId="77777777" w:rsidR="009E6374" w:rsidRDefault="009E6374">
      <w:pPr>
        <w:rPr>
          <w:rFonts w:ascii="Calibri" w:eastAsia="Calibri" w:hAnsi="Calibri" w:cs="Calibri"/>
          <w:b/>
          <w:color w:val="auto"/>
          <w:sz w:val="28"/>
          <w:szCs w:val="28"/>
        </w:rPr>
      </w:pPr>
      <w:r>
        <w:br w:type="page"/>
      </w:r>
    </w:p>
    <w:p w14:paraId="7D7E8C4F" w14:textId="2FC4ECCD" w:rsidR="009E3FF3" w:rsidRDefault="009E3FF3" w:rsidP="009E3FF3">
      <w:pPr>
        <w:pStyle w:val="Heading20"/>
      </w:pPr>
      <w:r>
        <w:lastRenderedPageBreak/>
        <w:t xml:space="preserve">bit9_file_delete: </w:t>
      </w:r>
      <w:r w:rsidR="00082C36">
        <w:t>Cbprotect Delete File</w:t>
      </w:r>
    </w:p>
    <w:p w14:paraId="7AD9ADE1" w14:textId="69D4EF2D" w:rsidR="009E3FF3" w:rsidRDefault="00755A9E" w:rsidP="009E3FF3">
      <w:pPr>
        <w:pStyle w:val="BodyText"/>
        <w:keepNext/>
      </w:pPr>
      <w:r>
        <w:t xml:space="preserve">This function </w:t>
      </w:r>
      <w:r w:rsidR="0021034A">
        <w:t xml:space="preserve">deletes a file from </w:t>
      </w:r>
      <w:r w:rsidR="0022320E">
        <w:t xml:space="preserve">one or </w:t>
      </w:r>
      <w:r w:rsidR="0021034A">
        <w:t xml:space="preserve">all computers using Carbon Black Protection. </w:t>
      </w:r>
      <w:r w:rsidR="00485EF6">
        <w:t xml:space="preserve">Set the </w:t>
      </w:r>
      <w:r w:rsidR="0022320E">
        <w:t>bit9_</w:t>
      </w:r>
      <w:r w:rsidR="00DB275F">
        <w:t>file</w:t>
      </w:r>
      <w:r w:rsidR="0022320E">
        <w:t>_</w:t>
      </w:r>
      <w:r w:rsidR="00DB275F">
        <w:t xml:space="preserve">action </w:t>
      </w:r>
      <w:r w:rsidR="0022320E">
        <w:t xml:space="preserve">input to </w:t>
      </w:r>
      <w:r w:rsidR="00DB275F">
        <w:t>delet</w:t>
      </w:r>
      <w:r w:rsidR="0022320E">
        <w:t>e</w:t>
      </w:r>
      <w:r w:rsidR="00DB275F">
        <w:t xml:space="preserve"> by </w:t>
      </w:r>
      <w:r w:rsidR="00485EF6">
        <w:t xml:space="preserve">file </w:t>
      </w:r>
      <w:r w:rsidR="00DB275F">
        <w:t xml:space="preserve">file hash or </w:t>
      </w:r>
      <w:r w:rsidR="0022320E">
        <w:t>file</w:t>
      </w:r>
      <w:r w:rsidR="00DB275F">
        <w:t xml:space="preserve"> name</w:t>
      </w:r>
      <w:r w:rsidR="00E63A09">
        <w:t xml:space="preserve"> (choose file hash to set catalog id)</w:t>
      </w:r>
      <w:r w:rsidR="0022320E">
        <w:t xml:space="preserve">. Set the bit9_computer_id input for a specific computer, or use “0” to select all computers. </w:t>
      </w:r>
      <w:r w:rsidR="00485EF6">
        <w:t xml:space="preserve">Then, depending on the chosen file action, set the catalog ID, file hash, or file name. </w:t>
      </w:r>
      <w:r w:rsidR="00015BA2">
        <w:t xml:space="preserve">The following is an example of this function in the </w:t>
      </w:r>
      <w:r w:rsidR="00465AFB">
        <w:t xml:space="preserve">(Example) CbProtect Delete File </w:t>
      </w:r>
      <w:r w:rsidR="00015BA2">
        <w:t>workflow</w:t>
      </w:r>
      <w:r w:rsidR="009E3FF3">
        <w:t>:</w:t>
      </w:r>
    </w:p>
    <w:p w14:paraId="64A0FC37" w14:textId="6BC06B9C" w:rsidR="009E6374" w:rsidRPr="00DB275F" w:rsidRDefault="009E6374" w:rsidP="009E3FF3">
      <w:pPr>
        <w:pStyle w:val="BodyText"/>
        <w:keepNext/>
      </w:pPr>
      <w:r w:rsidRPr="009E6374">
        <w:rPr>
          <w:noProof/>
        </w:rPr>
        <w:drawing>
          <wp:inline distT="0" distB="0" distL="0" distR="0" wp14:anchorId="4FED359C" wp14:editId="3C3DF36D">
            <wp:extent cx="5486400" cy="41160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4116070"/>
                    </a:xfrm>
                    <a:prstGeom prst="rect">
                      <a:avLst/>
                    </a:prstGeom>
                  </pic:spPr>
                </pic:pic>
              </a:graphicData>
            </a:graphic>
          </wp:inline>
        </w:drawing>
      </w:r>
    </w:p>
    <w:p w14:paraId="29AC84C1" w14:textId="2FB077F0" w:rsidR="009E3FF3" w:rsidRDefault="009E3FF3" w:rsidP="009A711B">
      <w:pPr>
        <w:pStyle w:val="BodyText"/>
        <w:keepNext/>
        <w:rPr>
          <w:i/>
          <w:color w:val="4F81BD" w:themeColor="accent1"/>
        </w:rPr>
      </w:pPr>
    </w:p>
    <w:p w14:paraId="03171579" w14:textId="77777777" w:rsidR="00DB275F" w:rsidRDefault="00DB275F" w:rsidP="009A711B">
      <w:pPr>
        <w:pStyle w:val="BodyText"/>
        <w:keepNext/>
        <w:rPr>
          <w:i/>
          <w:color w:val="4F81BD" w:themeColor="accent1"/>
        </w:rPr>
      </w:pPr>
    </w:p>
    <w:p w14:paraId="3FD15C3E" w14:textId="77777777" w:rsidR="00426918" w:rsidRDefault="00426918" w:rsidP="00DB275F">
      <w:pPr>
        <w:pStyle w:val="Heading20"/>
      </w:pPr>
    </w:p>
    <w:p w14:paraId="39E280A0" w14:textId="77777777" w:rsidR="009E6374" w:rsidRDefault="009E6374">
      <w:pPr>
        <w:rPr>
          <w:rFonts w:ascii="Calibri" w:eastAsia="Calibri" w:hAnsi="Calibri" w:cs="Calibri"/>
          <w:b/>
          <w:color w:val="auto"/>
          <w:sz w:val="28"/>
          <w:szCs w:val="28"/>
        </w:rPr>
      </w:pPr>
      <w:r>
        <w:br w:type="page"/>
      </w:r>
    </w:p>
    <w:p w14:paraId="6E7F51FB" w14:textId="1FF5F5C6" w:rsidR="00DB275F" w:rsidRDefault="00DB275F" w:rsidP="00DB275F">
      <w:pPr>
        <w:pStyle w:val="Heading20"/>
      </w:pPr>
      <w:r>
        <w:lastRenderedPageBreak/>
        <w:t>bit9_file_catalog_get: Cbprotect File Catalog Get</w:t>
      </w:r>
    </w:p>
    <w:p w14:paraId="2578F6C2" w14:textId="50A698ED" w:rsidR="00DB275F" w:rsidRDefault="00916DBD" w:rsidP="00DB275F">
      <w:pPr>
        <w:pStyle w:val="BodyText"/>
        <w:keepNext/>
      </w:pPr>
      <w:r>
        <w:t xml:space="preserve">Returns </w:t>
      </w:r>
      <w:r w:rsidR="00742805">
        <w:t xml:space="preserve">the </w:t>
      </w:r>
      <w:r>
        <w:t xml:space="preserve">file catalog details based on </w:t>
      </w:r>
      <w:r w:rsidR="00465AFB">
        <w:t xml:space="preserve">the catalog ID provided. </w:t>
      </w:r>
      <w:r w:rsidR="00015BA2">
        <w:t xml:space="preserve">The following is an example of this function in the </w:t>
      </w:r>
      <w:r w:rsidR="00465AFB">
        <w:t xml:space="preserve">(Example) CbProtection </w:t>
      </w:r>
      <w:r w:rsidR="009E6374">
        <w:t>Approve File Globally and Close Request</w:t>
      </w:r>
      <w:r w:rsidR="00015BA2" w:rsidRPr="00015BA2">
        <w:t xml:space="preserve"> </w:t>
      </w:r>
      <w:r w:rsidR="00015BA2">
        <w:t>workflow</w:t>
      </w:r>
      <w:r w:rsidR="00DB275F">
        <w:t>:</w:t>
      </w:r>
    </w:p>
    <w:p w14:paraId="04694EA9" w14:textId="5EF3230C" w:rsidR="00542E66" w:rsidRDefault="009E6374" w:rsidP="00DB275F">
      <w:pPr>
        <w:pStyle w:val="BodyText"/>
        <w:keepNext/>
      </w:pPr>
      <w:r w:rsidRPr="009E6374">
        <w:rPr>
          <w:noProof/>
        </w:rPr>
        <w:drawing>
          <wp:inline distT="0" distB="0" distL="0" distR="0" wp14:anchorId="30945BA0" wp14:editId="77A23FA8">
            <wp:extent cx="5486400" cy="36360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636010"/>
                    </a:xfrm>
                    <a:prstGeom prst="rect">
                      <a:avLst/>
                    </a:prstGeom>
                  </pic:spPr>
                </pic:pic>
              </a:graphicData>
            </a:graphic>
          </wp:inline>
        </w:drawing>
      </w:r>
    </w:p>
    <w:p w14:paraId="67EECCB8" w14:textId="77777777" w:rsidR="00426918" w:rsidRDefault="00426918" w:rsidP="00571F42">
      <w:pPr>
        <w:pStyle w:val="Heading20"/>
      </w:pPr>
    </w:p>
    <w:p w14:paraId="4F30A3BB" w14:textId="77777777" w:rsidR="00426918" w:rsidRDefault="00426918" w:rsidP="00571F42">
      <w:pPr>
        <w:pStyle w:val="Heading20"/>
      </w:pPr>
    </w:p>
    <w:p w14:paraId="18062490" w14:textId="77777777" w:rsidR="00426918" w:rsidRDefault="00426918" w:rsidP="00571F42">
      <w:pPr>
        <w:pStyle w:val="Heading20"/>
      </w:pPr>
    </w:p>
    <w:p w14:paraId="3EB563CE" w14:textId="77777777" w:rsidR="00426918" w:rsidRDefault="00426918" w:rsidP="00571F42">
      <w:pPr>
        <w:pStyle w:val="Heading20"/>
      </w:pPr>
    </w:p>
    <w:p w14:paraId="4FC2B837" w14:textId="77777777" w:rsidR="00426918" w:rsidRDefault="00426918" w:rsidP="00571F42">
      <w:pPr>
        <w:pStyle w:val="Heading20"/>
      </w:pPr>
    </w:p>
    <w:p w14:paraId="7C2202C6" w14:textId="77777777" w:rsidR="00426918" w:rsidRDefault="00426918" w:rsidP="00571F42">
      <w:pPr>
        <w:pStyle w:val="Heading20"/>
      </w:pPr>
    </w:p>
    <w:p w14:paraId="5B1B3906" w14:textId="77777777" w:rsidR="009E6374" w:rsidRDefault="009E6374">
      <w:pPr>
        <w:rPr>
          <w:rFonts w:ascii="Calibri" w:eastAsia="Calibri" w:hAnsi="Calibri" w:cs="Calibri"/>
          <w:b/>
          <w:color w:val="auto"/>
          <w:sz w:val="28"/>
          <w:szCs w:val="28"/>
        </w:rPr>
      </w:pPr>
      <w:r>
        <w:br w:type="page"/>
      </w:r>
    </w:p>
    <w:p w14:paraId="6642EF35" w14:textId="2671140F" w:rsidR="00571F42" w:rsidRDefault="00571F42" w:rsidP="00571F42">
      <w:pPr>
        <w:pStyle w:val="Heading20"/>
      </w:pPr>
      <w:r>
        <w:lastRenderedPageBreak/>
        <w:t>bit9_file_catalog_query: Cbprotect File Catalog Query</w:t>
      </w:r>
    </w:p>
    <w:p w14:paraId="30DFA4C3" w14:textId="69999719" w:rsidR="00571F42" w:rsidRDefault="00571F42" w:rsidP="00571F42">
      <w:pPr>
        <w:pStyle w:val="BodyText"/>
        <w:keepNext/>
      </w:pPr>
      <w:r>
        <w:t>Returns file catalog</w:t>
      </w:r>
      <w:r w:rsidR="00426918">
        <w:t>s and their</w:t>
      </w:r>
      <w:r>
        <w:t xml:space="preserve"> details </w:t>
      </w:r>
      <w:r w:rsidR="00426918">
        <w:t>from a provided query string</w:t>
      </w:r>
      <w:r>
        <w:t xml:space="preserve">. </w:t>
      </w:r>
      <w:r w:rsidR="00015BA2">
        <w:t xml:space="preserve">The following is an example of this function in the </w:t>
      </w:r>
      <w:r>
        <w:t>(Example) CbP</w:t>
      </w:r>
      <w:r w:rsidR="00426918">
        <w:t>rotection Query File Catalog</w:t>
      </w:r>
      <w:r w:rsidR="00015BA2" w:rsidRPr="00015BA2">
        <w:t xml:space="preserve"> </w:t>
      </w:r>
      <w:r w:rsidR="00015BA2">
        <w:t>workflow</w:t>
      </w:r>
      <w:r>
        <w:t>:</w:t>
      </w:r>
    </w:p>
    <w:p w14:paraId="33F6F277" w14:textId="23CE5AFD" w:rsidR="00141B55" w:rsidRPr="00DB275F" w:rsidRDefault="00141B55" w:rsidP="00571F42">
      <w:pPr>
        <w:pStyle w:val="BodyText"/>
        <w:keepNext/>
      </w:pPr>
      <w:r w:rsidRPr="00141B55">
        <w:rPr>
          <w:noProof/>
        </w:rPr>
        <w:drawing>
          <wp:inline distT="0" distB="0" distL="0" distR="0" wp14:anchorId="3E855D2C" wp14:editId="7795BF6A">
            <wp:extent cx="5486400" cy="43224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4322445"/>
                    </a:xfrm>
                    <a:prstGeom prst="rect">
                      <a:avLst/>
                    </a:prstGeom>
                  </pic:spPr>
                </pic:pic>
              </a:graphicData>
            </a:graphic>
          </wp:inline>
        </w:drawing>
      </w:r>
    </w:p>
    <w:p w14:paraId="56FB5680" w14:textId="46DD3E71" w:rsidR="00542E66" w:rsidRPr="00DB275F" w:rsidRDefault="00542E66" w:rsidP="00DB275F">
      <w:pPr>
        <w:pStyle w:val="BodyText"/>
        <w:keepNext/>
      </w:pPr>
    </w:p>
    <w:p w14:paraId="279F8472" w14:textId="77777777" w:rsidR="00DB275F" w:rsidRDefault="00DB275F" w:rsidP="009A711B">
      <w:pPr>
        <w:pStyle w:val="BodyText"/>
        <w:keepNext/>
        <w:rPr>
          <w:i/>
          <w:color w:val="4F81BD" w:themeColor="accent1"/>
        </w:rPr>
      </w:pPr>
    </w:p>
    <w:p w14:paraId="1D0B6C32" w14:textId="77777777" w:rsidR="00F01E7A" w:rsidRDefault="00F01E7A" w:rsidP="00F01E7A">
      <w:pPr>
        <w:pStyle w:val="Heading20"/>
      </w:pPr>
    </w:p>
    <w:p w14:paraId="5A4280F8" w14:textId="77777777" w:rsidR="00F01E7A" w:rsidRDefault="00F01E7A" w:rsidP="00F01E7A">
      <w:pPr>
        <w:pStyle w:val="Heading20"/>
      </w:pPr>
    </w:p>
    <w:p w14:paraId="445A9CE2" w14:textId="77777777" w:rsidR="00F01E7A" w:rsidRDefault="00F01E7A" w:rsidP="00F01E7A">
      <w:pPr>
        <w:pStyle w:val="Heading20"/>
      </w:pPr>
    </w:p>
    <w:p w14:paraId="63416E6E" w14:textId="77777777" w:rsidR="00F01E7A" w:rsidRDefault="00F01E7A" w:rsidP="00F01E7A">
      <w:pPr>
        <w:pStyle w:val="Heading20"/>
      </w:pPr>
    </w:p>
    <w:p w14:paraId="1E29471F" w14:textId="77777777" w:rsidR="00141B55" w:rsidRDefault="00141B55">
      <w:pPr>
        <w:rPr>
          <w:rFonts w:ascii="Calibri" w:eastAsia="Calibri" w:hAnsi="Calibri" w:cs="Calibri"/>
          <w:b/>
          <w:color w:val="auto"/>
          <w:sz w:val="28"/>
          <w:szCs w:val="28"/>
        </w:rPr>
      </w:pPr>
      <w:r>
        <w:br w:type="page"/>
      </w:r>
    </w:p>
    <w:p w14:paraId="5C54CF59" w14:textId="30B1557C" w:rsidR="00F01E7A" w:rsidRDefault="00F01E7A" w:rsidP="00F01E7A">
      <w:pPr>
        <w:pStyle w:val="Heading20"/>
      </w:pPr>
      <w:r>
        <w:lastRenderedPageBreak/>
        <w:t>bit9_file_</w:t>
      </w:r>
      <w:r w:rsidR="00E40CCF">
        <w:t>instance</w:t>
      </w:r>
      <w:r>
        <w:t xml:space="preserve">_query: Cbprotect </w:t>
      </w:r>
      <w:r w:rsidR="00E40CCF">
        <w:t>File Instance</w:t>
      </w:r>
      <w:r>
        <w:t xml:space="preserve"> Query</w:t>
      </w:r>
    </w:p>
    <w:p w14:paraId="3CA37109" w14:textId="635D56E8" w:rsidR="00F01E7A" w:rsidRDefault="00F01E7A" w:rsidP="00F01E7A">
      <w:pPr>
        <w:pStyle w:val="BodyText"/>
        <w:keepNext/>
      </w:pPr>
      <w:r>
        <w:t xml:space="preserve">Returns </w:t>
      </w:r>
      <w:r w:rsidR="00EE3720">
        <w:t>file instance objects that match the given criteria from the inputs.</w:t>
      </w:r>
      <w:r>
        <w:t xml:space="preserve"> </w:t>
      </w:r>
      <w:r w:rsidR="00015BA2">
        <w:t xml:space="preserve">The following is an example of this function in the </w:t>
      </w:r>
      <w:r>
        <w:t xml:space="preserve">(Example) CbProtection </w:t>
      </w:r>
      <w:r w:rsidR="00EE3720">
        <w:t>Approve File Locally and Close Request</w:t>
      </w:r>
      <w:r w:rsidR="00015BA2" w:rsidRPr="00015BA2">
        <w:t xml:space="preserve"> </w:t>
      </w:r>
      <w:r w:rsidR="00015BA2">
        <w:t>workflow</w:t>
      </w:r>
      <w:r>
        <w:t>:</w:t>
      </w:r>
    </w:p>
    <w:p w14:paraId="309A3845" w14:textId="53377357" w:rsidR="00141B55" w:rsidRDefault="00141B55" w:rsidP="00F01E7A">
      <w:pPr>
        <w:pStyle w:val="BodyText"/>
        <w:keepNext/>
      </w:pPr>
      <w:r w:rsidRPr="00141B55">
        <w:rPr>
          <w:noProof/>
        </w:rPr>
        <w:drawing>
          <wp:inline distT="0" distB="0" distL="0" distR="0" wp14:anchorId="1150C007" wp14:editId="63F59E09">
            <wp:extent cx="5486400" cy="5340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5340350"/>
                    </a:xfrm>
                    <a:prstGeom prst="rect">
                      <a:avLst/>
                    </a:prstGeom>
                  </pic:spPr>
                </pic:pic>
              </a:graphicData>
            </a:graphic>
          </wp:inline>
        </w:drawing>
      </w:r>
    </w:p>
    <w:p w14:paraId="6036541E" w14:textId="60BCBD99" w:rsidR="00F01E7A" w:rsidRPr="00DB275F" w:rsidRDefault="00F01E7A" w:rsidP="00F01E7A">
      <w:pPr>
        <w:pStyle w:val="BodyText"/>
        <w:keepNext/>
      </w:pPr>
    </w:p>
    <w:p w14:paraId="683BE1DD" w14:textId="77777777" w:rsidR="00F01E7A" w:rsidRDefault="00F01E7A" w:rsidP="009A711B">
      <w:pPr>
        <w:pStyle w:val="BodyText"/>
        <w:keepNext/>
        <w:rPr>
          <w:i/>
          <w:color w:val="4F81BD" w:themeColor="accent1"/>
        </w:rPr>
      </w:pPr>
    </w:p>
    <w:p w14:paraId="044A8CCA" w14:textId="77777777" w:rsidR="00EE3720" w:rsidRDefault="00EE3720" w:rsidP="009A711B">
      <w:pPr>
        <w:pStyle w:val="BodyText"/>
        <w:keepNext/>
        <w:rPr>
          <w:i/>
          <w:color w:val="4F81BD" w:themeColor="accent1"/>
        </w:rPr>
      </w:pPr>
    </w:p>
    <w:p w14:paraId="16C9E09D" w14:textId="77777777" w:rsidR="00141B55" w:rsidRDefault="00141B55">
      <w:pPr>
        <w:rPr>
          <w:rFonts w:ascii="Calibri" w:eastAsia="Calibri" w:hAnsi="Calibri" w:cs="Calibri"/>
          <w:b/>
          <w:color w:val="auto"/>
          <w:sz w:val="28"/>
          <w:szCs w:val="28"/>
        </w:rPr>
      </w:pPr>
      <w:r>
        <w:br w:type="page"/>
      </w:r>
    </w:p>
    <w:p w14:paraId="390A503D" w14:textId="43C279DD" w:rsidR="00EE3720" w:rsidRDefault="00EE3720" w:rsidP="00EE3720">
      <w:pPr>
        <w:pStyle w:val="Heading20"/>
      </w:pPr>
      <w:r>
        <w:lastRenderedPageBreak/>
        <w:t>bit9_file_instance_update: Cbprotect File Instance Update</w:t>
      </w:r>
    </w:p>
    <w:p w14:paraId="5BB4FECA" w14:textId="3890D2BC" w:rsidR="00EE3720" w:rsidRDefault="00017D6C" w:rsidP="00EE3720">
      <w:pPr>
        <w:pStyle w:val="BodyText"/>
        <w:keepNext/>
      </w:pPr>
      <w:r>
        <w:t>Updates a file instance’s local approval/banned setting. This function has inputs for the file instance ID and the local state (</w:t>
      </w:r>
      <w:r w:rsidR="004875C7">
        <w:t>for example,</w:t>
      </w:r>
      <w:r>
        <w:t xml:space="preserve"> approved = 2). </w:t>
      </w:r>
      <w:r w:rsidR="00015BA2">
        <w:t xml:space="preserve">The following </w:t>
      </w:r>
      <w:r w:rsidR="00B365A9">
        <w:t>includes</w:t>
      </w:r>
      <w:r w:rsidR="00B365A9">
        <w:t xml:space="preserve"> </w:t>
      </w:r>
      <w:r w:rsidR="00015BA2">
        <w:t xml:space="preserve">an example of this function in the </w:t>
      </w:r>
      <w:r w:rsidR="00EE3720">
        <w:t>(Example) CbProtection Approve File Locally and Close Request</w:t>
      </w:r>
      <w:r w:rsidR="00015BA2" w:rsidRPr="00015BA2">
        <w:t xml:space="preserve"> </w:t>
      </w:r>
      <w:r w:rsidR="00015BA2">
        <w:t>workflow</w:t>
      </w:r>
      <w:r w:rsidR="00EE3720">
        <w:t>:</w:t>
      </w:r>
    </w:p>
    <w:p w14:paraId="3B07E5DE" w14:textId="517A5641" w:rsidR="00EE3720" w:rsidRDefault="00141B55" w:rsidP="009A711B">
      <w:pPr>
        <w:pStyle w:val="BodyText"/>
        <w:keepNext/>
        <w:rPr>
          <w:i/>
          <w:color w:val="4F81BD" w:themeColor="accent1"/>
        </w:rPr>
      </w:pPr>
      <w:r w:rsidRPr="00141B55">
        <w:rPr>
          <w:i/>
          <w:noProof/>
          <w:color w:val="4F81BD" w:themeColor="accent1"/>
        </w:rPr>
        <w:drawing>
          <wp:inline distT="0" distB="0" distL="0" distR="0" wp14:anchorId="5D4BD693" wp14:editId="7A0BDCEF">
            <wp:extent cx="5486400" cy="47529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4752975"/>
                    </a:xfrm>
                    <a:prstGeom prst="rect">
                      <a:avLst/>
                    </a:prstGeom>
                  </pic:spPr>
                </pic:pic>
              </a:graphicData>
            </a:graphic>
          </wp:inline>
        </w:drawing>
      </w:r>
    </w:p>
    <w:p w14:paraId="653428BB" w14:textId="77777777" w:rsidR="00F01E7A" w:rsidRDefault="00F01E7A" w:rsidP="009A711B">
      <w:pPr>
        <w:pStyle w:val="BodyText"/>
        <w:keepNext/>
        <w:rPr>
          <w:i/>
          <w:color w:val="4F81BD" w:themeColor="accent1"/>
        </w:rPr>
      </w:pPr>
    </w:p>
    <w:p w14:paraId="583FBF52" w14:textId="77777777" w:rsidR="00017D6C" w:rsidRDefault="00017D6C" w:rsidP="00017D6C">
      <w:pPr>
        <w:pStyle w:val="Heading20"/>
      </w:pPr>
    </w:p>
    <w:p w14:paraId="209B929E" w14:textId="77777777" w:rsidR="00017D6C" w:rsidRDefault="00017D6C" w:rsidP="00017D6C">
      <w:pPr>
        <w:pStyle w:val="Heading20"/>
      </w:pPr>
    </w:p>
    <w:p w14:paraId="0B548B79" w14:textId="77777777" w:rsidR="00017D6C" w:rsidRDefault="00017D6C" w:rsidP="00017D6C">
      <w:pPr>
        <w:pStyle w:val="Heading20"/>
      </w:pPr>
    </w:p>
    <w:p w14:paraId="45774CCA" w14:textId="77777777" w:rsidR="00017D6C" w:rsidRDefault="00017D6C" w:rsidP="00017D6C">
      <w:pPr>
        <w:pStyle w:val="Heading20"/>
      </w:pPr>
    </w:p>
    <w:p w14:paraId="712A22B4" w14:textId="77777777" w:rsidR="00141B55" w:rsidRDefault="00141B55">
      <w:pPr>
        <w:rPr>
          <w:rFonts w:ascii="Calibri" w:eastAsia="Calibri" w:hAnsi="Calibri" w:cs="Calibri"/>
          <w:b/>
          <w:color w:val="auto"/>
          <w:sz w:val="28"/>
          <w:szCs w:val="28"/>
        </w:rPr>
      </w:pPr>
      <w:r>
        <w:br w:type="page"/>
      </w:r>
    </w:p>
    <w:p w14:paraId="373F005E" w14:textId="3427AD25" w:rsidR="00017D6C" w:rsidRDefault="00017D6C" w:rsidP="00017D6C">
      <w:pPr>
        <w:pStyle w:val="Heading20"/>
      </w:pPr>
      <w:r>
        <w:lastRenderedPageBreak/>
        <w:t>bit9_file_</w:t>
      </w:r>
      <w:r w:rsidR="00515AF0">
        <w:t>rule_delete</w:t>
      </w:r>
      <w:r>
        <w:t xml:space="preserve">: Cbprotect File </w:t>
      </w:r>
      <w:r w:rsidR="00515AF0">
        <w:t>Rule Delete</w:t>
      </w:r>
    </w:p>
    <w:p w14:paraId="06FDF8D5" w14:textId="00DA6F70" w:rsidR="00017D6C" w:rsidRDefault="00515AF0" w:rsidP="00017D6C">
      <w:pPr>
        <w:pStyle w:val="BodyText"/>
        <w:keepNext/>
      </w:pPr>
      <w:r>
        <w:t>Given a file rule ID, deletes the file rule from Carbon Black</w:t>
      </w:r>
      <w:r w:rsidR="00017D6C">
        <w:t xml:space="preserve">. </w:t>
      </w:r>
      <w:r w:rsidR="004875C7">
        <w:t xml:space="preserve">The following is an example of this function in the </w:t>
      </w:r>
      <w:r w:rsidR="00017D6C">
        <w:t xml:space="preserve">(Example) CbProtection </w:t>
      </w:r>
      <w:r w:rsidR="002D6029">
        <w:t xml:space="preserve">Delete File Rule </w:t>
      </w:r>
      <w:r w:rsidR="004875C7">
        <w:t>workflow</w:t>
      </w:r>
      <w:r w:rsidR="00017D6C">
        <w:t>:</w:t>
      </w:r>
    </w:p>
    <w:p w14:paraId="79DDB074" w14:textId="283DC3AF" w:rsidR="0044484E" w:rsidRDefault="0044484E" w:rsidP="00017D6C">
      <w:pPr>
        <w:pStyle w:val="BodyText"/>
        <w:keepNext/>
      </w:pPr>
      <w:r w:rsidRPr="0044484E">
        <w:rPr>
          <w:noProof/>
        </w:rPr>
        <w:drawing>
          <wp:inline distT="0" distB="0" distL="0" distR="0" wp14:anchorId="6488E8EA" wp14:editId="381E61BA">
            <wp:extent cx="5486400" cy="44970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497070"/>
                    </a:xfrm>
                    <a:prstGeom prst="rect">
                      <a:avLst/>
                    </a:prstGeom>
                  </pic:spPr>
                </pic:pic>
              </a:graphicData>
            </a:graphic>
          </wp:inline>
        </w:drawing>
      </w:r>
    </w:p>
    <w:p w14:paraId="17190E1C" w14:textId="009800E7" w:rsidR="00017D6C" w:rsidRDefault="00017D6C" w:rsidP="009A711B">
      <w:pPr>
        <w:pStyle w:val="BodyText"/>
        <w:keepNext/>
        <w:rPr>
          <w:i/>
          <w:color w:val="4F81BD" w:themeColor="accent1"/>
        </w:rPr>
      </w:pPr>
    </w:p>
    <w:p w14:paraId="49C56FBB" w14:textId="77777777" w:rsidR="002D6029" w:rsidRDefault="002D6029" w:rsidP="009A711B">
      <w:pPr>
        <w:pStyle w:val="BodyText"/>
        <w:keepNext/>
        <w:rPr>
          <w:i/>
          <w:color w:val="4F81BD" w:themeColor="accent1"/>
        </w:rPr>
      </w:pPr>
    </w:p>
    <w:p w14:paraId="31E97303" w14:textId="77777777" w:rsidR="0044484E" w:rsidRDefault="0044484E">
      <w:pPr>
        <w:rPr>
          <w:rFonts w:ascii="Calibri" w:eastAsia="Calibri" w:hAnsi="Calibri" w:cs="Calibri"/>
          <w:b/>
          <w:color w:val="auto"/>
          <w:sz w:val="28"/>
          <w:szCs w:val="28"/>
        </w:rPr>
      </w:pPr>
      <w:r>
        <w:br w:type="page"/>
      </w:r>
    </w:p>
    <w:p w14:paraId="36E4723F" w14:textId="626759B5" w:rsidR="002D6029" w:rsidRDefault="002D6029" w:rsidP="002D6029">
      <w:pPr>
        <w:pStyle w:val="Heading20"/>
      </w:pPr>
      <w:r>
        <w:lastRenderedPageBreak/>
        <w:t>bit9_file_rule_get: Cbprotect File Rule Get</w:t>
      </w:r>
    </w:p>
    <w:p w14:paraId="74FFB672" w14:textId="493BF212" w:rsidR="002D6029" w:rsidRDefault="002D6029" w:rsidP="002D6029">
      <w:pPr>
        <w:pStyle w:val="BodyText"/>
        <w:keepNext/>
      </w:pPr>
      <w:r>
        <w:t xml:space="preserve">Given a file rule ID, returns the details of the file rule. </w:t>
      </w:r>
      <w:r w:rsidR="004875C7">
        <w:t xml:space="preserve">The following is an example of this function in the </w:t>
      </w:r>
      <w:r>
        <w:t xml:space="preserve">(Example) CbProtection File Rule Get </w:t>
      </w:r>
      <w:r w:rsidR="004875C7">
        <w:t>workflow</w:t>
      </w:r>
      <w:r>
        <w:t>:</w:t>
      </w:r>
    </w:p>
    <w:p w14:paraId="63EDFB80" w14:textId="7EF1FCD6" w:rsidR="0044484E" w:rsidRDefault="0044484E" w:rsidP="002D6029">
      <w:pPr>
        <w:pStyle w:val="BodyText"/>
        <w:keepNext/>
      </w:pPr>
      <w:r w:rsidRPr="0044484E">
        <w:rPr>
          <w:noProof/>
        </w:rPr>
        <w:drawing>
          <wp:inline distT="0" distB="0" distL="0" distR="0" wp14:anchorId="247DA823" wp14:editId="656D59A7">
            <wp:extent cx="5486400" cy="45237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4523740"/>
                    </a:xfrm>
                    <a:prstGeom prst="rect">
                      <a:avLst/>
                    </a:prstGeom>
                  </pic:spPr>
                </pic:pic>
              </a:graphicData>
            </a:graphic>
          </wp:inline>
        </w:drawing>
      </w:r>
    </w:p>
    <w:p w14:paraId="365C3ED6" w14:textId="2F1548B1" w:rsidR="002D6029" w:rsidRDefault="002D6029" w:rsidP="009A711B">
      <w:pPr>
        <w:pStyle w:val="BodyText"/>
        <w:keepNext/>
        <w:rPr>
          <w:i/>
          <w:color w:val="4F81BD" w:themeColor="accent1"/>
        </w:rPr>
      </w:pPr>
    </w:p>
    <w:p w14:paraId="0BE372C9" w14:textId="77777777" w:rsidR="002D6029" w:rsidRDefault="002D6029" w:rsidP="009A711B">
      <w:pPr>
        <w:pStyle w:val="BodyText"/>
        <w:keepNext/>
        <w:rPr>
          <w:i/>
          <w:color w:val="4F81BD" w:themeColor="accent1"/>
        </w:rPr>
      </w:pPr>
    </w:p>
    <w:p w14:paraId="32646DF4" w14:textId="77777777" w:rsidR="0044484E" w:rsidRDefault="0044484E">
      <w:pPr>
        <w:rPr>
          <w:rFonts w:ascii="Calibri" w:eastAsia="Calibri" w:hAnsi="Calibri" w:cs="Calibri"/>
          <w:b/>
          <w:color w:val="auto"/>
          <w:sz w:val="28"/>
          <w:szCs w:val="28"/>
        </w:rPr>
      </w:pPr>
      <w:r>
        <w:br w:type="page"/>
      </w:r>
    </w:p>
    <w:p w14:paraId="5D0691EE" w14:textId="5E926CCA" w:rsidR="00CC7B6E" w:rsidRDefault="00CC7B6E" w:rsidP="00CC7B6E">
      <w:pPr>
        <w:pStyle w:val="Heading20"/>
      </w:pPr>
      <w:r>
        <w:lastRenderedPageBreak/>
        <w:t>bit9_file_rule_query: Cbprotect File Rule Query</w:t>
      </w:r>
    </w:p>
    <w:p w14:paraId="601947C7" w14:textId="0393BC12" w:rsidR="00CC7B6E" w:rsidRDefault="00CC7B6E" w:rsidP="00CC7B6E">
      <w:pPr>
        <w:pStyle w:val="BodyText"/>
        <w:keepNext/>
      </w:pPr>
      <w:r>
        <w:t xml:space="preserve">Given a query string, returns details of </w:t>
      </w:r>
      <w:r w:rsidR="004875C7">
        <w:t xml:space="preserve">the </w:t>
      </w:r>
      <w:r>
        <w:t xml:space="preserve">file rules </w:t>
      </w:r>
      <w:r w:rsidR="004875C7">
        <w:t xml:space="preserve">that </w:t>
      </w:r>
      <w:r>
        <w:t xml:space="preserve">match the query. </w:t>
      </w:r>
      <w:r w:rsidR="004875C7">
        <w:t xml:space="preserve">The following is an example of this function in the </w:t>
      </w:r>
      <w:r>
        <w:t>(Example) CbProtection Query File Rule</w:t>
      </w:r>
      <w:r w:rsidR="004875C7" w:rsidRPr="004875C7">
        <w:t xml:space="preserve"> </w:t>
      </w:r>
      <w:r w:rsidR="004875C7">
        <w:t>workflow</w:t>
      </w:r>
      <w:r>
        <w:t>:</w:t>
      </w:r>
    </w:p>
    <w:p w14:paraId="51DB0B0C" w14:textId="249EE76E" w:rsidR="0044484E" w:rsidRDefault="0044484E" w:rsidP="00CC7B6E">
      <w:pPr>
        <w:pStyle w:val="BodyText"/>
        <w:keepNext/>
      </w:pPr>
      <w:r w:rsidRPr="0044484E">
        <w:rPr>
          <w:noProof/>
        </w:rPr>
        <w:drawing>
          <wp:inline distT="0" distB="0" distL="0" distR="0" wp14:anchorId="7F211EDB" wp14:editId="375600CC">
            <wp:extent cx="5486400" cy="44545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4454525"/>
                    </a:xfrm>
                    <a:prstGeom prst="rect">
                      <a:avLst/>
                    </a:prstGeom>
                  </pic:spPr>
                </pic:pic>
              </a:graphicData>
            </a:graphic>
          </wp:inline>
        </w:drawing>
      </w:r>
    </w:p>
    <w:p w14:paraId="7BD6083A" w14:textId="79696A72" w:rsidR="00CC7B6E" w:rsidRDefault="00CC7B6E" w:rsidP="009A711B">
      <w:pPr>
        <w:pStyle w:val="BodyText"/>
        <w:keepNext/>
        <w:rPr>
          <w:i/>
          <w:color w:val="4F81BD" w:themeColor="accent1"/>
        </w:rPr>
      </w:pPr>
    </w:p>
    <w:p w14:paraId="2FB730BC" w14:textId="77777777" w:rsidR="002D6029" w:rsidRDefault="002D6029" w:rsidP="009A711B">
      <w:pPr>
        <w:pStyle w:val="BodyText"/>
        <w:keepNext/>
        <w:rPr>
          <w:i/>
          <w:color w:val="4F81BD" w:themeColor="accent1"/>
        </w:rPr>
      </w:pPr>
    </w:p>
    <w:p w14:paraId="27E09391" w14:textId="77777777" w:rsidR="00CC7B6E" w:rsidRDefault="00CC7B6E" w:rsidP="009A711B">
      <w:pPr>
        <w:pStyle w:val="BodyText"/>
        <w:keepNext/>
        <w:rPr>
          <w:i/>
          <w:color w:val="4F81BD" w:themeColor="accent1"/>
        </w:rPr>
      </w:pPr>
    </w:p>
    <w:p w14:paraId="2A197001" w14:textId="77777777" w:rsidR="0044484E" w:rsidRDefault="0044484E">
      <w:pPr>
        <w:rPr>
          <w:rFonts w:ascii="Calibri" w:eastAsia="Calibri" w:hAnsi="Calibri" w:cs="Calibri"/>
          <w:b/>
          <w:color w:val="auto"/>
          <w:sz w:val="28"/>
          <w:szCs w:val="28"/>
        </w:rPr>
      </w:pPr>
      <w:r>
        <w:br w:type="page"/>
      </w:r>
    </w:p>
    <w:p w14:paraId="600FF94E" w14:textId="5C259D89" w:rsidR="00CC7B6E" w:rsidRDefault="00CC7B6E" w:rsidP="00CC7B6E">
      <w:pPr>
        <w:pStyle w:val="Heading20"/>
      </w:pPr>
      <w:r>
        <w:lastRenderedPageBreak/>
        <w:t>bit9_file_rule_update: Cbprotect File Rule Update</w:t>
      </w:r>
    </w:p>
    <w:p w14:paraId="5FDC1FB1" w14:textId="2B0147E9" w:rsidR="00CC7B6E" w:rsidRDefault="005326F3" w:rsidP="00CC7B6E">
      <w:pPr>
        <w:pStyle w:val="BodyText"/>
        <w:keepNext/>
      </w:pPr>
      <w:r>
        <w:t xml:space="preserve">This function updates a file rule in Carbon Black </w:t>
      </w:r>
      <w:r w:rsidR="008607FA">
        <w:t xml:space="preserve">based on the </w:t>
      </w:r>
      <w:r w:rsidR="001A5450">
        <w:t>data passed as inputs</w:t>
      </w:r>
      <w:r w:rsidR="00CC7B6E">
        <w:t xml:space="preserve">. </w:t>
      </w:r>
      <w:r w:rsidR="004875C7">
        <w:t xml:space="preserve">The following is an example of </w:t>
      </w:r>
      <w:r w:rsidR="00CC7B6E">
        <w:t xml:space="preserve">this function in the (Example) CbProtection </w:t>
      </w:r>
      <w:r w:rsidR="001A5450">
        <w:t>Approve File Globally and Close Request</w:t>
      </w:r>
      <w:r w:rsidR="004875C7" w:rsidRPr="004875C7">
        <w:t xml:space="preserve"> </w:t>
      </w:r>
      <w:r w:rsidR="004875C7">
        <w:t>workflow</w:t>
      </w:r>
      <w:r w:rsidR="00CC7B6E">
        <w:t>:</w:t>
      </w:r>
    </w:p>
    <w:p w14:paraId="6D89F1D9" w14:textId="1D9FEEF8" w:rsidR="00CC7B6E" w:rsidRDefault="0044484E" w:rsidP="009A711B">
      <w:pPr>
        <w:pStyle w:val="BodyText"/>
        <w:keepNext/>
        <w:rPr>
          <w:i/>
          <w:color w:val="4F81BD" w:themeColor="accent1"/>
        </w:rPr>
      </w:pPr>
      <w:r w:rsidRPr="0044484E">
        <w:rPr>
          <w:i/>
          <w:noProof/>
          <w:color w:val="4F81BD" w:themeColor="accent1"/>
        </w:rPr>
        <w:drawing>
          <wp:inline distT="0" distB="0" distL="0" distR="0" wp14:anchorId="1B9F7178" wp14:editId="07F6F320">
            <wp:extent cx="5486400" cy="5347335"/>
            <wp:effectExtent l="0" t="0" r="0" b="120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5347335"/>
                    </a:xfrm>
                    <a:prstGeom prst="rect">
                      <a:avLst/>
                    </a:prstGeom>
                  </pic:spPr>
                </pic:pic>
              </a:graphicData>
            </a:graphic>
          </wp:inline>
        </w:drawing>
      </w:r>
    </w:p>
    <w:p w14:paraId="31AFF969" w14:textId="77777777" w:rsidR="00AB35A1" w:rsidRDefault="00AB35A1">
      <w:pPr>
        <w:rPr>
          <w:rFonts w:ascii="Calibri" w:eastAsia="Calibri" w:hAnsi="Calibri" w:cs="Calibri"/>
          <w:b/>
          <w:color w:val="1F497D" w:themeColor="text2"/>
          <w:sz w:val="36"/>
          <w:szCs w:val="36"/>
        </w:rPr>
      </w:pPr>
      <w:bookmarkStart w:id="7" w:name="_Toc510253273"/>
      <w:bookmarkEnd w:id="6"/>
      <w:r>
        <w:br w:type="page"/>
      </w:r>
    </w:p>
    <w:p w14:paraId="16DEADEA" w14:textId="48A65FA4" w:rsidR="00C94939" w:rsidRDefault="00C94939" w:rsidP="00C94939">
      <w:pPr>
        <w:pStyle w:val="Heading10"/>
      </w:pPr>
      <w:r>
        <w:lastRenderedPageBreak/>
        <w:t xml:space="preserve">Carbon Black Protection </w:t>
      </w:r>
      <w:r w:rsidRPr="00C951A3">
        <w:t>Resilient</w:t>
      </w:r>
      <w:r>
        <w:t xml:space="preserve"> Polling Component</w:t>
      </w:r>
    </w:p>
    <w:p w14:paraId="0F641658" w14:textId="4D7A6E72" w:rsidR="004875C7" w:rsidRDefault="00C94939" w:rsidP="00C94939">
      <w:pPr>
        <w:pStyle w:val="BodyText"/>
        <w:keepNext/>
      </w:pPr>
      <w:r>
        <w:t xml:space="preserve">This integration contains a polling component </w:t>
      </w:r>
      <w:r w:rsidR="004875C7">
        <w:t xml:space="preserve">that </w:t>
      </w:r>
      <w:r>
        <w:t>automatically escalate</w:t>
      </w:r>
      <w:r w:rsidR="004875C7">
        <w:t>s</w:t>
      </w:r>
      <w:r>
        <w:t xml:space="preserve"> approval requests into the Resilient platform. To enable this feature</w:t>
      </w:r>
      <w:r w:rsidR="004875C7">
        <w:t>,</w:t>
      </w:r>
      <w:r>
        <w:t xml:space="preserve"> the </w:t>
      </w:r>
      <w:r w:rsidRPr="00C94939">
        <w:rPr>
          <w:rStyle w:val="CodeChar0"/>
        </w:rPr>
        <w:t>escalation_interval</w:t>
      </w:r>
      <w:r>
        <w:t xml:space="preserve"> </w:t>
      </w:r>
      <w:r w:rsidR="00085284">
        <w:t xml:space="preserve">variable </w:t>
      </w:r>
      <w:r>
        <w:t xml:space="preserve">in the app.config file must be set to an integer greater than 0. This integer represents the </w:t>
      </w:r>
      <w:r w:rsidR="00AB35A1">
        <w:t>interval in number of seconds for the automatic escalation of approval requests. It is recommended to start at 300</w:t>
      </w:r>
      <w:r w:rsidR="004875C7">
        <w:t>,</w:t>
      </w:r>
      <w:r w:rsidR="00AB35A1">
        <w:t xml:space="preserve"> which check</w:t>
      </w:r>
      <w:r w:rsidR="004875C7">
        <w:t>s</w:t>
      </w:r>
      <w:r w:rsidR="00AB35A1">
        <w:t xml:space="preserve"> every 5 mins. </w:t>
      </w:r>
    </w:p>
    <w:p w14:paraId="4444B8F1" w14:textId="6861DB3B" w:rsidR="004875C7" w:rsidRDefault="004875C7" w:rsidP="00C94939">
      <w:pPr>
        <w:pStyle w:val="BodyText"/>
        <w:keepNext/>
      </w:pPr>
      <w:r>
        <w:t>You can also set o</w:t>
      </w:r>
      <w:r w:rsidR="00AB35A1">
        <w:t>ptional values</w:t>
      </w:r>
      <w:r>
        <w:t>,</w:t>
      </w:r>
      <w:r w:rsidR="00AB35A1">
        <w:t xml:space="preserve"> such as </w:t>
      </w:r>
      <w:r w:rsidR="00AB35A1" w:rsidRPr="00AB35A1">
        <w:rPr>
          <w:rStyle w:val="CodeChar0"/>
        </w:rPr>
        <w:t>escalation_query</w:t>
      </w:r>
      <w:r w:rsidR="00AB35A1">
        <w:t xml:space="preserve">, </w:t>
      </w:r>
      <w:r>
        <w:t>which</w:t>
      </w:r>
      <w:r w:rsidR="00AB35A1">
        <w:t xml:space="preserve"> escalate</w:t>
      </w:r>
      <w:r>
        <w:t>s</w:t>
      </w:r>
      <w:r w:rsidR="00AB35A1">
        <w:t xml:space="preserve"> approval requests </w:t>
      </w:r>
      <w:r>
        <w:t xml:space="preserve">that </w:t>
      </w:r>
      <w:r w:rsidR="00AB35A1">
        <w:t>match the query</w:t>
      </w:r>
      <w:r>
        <w:t xml:space="preserve">; of not set it </w:t>
      </w:r>
      <w:r w:rsidR="00AB35A1">
        <w:t>defaults to all open approval requests. In addition,</w:t>
      </w:r>
      <w:r>
        <w:t xml:space="preserve"> you can set</w:t>
      </w:r>
      <w:r w:rsidR="00AB35A1">
        <w:t xml:space="preserve"> </w:t>
      </w:r>
      <w:r w:rsidR="00AB35A1" w:rsidRPr="00AB35A1">
        <w:rPr>
          <w:rStyle w:val="CodeChar0"/>
        </w:rPr>
        <w:t>template_file</w:t>
      </w:r>
      <w:r w:rsidR="00AB35A1">
        <w:t xml:space="preserve"> to the location of a custom jinja template file</w:t>
      </w:r>
      <w:r>
        <w:t xml:space="preserve">; if not set, </w:t>
      </w:r>
      <w:r w:rsidR="00AB35A1">
        <w:t xml:space="preserve">the default template file </w:t>
      </w:r>
      <w:r>
        <w:t>is</w:t>
      </w:r>
      <w:r w:rsidR="00AB35A1">
        <w:t xml:space="preserve"> used. To create your own custom jinja file</w:t>
      </w:r>
      <w:r>
        <w:t>, you should</w:t>
      </w:r>
      <w:r w:rsidR="00AB35A1">
        <w:t xml:space="preserve"> use the default </w:t>
      </w:r>
      <w:r>
        <w:t xml:space="preserve">jinja file as a reference. This file </w:t>
      </w:r>
      <w:r w:rsidR="00AB35A1">
        <w:t>can be found when expanding the package in the</w:t>
      </w:r>
      <w:r>
        <w:t xml:space="preserve"> following directory:</w:t>
      </w:r>
    </w:p>
    <w:p w14:paraId="0E42C438" w14:textId="38A5FC74" w:rsidR="00AE409B" w:rsidRPr="00C94939" w:rsidRDefault="00AB35A1" w:rsidP="00C94939">
      <w:pPr>
        <w:pStyle w:val="BodyText"/>
        <w:keepNext/>
      </w:pPr>
      <w:r w:rsidRPr="00085284">
        <w:rPr>
          <w:rStyle w:val="CodeChar0"/>
        </w:rPr>
        <w:t>fn_cb_protection-&lt;version#&gt;/fn_cb_protection/data/</w:t>
      </w:r>
    </w:p>
    <w:p w14:paraId="50B3615E" w14:textId="77777777" w:rsidR="00C951A3" w:rsidRPr="00601DA7" w:rsidRDefault="00C951A3" w:rsidP="00537786">
      <w:pPr>
        <w:pStyle w:val="Heading10"/>
      </w:pPr>
      <w:bookmarkStart w:id="8" w:name="_GoBack"/>
      <w:bookmarkEnd w:id="8"/>
      <w:r>
        <w:t>Troubleshooting</w:t>
      </w:r>
      <w:bookmarkEnd w:id="7"/>
    </w:p>
    <w:p w14:paraId="0CAB3F59" w14:textId="682502A8" w:rsidR="00C951A3" w:rsidRDefault="00C25D91" w:rsidP="009A711B">
      <w:pPr>
        <w:pStyle w:val="BodyText"/>
        <w:keepNext/>
      </w:pPr>
      <w:r>
        <w:t>There are several ways to verify</w:t>
      </w:r>
      <w:r w:rsidR="000B0A15">
        <w:t xml:space="preserve"> the successful operation of a f</w:t>
      </w:r>
      <w:r>
        <w:t xml:space="preserve">unction. </w:t>
      </w:r>
    </w:p>
    <w:p w14:paraId="165BE4DB" w14:textId="7484BDB2" w:rsidR="00C25D91" w:rsidRDefault="00C25D91" w:rsidP="009A711B">
      <w:pPr>
        <w:pStyle w:val="ListBullet"/>
        <w:keepNext/>
      </w:pPr>
      <w:r w:rsidRPr="00655429">
        <w:t>Resilient</w:t>
      </w:r>
      <w:r>
        <w:t xml:space="preserve"> Action Status</w:t>
      </w:r>
    </w:p>
    <w:p w14:paraId="236E4B9A" w14:textId="7220C65B" w:rsidR="00C25D91" w:rsidRDefault="00C25D91" w:rsidP="009A711B">
      <w:pPr>
        <w:pStyle w:val="BodyText"/>
        <w:keepNext/>
        <w:ind w:left="360"/>
      </w:pPr>
      <w:r>
        <w:t xml:space="preserve">When viewing an </w:t>
      </w:r>
      <w:r w:rsidR="009737CF">
        <w:t>i</w:t>
      </w:r>
      <w:r>
        <w:t xml:space="preserve">ncident, use the Actions menu to view Action Status. By default, pending and errors are displayed. Modify the filter for actions to also show Completed actions. Clicking on an </w:t>
      </w:r>
      <w:r w:rsidR="00CC727F">
        <w:t>action</w:t>
      </w:r>
      <w:r>
        <w:t xml:space="preserve"> display</w:t>
      </w:r>
      <w:r w:rsidR="00655429">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rsidP="009A711B">
      <w:pPr>
        <w:pStyle w:val="ListBullet"/>
        <w:keepNext/>
      </w:pPr>
      <w:r>
        <w:t>Resilient Scripting Log</w:t>
      </w:r>
    </w:p>
    <w:p w14:paraId="58F04E4B" w14:textId="5115B14D" w:rsidR="00C25D91" w:rsidRDefault="00C25D91" w:rsidP="001D7DD5">
      <w:pPr>
        <w:pStyle w:val="BodyText"/>
        <w:ind w:left="360"/>
      </w:pPr>
      <w:r>
        <w:t xml:space="preserve">A separate log file is available to review scripting errors. This is useful when issues occur in the pre-processing or post-processing scripts.  The default location for this log file is: </w:t>
      </w:r>
      <w:r w:rsidR="002D758C" w:rsidRPr="002965D4">
        <w:rPr>
          <w:rStyle w:val="codeChar"/>
        </w:rPr>
        <w:t>/var/log/resilient-scripting/resilient-scripting.log</w:t>
      </w:r>
      <w:r w:rsidR="002965D4" w:rsidRPr="002965D4">
        <w:t>.</w:t>
      </w:r>
    </w:p>
    <w:p w14:paraId="46AF6F20" w14:textId="78B86A74" w:rsidR="002D758C" w:rsidRDefault="002D758C" w:rsidP="001D7DD5">
      <w:pPr>
        <w:pStyle w:val="ListBullet"/>
      </w:pPr>
      <w:r>
        <w:t>Resilient</w:t>
      </w:r>
      <w:r w:rsidR="009737CF">
        <w:t xml:space="preserve"> Logs</w:t>
      </w:r>
    </w:p>
    <w:p w14:paraId="4A6AD612" w14:textId="6E6686B2" w:rsidR="002D758C" w:rsidRDefault="002D758C" w:rsidP="001D7DD5">
      <w:pPr>
        <w:pStyle w:val="BodyText"/>
        <w:ind w:left="360"/>
      </w:pPr>
      <w:r>
        <w:t xml:space="preserve">By default, </w:t>
      </w:r>
      <w:r w:rsidR="009737CF">
        <w:t>R</w:t>
      </w:r>
      <w:r>
        <w:t xml:space="preserve">esilient logs are retained at </w:t>
      </w:r>
      <w:r w:rsidRPr="002965D4">
        <w:rPr>
          <w:rStyle w:val="codeChar"/>
        </w:rPr>
        <w:t>/usr/share/co3/logs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1D7DD5">
      <w:pPr>
        <w:pStyle w:val="ListBullet"/>
      </w:pPr>
      <w:r>
        <w:t>Resilient-Circuits</w:t>
      </w:r>
    </w:p>
    <w:p w14:paraId="11E02DF5" w14:textId="30D57EB7" w:rsidR="00623A24" w:rsidRDefault="009737CF" w:rsidP="001D7DD5">
      <w:pPr>
        <w:pStyle w:val="BodyText"/>
        <w:ind w:left="360"/>
      </w:pPr>
      <w:r>
        <w:t>The l</w:t>
      </w:r>
      <w:r w:rsidR="00623A24">
        <w:t xml:space="preserve">og is controlled in the </w:t>
      </w:r>
      <w:r w:rsidR="00623A24" w:rsidRPr="002965D4">
        <w:rPr>
          <w:rStyle w:val="codeChar"/>
        </w:rPr>
        <w:t>.resilient/app.config</w:t>
      </w:r>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r w:rsidR="00623A24" w:rsidRPr="002965D4">
        <w:rPr>
          <w:rStyle w:val="codeChar"/>
        </w:rPr>
        <w:t>logdir</w:t>
      </w:r>
      <w:r w:rsidR="00623A24">
        <w:t xml:space="preserve">. The default file name is </w:t>
      </w:r>
      <w:r w:rsidR="00623A24" w:rsidRPr="002965D4">
        <w:rPr>
          <w:rStyle w:val="codeChar"/>
        </w:rPr>
        <w:t>app.log</w:t>
      </w:r>
      <w:r w:rsidR="00623A24">
        <w:t xml:space="preserve">. Each function will </w:t>
      </w:r>
      <w:r w:rsidR="008A31F5">
        <w:t>create</w:t>
      </w:r>
      <w:r w:rsidR="00623A24">
        <w:t xml:space="preserve"> progress information. Failures will show up </w:t>
      </w:r>
      <w:r w:rsidR="008A31F5">
        <w:t xml:space="preserve">as errors and may contain </w:t>
      </w:r>
      <w:r w:rsidR="00623A24">
        <w:t>python trace statements.</w:t>
      </w:r>
    </w:p>
    <w:p w14:paraId="20A9F7E6" w14:textId="77777777" w:rsidR="00C951A3" w:rsidRPr="00BB5AFB" w:rsidRDefault="00C951A3" w:rsidP="00537786">
      <w:pPr>
        <w:pStyle w:val="Heading10"/>
      </w:pPr>
      <w:bookmarkStart w:id="9" w:name="_Toc510253274"/>
      <w:r>
        <w:t>Support</w:t>
      </w:r>
      <w:bookmarkEnd w:id="9"/>
    </w:p>
    <w:p w14:paraId="73FFB229" w14:textId="77777777" w:rsidR="00BC7548" w:rsidRDefault="00BC7548" w:rsidP="00BC7548">
      <w:pPr>
        <w:pStyle w:val="BodyText"/>
        <w:keepNext/>
      </w:pPr>
      <w:r w:rsidRPr="00722240">
        <w:t xml:space="preserve">For additional support, contact </w:t>
      </w:r>
      <w:hyperlink r:id="rId24">
        <w:r w:rsidRPr="00722240">
          <w:rPr>
            <w:rStyle w:val="Hyperlink"/>
          </w:rPr>
          <w:t>support@resilientsystems.com</w:t>
        </w:r>
      </w:hyperlink>
      <w:r w:rsidRPr="00722240">
        <w:t>.</w:t>
      </w:r>
    </w:p>
    <w:p w14:paraId="601EFECA" w14:textId="0C5FFCD3" w:rsidR="00B94292" w:rsidRPr="00AE409B" w:rsidRDefault="00BC7548">
      <w:pPr>
        <w:pStyle w:val="BodyText"/>
      </w:pPr>
      <w:r>
        <w:t xml:space="preserve">Including relevant </w:t>
      </w:r>
      <w:r w:rsidRPr="00883063">
        <w:t>information</w:t>
      </w:r>
      <w:r>
        <w:t xml:space="preserve"> from the log files will help us resolve your issue.</w:t>
      </w:r>
    </w:p>
    <w:sectPr w:rsidR="00B94292" w:rsidRPr="00AE409B" w:rsidSect="00AC02E1">
      <w:footerReference w:type="default" r:id="rId25"/>
      <w:footerReference w:type="first" r:id="rId26"/>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D95163" w14:textId="77777777" w:rsidR="00583FEB" w:rsidRDefault="00583FEB">
      <w:r>
        <w:separator/>
      </w:r>
    </w:p>
  </w:endnote>
  <w:endnote w:type="continuationSeparator" w:id="0">
    <w:p w14:paraId="37443159" w14:textId="77777777" w:rsidR="00583FEB" w:rsidRDefault="00583F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5FDA9" w14:textId="77777777" w:rsidR="008F4E84" w:rsidRDefault="008F4E84">
    <w:pPr>
      <w:pStyle w:val="Normal1"/>
      <w:tabs>
        <w:tab w:val="center" w:pos="4680"/>
        <w:tab w:val="right" w:pos="9360"/>
      </w:tabs>
    </w:pPr>
  </w:p>
  <w:p w14:paraId="32410A79" w14:textId="77777777" w:rsidR="008F4E84" w:rsidRPr="006609E6" w:rsidRDefault="008F4E84">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1A2F86">
      <w:rPr>
        <w:noProof/>
        <w:sz w:val="18"/>
        <w:szCs w:val="18"/>
      </w:rPr>
      <w:t>10</w:t>
    </w:r>
    <w:r w:rsidRPr="006609E6">
      <w:rPr>
        <w:sz w:val="18"/>
        <w:szCs w:val="18"/>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049D15" w14:textId="79A5B0CD" w:rsidR="001F76F9" w:rsidRPr="001F76F9" w:rsidRDefault="001F76F9"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490C42EC" w:rsidR="001F76F9" w:rsidRPr="001F76F9" w:rsidRDefault="001F76F9"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sidR="00C218AB">
      <w:rPr>
        <w:rFonts w:ascii="Arial" w:eastAsia="Arial" w:hAnsi="Arial" w:cs="Arial"/>
        <w:sz w:val="16"/>
        <w:szCs w:val="16"/>
      </w:rPr>
      <w:t>9</w:t>
    </w:r>
    <w:r w:rsidRPr="001F76F9">
      <w:rPr>
        <w:rFonts w:ascii="Arial" w:eastAsia="Arial" w:hAnsi="Arial" w:cs="Arial"/>
        <w:sz w:val="16"/>
        <w:szCs w:val="16"/>
      </w:rPr>
      <w:t>.  All Rights Reserved.</w:t>
    </w:r>
  </w:p>
  <w:p w14:paraId="417F01E2" w14:textId="26CB611A" w:rsidR="001F76F9" w:rsidRDefault="001F76F9"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1F76F9" w:rsidRPr="001F76F9" w:rsidRDefault="001F76F9" w:rsidP="001F76F9">
    <w:pPr>
      <w:pStyle w:val="Normal1"/>
      <w:tabs>
        <w:tab w:val="left" w:pos="7290"/>
      </w:tabs>
      <w:rPr>
        <w:rFonts w:cs="Arial"/>
        <w:szCs w:val="18"/>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1E767D" w14:textId="77777777" w:rsidR="00583FEB" w:rsidRDefault="00583FEB">
      <w:r>
        <w:separator/>
      </w:r>
    </w:p>
  </w:footnote>
  <w:footnote w:type="continuationSeparator" w:id="0">
    <w:p w14:paraId="72564F20" w14:textId="77777777" w:rsidR="00583FEB" w:rsidRDefault="00583FE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EF6077"/>
    <w:multiLevelType w:val="hybridMultilevel"/>
    <w:tmpl w:val="814487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nsid w:val="35077FFD"/>
    <w:multiLevelType w:val="hybridMultilevel"/>
    <w:tmpl w:val="DF7C262A"/>
    <w:lvl w:ilvl="0" w:tplc="11ECD9B4">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E40625F"/>
    <w:multiLevelType w:val="hybridMultilevel"/>
    <w:tmpl w:val="7D4413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5">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27">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5"/>
  </w:num>
  <w:num w:numId="3">
    <w:abstractNumId w:val="2"/>
  </w:num>
  <w:num w:numId="4">
    <w:abstractNumId w:val="24"/>
  </w:num>
  <w:num w:numId="5">
    <w:abstractNumId w:val="26"/>
  </w:num>
  <w:num w:numId="6">
    <w:abstractNumId w:val="10"/>
  </w:num>
  <w:num w:numId="7">
    <w:abstractNumId w:val="21"/>
  </w:num>
  <w:num w:numId="8">
    <w:abstractNumId w:val="6"/>
  </w:num>
  <w:num w:numId="9">
    <w:abstractNumId w:val="22"/>
  </w:num>
  <w:num w:numId="10">
    <w:abstractNumId w:val="16"/>
  </w:num>
  <w:num w:numId="11">
    <w:abstractNumId w:val="7"/>
  </w:num>
  <w:num w:numId="12">
    <w:abstractNumId w:val="20"/>
  </w:num>
  <w:num w:numId="13">
    <w:abstractNumId w:val="27"/>
  </w:num>
  <w:num w:numId="14">
    <w:abstractNumId w:val="13"/>
  </w:num>
  <w:num w:numId="15">
    <w:abstractNumId w:val="23"/>
  </w:num>
  <w:num w:numId="16">
    <w:abstractNumId w:val="0"/>
  </w:num>
  <w:num w:numId="17">
    <w:abstractNumId w:val="4"/>
  </w:num>
  <w:num w:numId="18">
    <w:abstractNumId w:val="23"/>
  </w:num>
  <w:num w:numId="19">
    <w:abstractNumId w:val="23"/>
  </w:num>
  <w:num w:numId="20">
    <w:abstractNumId w:val="23"/>
  </w:num>
  <w:num w:numId="21">
    <w:abstractNumId w:val="23"/>
  </w:num>
  <w:num w:numId="22">
    <w:abstractNumId w:val="23"/>
  </w:num>
  <w:num w:numId="23">
    <w:abstractNumId w:val="14"/>
  </w:num>
  <w:num w:numId="24">
    <w:abstractNumId w:val="3"/>
  </w:num>
  <w:num w:numId="25">
    <w:abstractNumId w:val="17"/>
  </w:num>
  <w:num w:numId="26">
    <w:abstractNumId w:val="8"/>
  </w:num>
  <w:num w:numId="27">
    <w:abstractNumId w:val="18"/>
  </w:num>
  <w:num w:numId="28">
    <w:abstractNumId w:val="1"/>
  </w:num>
  <w:num w:numId="29">
    <w:abstractNumId w:val="19"/>
  </w:num>
  <w:num w:numId="30">
    <w:abstractNumId w:val="15"/>
  </w:num>
  <w:num w:numId="31">
    <w:abstractNumId w:val="12"/>
  </w:num>
  <w:num w:numId="32">
    <w:abstractNumId w:val="9"/>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proofState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639D"/>
    <w:rsid w:val="00005DE8"/>
    <w:rsid w:val="00006B82"/>
    <w:rsid w:val="00015BA2"/>
    <w:rsid w:val="00017D6C"/>
    <w:rsid w:val="00023089"/>
    <w:rsid w:val="000265E5"/>
    <w:rsid w:val="00026E94"/>
    <w:rsid w:val="00067589"/>
    <w:rsid w:val="00082C36"/>
    <w:rsid w:val="00085284"/>
    <w:rsid w:val="00085AB1"/>
    <w:rsid w:val="000964D2"/>
    <w:rsid w:val="000964E8"/>
    <w:rsid w:val="00097C36"/>
    <w:rsid w:val="000A3F06"/>
    <w:rsid w:val="000A79F3"/>
    <w:rsid w:val="000B0A15"/>
    <w:rsid w:val="000B0D1E"/>
    <w:rsid w:val="000B487D"/>
    <w:rsid w:val="000C41D1"/>
    <w:rsid w:val="000C569C"/>
    <w:rsid w:val="000D13A5"/>
    <w:rsid w:val="000D7077"/>
    <w:rsid w:val="000E3893"/>
    <w:rsid w:val="000F3B7D"/>
    <w:rsid w:val="000F5544"/>
    <w:rsid w:val="00121F2D"/>
    <w:rsid w:val="00131A3E"/>
    <w:rsid w:val="0013762E"/>
    <w:rsid w:val="00141B55"/>
    <w:rsid w:val="00144B78"/>
    <w:rsid w:val="00145C5A"/>
    <w:rsid w:val="001713DA"/>
    <w:rsid w:val="00171F46"/>
    <w:rsid w:val="0017358A"/>
    <w:rsid w:val="00174021"/>
    <w:rsid w:val="001941C1"/>
    <w:rsid w:val="001A2F86"/>
    <w:rsid w:val="001A5450"/>
    <w:rsid w:val="001B086B"/>
    <w:rsid w:val="001C3E34"/>
    <w:rsid w:val="001C529E"/>
    <w:rsid w:val="001C730F"/>
    <w:rsid w:val="001C745C"/>
    <w:rsid w:val="001D0948"/>
    <w:rsid w:val="001D7DD5"/>
    <w:rsid w:val="001E4F55"/>
    <w:rsid w:val="001F2145"/>
    <w:rsid w:val="001F42F0"/>
    <w:rsid w:val="001F6AD0"/>
    <w:rsid w:val="001F76F9"/>
    <w:rsid w:val="0021034A"/>
    <w:rsid w:val="00221B38"/>
    <w:rsid w:val="0022320E"/>
    <w:rsid w:val="00235336"/>
    <w:rsid w:val="00244249"/>
    <w:rsid w:val="00246418"/>
    <w:rsid w:val="002549C5"/>
    <w:rsid w:val="00254E9F"/>
    <w:rsid w:val="0025598A"/>
    <w:rsid w:val="00272C1D"/>
    <w:rsid w:val="00274C9C"/>
    <w:rsid w:val="002750DE"/>
    <w:rsid w:val="00277D8F"/>
    <w:rsid w:val="00280676"/>
    <w:rsid w:val="00287BA6"/>
    <w:rsid w:val="002965D4"/>
    <w:rsid w:val="002975BF"/>
    <w:rsid w:val="002A4CD0"/>
    <w:rsid w:val="002A645C"/>
    <w:rsid w:val="002C5AD8"/>
    <w:rsid w:val="002D6029"/>
    <w:rsid w:val="002D6C32"/>
    <w:rsid w:val="002D758C"/>
    <w:rsid w:val="002F1AF6"/>
    <w:rsid w:val="00300958"/>
    <w:rsid w:val="0030433E"/>
    <w:rsid w:val="00304962"/>
    <w:rsid w:val="003279DC"/>
    <w:rsid w:val="00352600"/>
    <w:rsid w:val="003576AE"/>
    <w:rsid w:val="0037127E"/>
    <w:rsid w:val="00377074"/>
    <w:rsid w:val="003A3728"/>
    <w:rsid w:val="003C039E"/>
    <w:rsid w:val="003C446B"/>
    <w:rsid w:val="003D337E"/>
    <w:rsid w:val="00411ED8"/>
    <w:rsid w:val="00416FB3"/>
    <w:rsid w:val="00421B92"/>
    <w:rsid w:val="00424002"/>
    <w:rsid w:val="00426918"/>
    <w:rsid w:val="00427E12"/>
    <w:rsid w:val="0044484E"/>
    <w:rsid w:val="00465106"/>
    <w:rsid w:val="00465AFB"/>
    <w:rsid w:val="00470CE9"/>
    <w:rsid w:val="004737AC"/>
    <w:rsid w:val="004762FF"/>
    <w:rsid w:val="00485EF6"/>
    <w:rsid w:val="004865E2"/>
    <w:rsid w:val="004875C7"/>
    <w:rsid w:val="00487DE5"/>
    <w:rsid w:val="004B43CC"/>
    <w:rsid w:val="004D4BA3"/>
    <w:rsid w:val="004F6CA4"/>
    <w:rsid w:val="00512874"/>
    <w:rsid w:val="00515AF0"/>
    <w:rsid w:val="00521C91"/>
    <w:rsid w:val="00530E89"/>
    <w:rsid w:val="00530EE6"/>
    <w:rsid w:val="005326F3"/>
    <w:rsid w:val="00537786"/>
    <w:rsid w:val="00541667"/>
    <w:rsid w:val="00542E66"/>
    <w:rsid w:val="005463E6"/>
    <w:rsid w:val="00564EE3"/>
    <w:rsid w:val="0057074E"/>
    <w:rsid w:val="00571F42"/>
    <w:rsid w:val="005736C8"/>
    <w:rsid w:val="00576010"/>
    <w:rsid w:val="00577ABA"/>
    <w:rsid w:val="00583FEB"/>
    <w:rsid w:val="005910DF"/>
    <w:rsid w:val="00591526"/>
    <w:rsid w:val="005A2F5E"/>
    <w:rsid w:val="005B2FB3"/>
    <w:rsid w:val="005B4A2E"/>
    <w:rsid w:val="005C25D9"/>
    <w:rsid w:val="005C3FDE"/>
    <w:rsid w:val="005C4FB2"/>
    <w:rsid w:val="005D1DBF"/>
    <w:rsid w:val="005E11FD"/>
    <w:rsid w:val="005F1319"/>
    <w:rsid w:val="005F4B80"/>
    <w:rsid w:val="00600827"/>
    <w:rsid w:val="00617DC3"/>
    <w:rsid w:val="00622DFB"/>
    <w:rsid w:val="00622FC1"/>
    <w:rsid w:val="00623A24"/>
    <w:rsid w:val="00653591"/>
    <w:rsid w:val="00655429"/>
    <w:rsid w:val="006609E6"/>
    <w:rsid w:val="00662ABF"/>
    <w:rsid w:val="00677810"/>
    <w:rsid w:val="00681205"/>
    <w:rsid w:val="006A50C7"/>
    <w:rsid w:val="006B1BC3"/>
    <w:rsid w:val="006B52CC"/>
    <w:rsid w:val="006C6AAB"/>
    <w:rsid w:val="006D5546"/>
    <w:rsid w:val="006D5CCF"/>
    <w:rsid w:val="006E43E8"/>
    <w:rsid w:val="006E56A0"/>
    <w:rsid w:val="006F6EBB"/>
    <w:rsid w:val="00704ACA"/>
    <w:rsid w:val="00707349"/>
    <w:rsid w:val="00715805"/>
    <w:rsid w:val="00723252"/>
    <w:rsid w:val="007254EA"/>
    <w:rsid w:val="007346C6"/>
    <w:rsid w:val="00742805"/>
    <w:rsid w:val="00753DC6"/>
    <w:rsid w:val="00754549"/>
    <w:rsid w:val="00755A9E"/>
    <w:rsid w:val="00761561"/>
    <w:rsid w:val="00762A32"/>
    <w:rsid w:val="007744AC"/>
    <w:rsid w:val="0077505D"/>
    <w:rsid w:val="0078059C"/>
    <w:rsid w:val="0078088F"/>
    <w:rsid w:val="007A3DBC"/>
    <w:rsid w:val="007D7B5C"/>
    <w:rsid w:val="00801DA6"/>
    <w:rsid w:val="00802DF4"/>
    <w:rsid w:val="00804B72"/>
    <w:rsid w:val="00814A14"/>
    <w:rsid w:val="00816EA8"/>
    <w:rsid w:val="00833879"/>
    <w:rsid w:val="0083469A"/>
    <w:rsid w:val="00834C96"/>
    <w:rsid w:val="008434CF"/>
    <w:rsid w:val="00847CE3"/>
    <w:rsid w:val="008607FA"/>
    <w:rsid w:val="00866DA4"/>
    <w:rsid w:val="008717DC"/>
    <w:rsid w:val="00874713"/>
    <w:rsid w:val="00877C21"/>
    <w:rsid w:val="008A050B"/>
    <w:rsid w:val="008A31F5"/>
    <w:rsid w:val="008B73D2"/>
    <w:rsid w:val="008D1C03"/>
    <w:rsid w:val="008D2369"/>
    <w:rsid w:val="008D427F"/>
    <w:rsid w:val="008D7A7F"/>
    <w:rsid w:val="008E4C05"/>
    <w:rsid w:val="008E5CC4"/>
    <w:rsid w:val="008F4E84"/>
    <w:rsid w:val="008F7B8A"/>
    <w:rsid w:val="009022AA"/>
    <w:rsid w:val="00905258"/>
    <w:rsid w:val="009077EB"/>
    <w:rsid w:val="00911649"/>
    <w:rsid w:val="0091484A"/>
    <w:rsid w:val="0091653F"/>
    <w:rsid w:val="00916DBD"/>
    <w:rsid w:val="00960404"/>
    <w:rsid w:val="009612E6"/>
    <w:rsid w:val="00973236"/>
    <w:rsid w:val="009737CF"/>
    <w:rsid w:val="009A2406"/>
    <w:rsid w:val="009A711B"/>
    <w:rsid w:val="009D639D"/>
    <w:rsid w:val="009E19B0"/>
    <w:rsid w:val="009E2819"/>
    <w:rsid w:val="009E3FF3"/>
    <w:rsid w:val="009E6374"/>
    <w:rsid w:val="00A15F07"/>
    <w:rsid w:val="00A161A6"/>
    <w:rsid w:val="00A45E58"/>
    <w:rsid w:val="00A625F3"/>
    <w:rsid w:val="00A63B0A"/>
    <w:rsid w:val="00A64DAE"/>
    <w:rsid w:val="00A64F6E"/>
    <w:rsid w:val="00A65FED"/>
    <w:rsid w:val="00A71A39"/>
    <w:rsid w:val="00A752FC"/>
    <w:rsid w:val="00A813A7"/>
    <w:rsid w:val="00AA0158"/>
    <w:rsid w:val="00AB2F66"/>
    <w:rsid w:val="00AB35A1"/>
    <w:rsid w:val="00AC02E1"/>
    <w:rsid w:val="00AC1006"/>
    <w:rsid w:val="00AC55DA"/>
    <w:rsid w:val="00AC5E54"/>
    <w:rsid w:val="00AE409B"/>
    <w:rsid w:val="00AF2A63"/>
    <w:rsid w:val="00AF3DF3"/>
    <w:rsid w:val="00B12769"/>
    <w:rsid w:val="00B17E46"/>
    <w:rsid w:val="00B22452"/>
    <w:rsid w:val="00B365A9"/>
    <w:rsid w:val="00B8115A"/>
    <w:rsid w:val="00B94292"/>
    <w:rsid w:val="00BA612C"/>
    <w:rsid w:val="00BC340E"/>
    <w:rsid w:val="00BC7548"/>
    <w:rsid w:val="00BD080D"/>
    <w:rsid w:val="00BD235A"/>
    <w:rsid w:val="00BD63CB"/>
    <w:rsid w:val="00C02368"/>
    <w:rsid w:val="00C0546B"/>
    <w:rsid w:val="00C07E76"/>
    <w:rsid w:val="00C13E76"/>
    <w:rsid w:val="00C1619D"/>
    <w:rsid w:val="00C218AB"/>
    <w:rsid w:val="00C24305"/>
    <w:rsid w:val="00C25D91"/>
    <w:rsid w:val="00C35742"/>
    <w:rsid w:val="00C542CC"/>
    <w:rsid w:val="00C557FA"/>
    <w:rsid w:val="00C772DD"/>
    <w:rsid w:val="00C80D30"/>
    <w:rsid w:val="00C94939"/>
    <w:rsid w:val="00C951A3"/>
    <w:rsid w:val="00CA23B7"/>
    <w:rsid w:val="00CB0BFE"/>
    <w:rsid w:val="00CB3883"/>
    <w:rsid w:val="00CC01C7"/>
    <w:rsid w:val="00CC727F"/>
    <w:rsid w:val="00CC7B6E"/>
    <w:rsid w:val="00CD67F5"/>
    <w:rsid w:val="00CE49E6"/>
    <w:rsid w:val="00CF0DBA"/>
    <w:rsid w:val="00D239BD"/>
    <w:rsid w:val="00D340FE"/>
    <w:rsid w:val="00D35E5E"/>
    <w:rsid w:val="00D43003"/>
    <w:rsid w:val="00D54F85"/>
    <w:rsid w:val="00D83674"/>
    <w:rsid w:val="00D85EFC"/>
    <w:rsid w:val="00D9114A"/>
    <w:rsid w:val="00D911DE"/>
    <w:rsid w:val="00D95165"/>
    <w:rsid w:val="00D975A6"/>
    <w:rsid w:val="00DB275F"/>
    <w:rsid w:val="00DB705D"/>
    <w:rsid w:val="00DB723F"/>
    <w:rsid w:val="00DD1C53"/>
    <w:rsid w:val="00E05614"/>
    <w:rsid w:val="00E1030D"/>
    <w:rsid w:val="00E202B7"/>
    <w:rsid w:val="00E32539"/>
    <w:rsid w:val="00E3310F"/>
    <w:rsid w:val="00E40CCF"/>
    <w:rsid w:val="00E41A7D"/>
    <w:rsid w:val="00E44BC6"/>
    <w:rsid w:val="00E5206D"/>
    <w:rsid w:val="00E63A09"/>
    <w:rsid w:val="00E71463"/>
    <w:rsid w:val="00E84C6C"/>
    <w:rsid w:val="00EA1454"/>
    <w:rsid w:val="00EA57C8"/>
    <w:rsid w:val="00EB2971"/>
    <w:rsid w:val="00EC08EB"/>
    <w:rsid w:val="00EC4648"/>
    <w:rsid w:val="00ED0DEC"/>
    <w:rsid w:val="00ED3AD2"/>
    <w:rsid w:val="00EE1A56"/>
    <w:rsid w:val="00EE3720"/>
    <w:rsid w:val="00EF1BC9"/>
    <w:rsid w:val="00EF3856"/>
    <w:rsid w:val="00F01D4F"/>
    <w:rsid w:val="00F01E7A"/>
    <w:rsid w:val="00F21048"/>
    <w:rsid w:val="00F24729"/>
    <w:rsid w:val="00F24DD3"/>
    <w:rsid w:val="00F25172"/>
    <w:rsid w:val="00F33F4A"/>
    <w:rsid w:val="00F34EDD"/>
    <w:rsid w:val="00F37FA8"/>
    <w:rsid w:val="00F4263F"/>
    <w:rsid w:val="00F50C71"/>
    <w:rsid w:val="00F6002E"/>
    <w:rsid w:val="00F64A7A"/>
    <w:rsid w:val="00F8271D"/>
    <w:rsid w:val="00FA2949"/>
    <w:rsid w:val="00FB0D82"/>
    <w:rsid w:val="00FB1F8D"/>
    <w:rsid w:val="00FB594C"/>
    <w:rsid w:val="00FC1194"/>
    <w:rsid w:val="00FC3E02"/>
    <w:rsid w:val="00FE2039"/>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Ind w:w="0" w:type="dxa"/>
      <w:tblCellMar>
        <w:top w:w="0" w:type="dxa"/>
        <w:left w:w="115" w:type="dxa"/>
        <w:bottom w:w="0" w:type="dxa"/>
        <w:right w:w="115" w:type="dxa"/>
      </w:tblCellMar>
    </w:tblPr>
  </w:style>
  <w:style w:type="table" w:customStyle="1" w:styleId="1">
    <w:name w:val="1"/>
    <w:basedOn w:val="TableNormal"/>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eastAsia="Times New Roman" w:hAnsi="Arial" w:cs="Times New Roman"/>
      <w:color w:val="auto"/>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eastAsia="Times New Roman" w:hAnsi="Courier New" w:cs="Courier New"/>
      <w:color w:val="auto"/>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eastAsia="Times New Roman" w:hAnsi="Courier New" w:cs="Times New Roman"/>
      <w:color w:val="auto"/>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paragraph" w:styleId="DocumentMap">
    <w:name w:val="Document Map"/>
    <w:basedOn w:val="Normal"/>
    <w:link w:val="DocumentMapChar"/>
    <w:uiPriority w:val="99"/>
    <w:semiHidden/>
    <w:unhideWhenUsed/>
    <w:rsid w:val="009E6374"/>
    <w:rPr>
      <w:rFonts w:ascii="Times New Roman" w:hAnsi="Times New Roman" w:cs="Times New Roman"/>
    </w:rPr>
  </w:style>
  <w:style w:type="character" w:customStyle="1" w:styleId="DocumentMapChar">
    <w:name w:val="Document Map Char"/>
    <w:basedOn w:val="DefaultParagraphFont"/>
    <w:link w:val="DocumentMap"/>
    <w:uiPriority w:val="99"/>
    <w:semiHidden/>
    <w:rsid w:val="009E6374"/>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384139244">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hyperlink" Target="mailto:support@resilientsystems.com" TargetMode="Externa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https://github.com/ibmresilient/resilient-reference/blob/master/developer_guides/Integration%20Server%20Guide.pdf"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710FE2-7B2F-4E4C-911A-75D9E2C3D5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1917</Words>
  <Characters>10930</Characters>
  <Application>Microsoft Macintosh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Resilient IRP Integrations Carbon Black Protection Integration Guide</vt:lpstr>
    </vt:vector>
  </TitlesOfParts>
  <Company>IBM Resilient</Company>
  <LinksUpToDate>false</LinksUpToDate>
  <CharactersWithSpaces>12822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Carbon Black Protection Integration Guide</dc:title>
  <dc:subject/>
  <dc:creator>IBM Resilient</dc:creator>
  <cp:keywords/>
  <dc:description/>
  <cp:lastModifiedBy>Brian Walsh</cp:lastModifiedBy>
  <cp:revision>2</cp:revision>
  <cp:lastPrinted>2018-04-09T16:01:00Z</cp:lastPrinted>
  <dcterms:created xsi:type="dcterms:W3CDTF">2019-03-27T20:53:00Z</dcterms:created>
  <dcterms:modified xsi:type="dcterms:W3CDTF">2019-03-27T20:53:00Z</dcterms:modified>
</cp:coreProperties>
</file>