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3E4EC6A7" w:rsidR="006B52CC" w:rsidRDefault="00860CCC" w:rsidP="006B52CC">
      <w:pPr>
        <w:pStyle w:val="Heading1"/>
        <w:spacing w:before="0"/>
        <w:jc w:val="center"/>
      </w:pPr>
      <w:proofErr w:type="spellStart"/>
      <w:r>
        <w:rPr>
          <w:color w:val="FF8300"/>
        </w:rPr>
        <w:t>ElasticSearch</w:t>
      </w:r>
      <w:proofErr w:type="spellEnd"/>
      <w:r>
        <w:rPr>
          <w:color w:val="FF8300"/>
        </w:rPr>
        <w:t xml:space="preserve"> Query</w:t>
      </w:r>
      <w:r w:rsidR="00C951A3">
        <w:rPr>
          <w:color w:val="FF8300"/>
        </w:rPr>
        <w:t xml:space="preserve"> Function V1.0.0</w:t>
      </w:r>
    </w:p>
    <w:p w14:paraId="0E3218A8" w14:textId="0D03B1BB" w:rsidR="006B52CC" w:rsidRDefault="00C951A3" w:rsidP="006B52CC">
      <w:pPr>
        <w:pStyle w:val="Normal1"/>
        <w:jc w:val="center"/>
      </w:pPr>
      <w:r>
        <w:rPr>
          <w:rFonts w:ascii="Times New Roman" w:eastAsia="Times New Roman" w:hAnsi="Times New Roman" w:cs="Times New Roman"/>
        </w:rPr>
        <w:t xml:space="preserve">Release Date: </w:t>
      </w:r>
      <w:r w:rsidR="00860CCC">
        <w:rPr>
          <w:rFonts w:ascii="Times New Roman" w:eastAsia="Times New Roman" w:hAnsi="Times New Roman" w:cs="Times New Roman"/>
        </w:rPr>
        <w:t>July</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732C1319" w:rsidR="0037127E" w:rsidRDefault="0037127E" w:rsidP="0037127E">
      <w:pPr>
        <w:pStyle w:val="BodyText"/>
        <w:keepNext/>
      </w:pPr>
      <w:r>
        <w:t xml:space="preserve">This guide describes the </w:t>
      </w:r>
      <w:proofErr w:type="spellStart"/>
      <w:r w:rsidR="00860CCC">
        <w:rPr>
          <w:color w:val="FF8300"/>
        </w:rPr>
        <w:t>ElasticSearch</w:t>
      </w:r>
      <w:proofErr w:type="spellEnd"/>
      <w:r>
        <w:t xml:space="preserve"> Function.</w:t>
      </w:r>
    </w:p>
    <w:p w14:paraId="6610BB48" w14:textId="56A54452" w:rsidR="009D639D" w:rsidRPr="00537786" w:rsidRDefault="00C951A3" w:rsidP="00537786">
      <w:pPr>
        <w:pStyle w:val="Heading10"/>
      </w:pPr>
      <w:r w:rsidRPr="00537786">
        <w:t xml:space="preserve">Overview </w:t>
      </w:r>
    </w:p>
    <w:p w14:paraId="13F2D3D2" w14:textId="77777777" w:rsidR="00860CCC" w:rsidRPr="006C17DC" w:rsidRDefault="00860CCC" w:rsidP="006C17DC">
      <w:pPr>
        <w:pStyle w:val="BodyText"/>
        <w:rPr>
          <w:rStyle w:val="IntenseEmphasis"/>
          <w:i w:val="0"/>
          <w:iCs w:val="0"/>
          <w:color w:val="auto"/>
        </w:rPr>
      </w:pPr>
      <w:r w:rsidRPr="006C17DC">
        <w:rPr>
          <w:rStyle w:val="IntenseEmphasis"/>
          <w:i w:val="0"/>
          <w:iCs w:val="0"/>
          <w:color w:val="auto"/>
        </w:rPr>
        <w:t xml:space="preserve">The </w:t>
      </w:r>
      <w:proofErr w:type="spellStart"/>
      <w:r w:rsidRPr="006C17DC">
        <w:rPr>
          <w:rStyle w:val="IntenseEmphasis"/>
          <w:i w:val="0"/>
          <w:iCs w:val="0"/>
          <w:color w:val="auto"/>
        </w:rPr>
        <w:t>ElasticSearch</w:t>
      </w:r>
      <w:proofErr w:type="spellEnd"/>
      <w:r w:rsidRPr="006C17DC">
        <w:rPr>
          <w:rStyle w:val="IntenseEmphasis"/>
          <w:i w:val="0"/>
          <w:iCs w:val="0"/>
          <w:color w:val="auto"/>
        </w:rPr>
        <w:t xml:space="preserve"> integration allows users of the Resilient Platform to connect to and query an </w:t>
      </w:r>
      <w:proofErr w:type="spellStart"/>
      <w:r w:rsidRPr="006C17DC">
        <w:rPr>
          <w:rStyle w:val="IntenseEmphasis"/>
          <w:i w:val="0"/>
          <w:iCs w:val="0"/>
          <w:color w:val="auto"/>
        </w:rPr>
        <w:t>ElasticSearch</w:t>
      </w:r>
      <w:proofErr w:type="spellEnd"/>
      <w:r w:rsidRPr="006C17DC">
        <w:rPr>
          <w:rStyle w:val="IntenseEmphasis"/>
          <w:i w:val="0"/>
          <w:iCs w:val="0"/>
          <w:color w:val="auto"/>
        </w:rPr>
        <w:t xml:space="preserve"> Database.</w:t>
      </w:r>
    </w:p>
    <w:p w14:paraId="65B4E5A5" w14:textId="77777777" w:rsidR="00860CCC" w:rsidRPr="006C17DC" w:rsidRDefault="00860CCC" w:rsidP="006C17DC">
      <w:pPr>
        <w:pStyle w:val="BodyText"/>
        <w:rPr>
          <w:rStyle w:val="IntenseEmphasis"/>
          <w:i w:val="0"/>
          <w:iCs w:val="0"/>
          <w:color w:val="auto"/>
        </w:rPr>
      </w:pPr>
    </w:p>
    <w:p w14:paraId="742EE6BD" w14:textId="5B75CF19" w:rsidR="00860CCC" w:rsidRPr="006C17DC" w:rsidRDefault="00860CCC" w:rsidP="006C17DC">
      <w:pPr>
        <w:pStyle w:val="BodyText"/>
        <w:rPr>
          <w:rStyle w:val="IntenseEmphasis"/>
          <w:i w:val="0"/>
          <w:iCs w:val="0"/>
          <w:color w:val="auto"/>
        </w:rPr>
      </w:pPr>
      <w:r w:rsidRPr="006C17DC">
        <w:rPr>
          <w:rStyle w:val="IntenseEmphasis"/>
          <w:i w:val="0"/>
          <w:iCs w:val="0"/>
          <w:color w:val="auto"/>
        </w:rPr>
        <w:t xml:space="preserve">Users can specify the location of a remote </w:t>
      </w:r>
      <w:proofErr w:type="spellStart"/>
      <w:r w:rsidRPr="006C17DC">
        <w:rPr>
          <w:rStyle w:val="IntenseEmphasis"/>
          <w:i w:val="0"/>
          <w:iCs w:val="0"/>
          <w:color w:val="auto"/>
        </w:rPr>
        <w:t>ElasticSearch</w:t>
      </w:r>
      <w:proofErr w:type="spellEnd"/>
      <w:r w:rsidRPr="006C17DC">
        <w:rPr>
          <w:rStyle w:val="IntenseEmphasis"/>
          <w:i w:val="0"/>
          <w:iCs w:val="0"/>
          <w:color w:val="auto"/>
        </w:rPr>
        <w:t xml:space="preserve"> instance and query this instance for data which is then returned to Resilient for display or use by other functions.</w:t>
      </w:r>
    </w:p>
    <w:p w14:paraId="4656E62F" w14:textId="77777777" w:rsidR="00860CCC" w:rsidRPr="006C17DC" w:rsidRDefault="00860CCC" w:rsidP="006C17DC">
      <w:pPr>
        <w:pStyle w:val="BodyText"/>
        <w:rPr>
          <w:rStyle w:val="IntenseEmphasis"/>
          <w:i w:val="0"/>
          <w:iCs w:val="0"/>
          <w:color w:val="auto"/>
        </w:rPr>
      </w:pPr>
      <w:r w:rsidRPr="006C17DC">
        <w:rPr>
          <w:rStyle w:val="IntenseEmphasis"/>
          <w:i w:val="0"/>
          <w:iCs w:val="0"/>
          <w:color w:val="auto"/>
        </w:rPr>
        <w:t>Queries provided to the function must be properly formed to work.</w:t>
      </w:r>
    </w:p>
    <w:p w14:paraId="0EC966EE" w14:textId="7C559098" w:rsidR="00860CCC" w:rsidRPr="006C17DC" w:rsidRDefault="00860CCC" w:rsidP="006C17DC">
      <w:pPr>
        <w:pStyle w:val="BodyText"/>
        <w:rPr>
          <w:rStyle w:val="IntenseEmphasis"/>
          <w:i w:val="0"/>
          <w:iCs w:val="0"/>
          <w:color w:val="auto"/>
        </w:rPr>
      </w:pPr>
      <w:r w:rsidRPr="006C17DC">
        <w:rPr>
          <w:rStyle w:val="IntenseEmphasis"/>
          <w:i w:val="0"/>
          <w:iCs w:val="0"/>
          <w:color w:val="auto"/>
        </w:rPr>
        <w:t xml:space="preserve">Please review </w:t>
      </w:r>
      <w:proofErr w:type="spellStart"/>
      <w:r w:rsidRPr="006C17DC">
        <w:rPr>
          <w:rStyle w:val="IntenseEmphasis"/>
          <w:i w:val="0"/>
          <w:iCs w:val="0"/>
          <w:color w:val="auto"/>
        </w:rPr>
        <w:t>ElasticSearch</w:t>
      </w:r>
      <w:proofErr w:type="spellEnd"/>
      <w:r w:rsidRPr="006C17DC">
        <w:rPr>
          <w:rStyle w:val="IntenseEmphasis"/>
          <w:i w:val="0"/>
          <w:iCs w:val="0"/>
          <w:color w:val="auto"/>
        </w:rPr>
        <w:t xml:space="preserve"> documentation for examples on how to form your query.</w:t>
      </w:r>
    </w:p>
    <w:p w14:paraId="799907AF" w14:textId="682A8FF6" w:rsidR="00860CCC" w:rsidRPr="006C17DC" w:rsidRDefault="00860CCC" w:rsidP="006C17DC">
      <w:pPr>
        <w:pStyle w:val="BodyText"/>
        <w:rPr>
          <w:rStyle w:val="IntenseEmphasis"/>
          <w:i w:val="0"/>
          <w:iCs w:val="0"/>
          <w:color w:val="auto"/>
        </w:rPr>
      </w:pPr>
      <w:r w:rsidRPr="006C17DC">
        <w:rPr>
          <w:rStyle w:val="IntenseEmphasis"/>
          <w:i w:val="0"/>
          <w:iCs w:val="0"/>
          <w:color w:val="auto"/>
        </w:rPr>
        <w:t>https://www.elastic.co/guide/en/elasticsearch/reference/6.3/search-request-body.html</w:t>
      </w:r>
    </w:p>
    <w:p w14:paraId="5F7E615F" w14:textId="77777777" w:rsidR="00860CCC" w:rsidRPr="006C17DC" w:rsidRDefault="00860CCC" w:rsidP="006C17DC">
      <w:pPr>
        <w:pStyle w:val="BodyText"/>
        <w:rPr>
          <w:rStyle w:val="IntenseEmphasis"/>
          <w:i w:val="0"/>
          <w:iCs w:val="0"/>
          <w:color w:val="auto"/>
        </w:rPr>
      </w:pPr>
      <w:r w:rsidRPr="006C17DC">
        <w:rPr>
          <w:rStyle w:val="IntenseEmphasis"/>
          <w:i w:val="0"/>
          <w:iCs w:val="0"/>
          <w:color w:val="auto"/>
        </w:rPr>
        <w:t>A number of example queries are available when setting up the function in a workflow.</w:t>
      </w:r>
    </w:p>
    <w:p w14:paraId="029AACCB" w14:textId="613EF3E9" w:rsidR="00C951A3" w:rsidRDefault="001B086B" w:rsidP="00860CCC">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5DA67311" w:rsidR="00B22452" w:rsidRDefault="00BD7E68" w:rsidP="00B22452">
      <w:pPr>
        <w:pStyle w:val="BodyText"/>
        <w:numPr>
          <w:ilvl w:val="0"/>
          <w:numId w:val="30"/>
        </w:numPr>
      </w:pPr>
      <w:r>
        <w:t xml:space="preserve">To install the package, you must first unzip it then install the package as follows: </w:t>
      </w:r>
    </w:p>
    <w:p w14:paraId="1674FC7E" w14:textId="7823A32E" w:rsidR="008D2369" w:rsidRPr="00BD7E68" w:rsidRDefault="00B22452" w:rsidP="00BD7E68">
      <w:pPr>
        <w:pStyle w:val="Code0"/>
        <w:ind w:left="0" w:firstLine="360"/>
        <w:rPr>
          <w:lang w:val="en-GB"/>
        </w:rPr>
      </w:pPr>
      <w:proofErr w:type="spellStart"/>
      <w:r>
        <w:t>sudo</w:t>
      </w:r>
      <w:proofErr w:type="spellEnd"/>
      <w:r>
        <w:t xml:space="preserve"> pip install --upgrade </w:t>
      </w:r>
      <w:proofErr w:type="spellStart"/>
      <w:r>
        <w:t>fn</w:t>
      </w:r>
      <w:proofErr w:type="spellEnd"/>
      <w:r>
        <w:t>_&lt;</w:t>
      </w:r>
      <w:proofErr w:type="spellStart"/>
      <w:r w:rsidRPr="009A711B">
        <w:rPr>
          <w:i/>
        </w:rPr>
        <w:t>fn_name</w:t>
      </w:r>
      <w:proofErr w:type="spellEnd"/>
      <w:r>
        <w:t>&gt;-&lt;</w:t>
      </w:r>
      <w:r w:rsidRPr="009B0406">
        <w:rPr>
          <w:i/>
        </w:rPr>
        <w:t>version</w:t>
      </w:r>
      <w:proofErr w:type="gramStart"/>
      <w:r>
        <w:t>&gt;.&lt;</w:t>
      </w:r>
      <w:proofErr w:type="gramEnd"/>
      <w:r w:rsidR="00BD7E68">
        <w:t>tar.gz</w:t>
      </w:r>
      <w:r>
        <w:t>&gt;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24ABF395"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0076335A">
        <w:rPr>
          <w:rFonts w:cs="Arial"/>
          <w:color w:val="000000"/>
        </w:rPr>
        <w:t>_elasticsearch</w:t>
      </w:r>
      <w:proofErr w:type="spellEnd"/>
      <w:r w:rsidR="0076335A">
        <w:rPr>
          <w:rFonts w:cs="Arial"/>
          <w:color w:val="000000"/>
        </w:rPr>
        <w:t>]</w:t>
      </w:r>
      <w:r>
        <w:rPr>
          <w:rFonts w:cs="Arial"/>
          <w:color w:val="000000"/>
        </w:rPr>
        <w:t xml:space="preserve"> section, </w:t>
      </w:r>
      <w:r w:rsidR="0076335A">
        <w:rPr>
          <w:rFonts w:cs="Arial"/>
          <w:color w:val="000000"/>
        </w:rPr>
        <w:t xml:space="preserve">for a non-encrypted connection </w:t>
      </w:r>
      <w:r>
        <w:rPr>
          <w:rFonts w:cs="Arial"/>
          <w:color w:val="000000"/>
        </w:rPr>
        <w:t>edit the settings as follows:</w:t>
      </w:r>
    </w:p>
    <w:p w14:paraId="6231C159" w14:textId="110FC51B" w:rsidR="00801DA6" w:rsidRDefault="0076335A" w:rsidP="00801DA6">
      <w:pPr>
        <w:pStyle w:val="Code0"/>
        <w:ind w:left="720"/>
      </w:pPr>
      <w:r>
        <w:t>[</w:t>
      </w:r>
      <w:proofErr w:type="spellStart"/>
      <w:r>
        <w:t>fn_elasticsearch</w:t>
      </w:r>
      <w:proofErr w:type="spellEnd"/>
      <w:r>
        <w:t>]</w:t>
      </w:r>
    </w:p>
    <w:p w14:paraId="25096A5D" w14:textId="63D1E91C" w:rsidR="0076335A" w:rsidRDefault="0076335A" w:rsidP="00801DA6">
      <w:pPr>
        <w:pStyle w:val="Code0"/>
        <w:ind w:left="720"/>
      </w:pPr>
      <w:proofErr w:type="spellStart"/>
      <w:r>
        <w:lastRenderedPageBreak/>
        <w:t>es_datastore_url</w:t>
      </w:r>
      <w:proofErr w:type="spellEnd"/>
      <w:r>
        <w:t xml:space="preserve"> = &lt;URL of your Elasticsearch store&gt;</w:t>
      </w:r>
    </w:p>
    <w:p w14:paraId="0BA68E22" w14:textId="2EBE3DDA" w:rsidR="0076335A" w:rsidRPr="00801DA6" w:rsidRDefault="0076335A" w:rsidP="00801DA6">
      <w:pPr>
        <w:pStyle w:val="Code0"/>
        <w:ind w:left="720"/>
      </w:pPr>
      <w:proofErr w:type="spellStart"/>
      <w:r>
        <w:t>es_datastore_scheme</w:t>
      </w:r>
      <w:proofErr w:type="spellEnd"/>
      <w:r>
        <w:t xml:space="preserve"> = http</w:t>
      </w:r>
    </w:p>
    <w:p w14:paraId="0935F392" w14:textId="59BD622C" w:rsidR="0076335A" w:rsidRDefault="0076335A" w:rsidP="0076335A">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fn_elasticsearch</w:t>
      </w:r>
      <w:proofErr w:type="spellEnd"/>
      <w:r>
        <w:rPr>
          <w:rFonts w:cs="Arial"/>
          <w:color w:val="000000"/>
        </w:rPr>
        <w:t xml:space="preserve">] section, </w:t>
      </w:r>
      <w:r w:rsidRPr="0076335A">
        <w:rPr>
          <w:rFonts w:cs="Arial"/>
          <w:b/>
          <w:color w:val="000000"/>
        </w:rPr>
        <w:t>for a</w:t>
      </w:r>
      <w:r w:rsidRPr="0076335A">
        <w:rPr>
          <w:rFonts w:cs="Arial"/>
          <w:b/>
          <w:color w:val="000000"/>
        </w:rPr>
        <w:t>n</w:t>
      </w:r>
      <w:r w:rsidRPr="0076335A">
        <w:rPr>
          <w:rFonts w:cs="Arial"/>
          <w:b/>
          <w:color w:val="000000"/>
        </w:rPr>
        <w:t xml:space="preserve"> encrypted connection</w:t>
      </w:r>
      <w:r>
        <w:rPr>
          <w:rFonts w:cs="Arial"/>
          <w:color w:val="000000"/>
        </w:rPr>
        <w:t xml:space="preserve"> over </w:t>
      </w:r>
      <w:r w:rsidRPr="0076335A">
        <w:rPr>
          <w:rFonts w:cs="Arial"/>
          <w:b/>
          <w:color w:val="000000"/>
        </w:rPr>
        <w:t>SSL/TLS</w:t>
      </w:r>
      <w:r>
        <w:rPr>
          <w:rFonts w:cs="Arial"/>
          <w:color w:val="000000"/>
        </w:rPr>
        <w:t xml:space="preserve"> edit the settings as follows:</w:t>
      </w:r>
    </w:p>
    <w:p w14:paraId="75CDD9CA" w14:textId="77777777" w:rsidR="0076335A" w:rsidRDefault="0076335A" w:rsidP="0076335A">
      <w:pPr>
        <w:pStyle w:val="Code0"/>
        <w:ind w:left="720"/>
      </w:pPr>
      <w:r>
        <w:t>[</w:t>
      </w:r>
      <w:proofErr w:type="spellStart"/>
      <w:r>
        <w:t>fn_elasticsearch</w:t>
      </w:r>
      <w:proofErr w:type="spellEnd"/>
      <w:r>
        <w:t>]</w:t>
      </w:r>
    </w:p>
    <w:p w14:paraId="75290B99" w14:textId="77777777" w:rsidR="0076335A" w:rsidRDefault="0076335A" w:rsidP="0076335A">
      <w:pPr>
        <w:pStyle w:val="Code0"/>
        <w:ind w:left="720"/>
      </w:pPr>
      <w:proofErr w:type="spellStart"/>
      <w:r>
        <w:t>es_datastore_url</w:t>
      </w:r>
      <w:proofErr w:type="spellEnd"/>
      <w:r>
        <w:t xml:space="preserve"> = &lt;URL of your Elasticsearch store&gt;</w:t>
      </w:r>
    </w:p>
    <w:p w14:paraId="42AED81B" w14:textId="6E050760" w:rsidR="0076335A" w:rsidRDefault="0076335A" w:rsidP="0076335A">
      <w:pPr>
        <w:pStyle w:val="Code0"/>
        <w:ind w:left="720"/>
      </w:pPr>
      <w:proofErr w:type="spellStart"/>
      <w:r>
        <w:t>es_datastore_scheme</w:t>
      </w:r>
      <w:proofErr w:type="spellEnd"/>
      <w:r>
        <w:t xml:space="preserve"> = http</w:t>
      </w:r>
      <w:r>
        <w:t>s</w:t>
      </w:r>
    </w:p>
    <w:p w14:paraId="02FBBE01" w14:textId="77777777" w:rsidR="0076335A" w:rsidRDefault="0076335A" w:rsidP="0076335A">
      <w:pPr>
        <w:pStyle w:val="Code0"/>
        <w:ind w:left="720"/>
      </w:pPr>
      <w:proofErr w:type="spellStart"/>
      <w:r>
        <w:t>es_auth_username</w:t>
      </w:r>
      <w:proofErr w:type="spellEnd"/>
      <w:r>
        <w:t xml:space="preserve"> = &lt;YOUR_USERNAME&gt;</w:t>
      </w:r>
    </w:p>
    <w:p w14:paraId="0EB4EA55" w14:textId="77777777" w:rsidR="0076335A" w:rsidRDefault="0076335A" w:rsidP="0076335A">
      <w:pPr>
        <w:pStyle w:val="Code0"/>
        <w:ind w:left="720"/>
      </w:pPr>
      <w:proofErr w:type="spellStart"/>
      <w:r>
        <w:t>es_auth_password</w:t>
      </w:r>
      <w:proofErr w:type="spellEnd"/>
      <w:r>
        <w:t xml:space="preserve"> = &lt;YOUR_PASSWORD&gt;</w:t>
      </w:r>
    </w:p>
    <w:p w14:paraId="105F8ACA" w14:textId="0D178A12" w:rsidR="0076335A" w:rsidRPr="00801DA6" w:rsidRDefault="0076335A" w:rsidP="0076335A">
      <w:pPr>
        <w:pStyle w:val="Code0"/>
        <w:ind w:left="720"/>
      </w:pPr>
      <w:proofErr w:type="spellStart"/>
      <w:r>
        <w:t>es_cafile</w:t>
      </w:r>
      <w:proofErr w:type="spellEnd"/>
      <w:r>
        <w:t xml:space="preserve"> =</w:t>
      </w:r>
      <w:r>
        <w:t xml:space="preserve"> &lt;</w:t>
      </w:r>
      <w:proofErr w:type="spellStart"/>
      <w:r>
        <w:t>CA_File</w:t>
      </w:r>
      <w:proofErr w:type="spellEnd"/>
      <w:r>
        <w:t xml:space="preserve"> If used&gt;</w:t>
      </w:r>
    </w:p>
    <w:p w14:paraId="231C214B" w14:textId="77777777" w:rsidR="0076335A" w:rsidRDefault="0076335A" w:rsidP="009A711B">
      <w:pPr>
        <w:pStyle w:val="Heading20"/>
      </w:pPr>
    </w:p>
    <w:p w14:paraId="6DB02F2B" w14:textId="2C03A6A0" w:rsidR="00F33F4A" w:rsidRDefault="00F33F4A" w:rsidP="009A711B">
      <w:pPr>
        <w:pStyle w:val="Heading20"/>
      </w:pPr>
      <w:r>
        <w:t>Deploy customizations to the Resilient platform</w:t>
      </w:r>
    </w:p>
    <w:p w14:paraId="1B0E6F06" w14:textId="49724102" w:rsidR="00F33F4A" w:rsidRPr="00BD7E68" w:rsidRDefault="00F33F4A" w:rsidP="00BD7E68">
      <w:pPr>
        <w:pStyle w:val="BodyText"/>
      </w:pPr>
      <w:r w:rsidRPr="00BD7E68">
        <w:t xml:space="preserve">The package contains function definitions that you can use in </w:t>
      </w:r>
      <w:proofErr w:type="gramStart"/>
      <w:r w:rsidRPr="00BD7E68">
        <w:t>workflows, and</w:t>
      </w:r>
      <w:proofErr w:type="gramEnd"/>
      <w:r w:rsidRPr="00BD7E68">
        <w:t xml:space="preserve">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7DCAF743" w:rsidR="00272C1D" w:rsidRPr="003279DC" w:rsidRDefault="003279DC" w:rsidP="00E67FB4">
      <w:pPr>
        <w:pStyle w:val="BodyText"/>
        <w:keepNext/>
        <w:numPr>
          <w:ilvl w:val="0"/>
          <w:numId w:val="33"/>
        </w:numPr>
        <w:rPr>
          <w:rFonts w:cs="Arial"/>
          <w:color w:val="000000"/>
        </w:rPr>
      </w:pPr>
      <w:r w:rsidRPr="003279DC">
        <w:rPr>
          <w:rFonts w:cs="Arial"/>
          <w:color w:val="000000"/>
        </w:rPr>
        <w:t>Add contents to the file</w:t>
      </w:r>
      <w:r w:rsidR="00BD7E68">
        <w:rPr>
          <w:rFonts w:cs="Arial"/>
          <w:color w:val="000000"/>
        </w:rPr>
        <w:t xml:space="preserve"> similar to the following</w:t>
      </w:r>
      <w:r w:rsidRPr="003279DC">
        <w:rPr>
          <w:rFonts w:cs="Arial"/>
          <w:color w:val="000000"/>
        </w:rPr>
        <w:t xml:space="preserv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lastRenderedPageBreak/>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t>Function Descriptions</w:t>
      </w:r>
    </w:p>
    <w:p w14:paraId="5EFB9B7A" w14:textId="45E6BF21" w:rsidR="004F6CA4" w:rsidRPr="00BD7E68" w:rsidRDefault="004F6CA4" w:rsidP="00BD7E68">
      <w:pPr>
        <w:pStyle w:val="BodyText"/>
        <w:keepNext/>
      </w:pPr>
      <w:r>
        <w:t>Once the function package deploys the function(s), you can view them in the Resilient platform Functions tab, as shown below.</w:t>
      </w:r>
      <w:r w:rsidR="00BD7E68">
        <w:t xml:space="preserve"> </w:t>
      </w:r>
      <w:r w:rsidRPr="00BD7E68">
        <w:t>The package also includes example workflows and rules that show how the functions can be used. You can copy and modify these workflows and rules for your own needs.</w:t>
      </w:r>
    </w:p>
    <w:p w14:paraId="456853A7" w14:textId="570FCF30" w:rsidR="004F6CA4" w:rsidRDefault="004F6CA4" w:rsidP="009A711B">
      <w:pPr>
        <w:pStyle w:val="Heading20"/>
      </w:pPr>
      <w:proofErr w:type="spellStart"/>
      <w:r>
        <w:t>Fn_</w:t>
      </w:r>
      <w:r w:rsidR="00BD7E68">
        <w:t>ElasticSearch_Query</w:t>
      </w:r>
      <w:proofErr w:type="spellEnd"/>
      <w:r>
        <w:t xml:space="preserve"> </w:t>
      </w:r>
    </w:p>
    <w:bookmarkEnd w:id="4"/>
    <w:p w14:paraId="70D39123" w14:textId="590D8930" w:rsidR="00492FD8" w:rsidRPr="00492FD8" w:rsidRDefault="00492FD8" w:rsidP="00492FD8">
      <w:pPr>
        <w:pStyle w:val="BodyText"/>
      </w:pPr>
      <w:r w:rsidRPr="00492FD8">
        <w:t xml:space="preserve">The </w:t>
      </w:r>
      <w:proofErr w:type="spellStart"/>
      <w:r w:rsidRPr="00492FD8">
        <w:t>ElasticSearch</w:t>
      </w:r>
      <w:proofErr w:type="spellEnd"/>
      <w:r w:rsidR="00E803A1">
        <w:t xml:space="preserve"> query</w:t>
      </w:r>
      <w:r w:rsidRPr="00492FD8">
        <w:t xml:space="preserve"> </w:t>
      </w:r>
      <w:r w:rsidR="00E803A1">
        <w:t>function</w:t>
      </w:r>
      <w:r w:rsidRPr="00492FD8">
        <w:t xml:space="preserve"> allows users of the Resilient Platform to connect to and query an </w:t>
      </w:r>
      <w:proofErr w:type="spellStart"/>
      <w:r w:rsidRPr="00492FD8">
        <w:t>ElasticSearch</w:t>
      </w:r>
      <w:proofErr w:type="spellEnd"/>
      <w:r w:rsidRPr="00492FD8">
        <w:t xml:space="preserve"> Database</w:t>
      </w:r>
      <w:r w:rsidR="00E803A1">
        <w:t xml:space="preserve"> using </w:t>
      </w:r>
      <w:proofErr w:type="spellStart"/>
      <w:r w:rsidR="00E803A1">
        <w:t>ElasticSearch’s</w:t>
      </w:r>
      <w:proofErr w:type="spellEnd"/>
      <w:r w:rsidR="00E803A1">
        <w:t xml:space="preserve"> DSL query language</w:t>
      </w:r>
      <w:r w:rsidRPr="00492FD8">
        <w:t>.</w:t>
      </w:r>
    </w:p>
    <w:p w14:paraId="7F73DAD4" w14:textId="77777777" w:rsidR="00492FD8" w:rsidRPr="00492FD8" w:rsidRDefault="00492FD8" w:rsidP="00492FD8">
      <w:pPr>
        <w:pStyle w:val="BodyText"/>
      </w:pPr>
    </w:p>
    <w:p w14:paraId="1A9F059B" w14:textId="77777777" w:rsidR="00492FD8" w:rsidRPr="00492FD8" w:rsidRDefault="00492FD8" w:rsidP="00492FD8">
      <w:pPr>
        <w:pStyle w:val="BodyText"/>
      </w:pPr>
      <w:r w:rsidRPr="00492FD8">
        <w:t xml:space="preserve">Users can specify the location of a remote </w:t>
      </w:r>
      <w:proofErr w:type="spellStart"/>
      <w:r w:rsidRPr="00492FD8">
        <w:t>ElasticSearch</w:t>
      </w:r>
      <w:proofErr w:type="spellEnd"/>
      <w:r w:rsidRPr="00492FD8">
        <w:t xml:space="preserve"> instance and query this instance for data which is then returned to Resilient for display or use by other functions.</w:t>
      </w:r>
    </w:p>
    <w:p w14:paraId="61A6D842" w14:textId="77777777" w:rsidR="00492FD8" w:rsidRPr="00492FD8" w:rsidRDefault="00492FD8" w:rsidP="00492FD8">
      <w:pPr>
        <w:pStyle w:val="BodyText"/>
      </w:pPr>
    </w:p>
    <w:p w14:paraId="58C34AB8" w14:textId="77777777" w:rsidR="00492FD8" w:rsidRPr="00492FD8" w:rsidRDefault="00492FD8" w:rsidP="00492FD8">
      <w:pPr>
        <w:pStyle w:val="BodyText"/>
      </w:pPr>
      <w:r w:rsidRPr="00492FD8">
        <w:t xml:space="preserve">The function takes 3 </w:t>
      </w:r>
      <w:proofErr w:type="gramStart"/>
      <w:r w:rsidRPr="00492FD8">
        <w:t>inputs :</w:t>
      </w:r>
      <w:proofErr w:type="gramEnd"/>
    </w:p>
    <w:tbl>
      <w:tblPr>
        <w:tblStyle w:val="TableGrid"/>
        <w:tblW w:w="8730" w:type="dxa"/>
        <w:tblLook w:val="04A0" w:firstRow="1" w:lastRow="0" w:firstColumn="1" w:lastColumn="0" w:noHBand="0" w:noVBand="1"/>
      </w:tblPr>
      <w:tblGrid>
        <w:gridCol w:w="2909"/>
        <w:gridCol w:w="2248"/>
        <w:gridCol w:w="3573"/>
      </w:tblGrid>
      <w:tr w:rsidR="0076335A" w14:paraId="5FE97CA8" w14:textId="77777777" w:rsidTr="0076335A">
        <w:trPr>
          <w:trHeight w:val="549"/>
        </w:trPr>
        <w:tc>
          <w:tcPr>
            <w:tcW w:w="2909" w:type="dxa"/>
            <w:shd w:val="clear" w:color="auto" w:fill="92D050"/>
          </w:tcPr>
          <w:p w14:paraId="3F2C4D78" w14:textId="4548D13F" w:rsidR="0076335A" w:rsidRDefault="0076335A" w:rsidP="0076335A">
            <w:pPr>
              <w:pStyle w:val="BodyText"/>
              <w:jc w:val="center"/>
            </w:pPr>
            <w:r>
              <w:t>Input Name</w:t>
            </w:r>
          </w:p>
        </w:tc>
        <w:tc>
          <w:tcPr>
            <w:tcW w:w="2248" w:type="dxa"/>
            <w:shd w:val="clear" w:color="auto" w:fill="92D050"/>
          </w:tcPr>
          <w:p w14:paraId="21A4BA21" w14:textId="4EBE6377" w:rsidR="0076335A" w:rsidRDefault="0076335A" w:rsidP="0076335A">
            <w:pPr>
              <w:pStyle w:val="BodyText"/>
              <w:jc w:val="center"/>
            </w:pPr>
            <w:r>
              <w:t>Type</w:t>
            </w:r>
          </w:p>
        </w:tc>
        <w:tc>
          <w:tcPr>
            <w:tcW w:w="3573" w:type="dxa"/>
            <w:shd w:val="clear" w:color="auto" w:fill="92D050"/>
          </w:tcPr>
          <w:p w14:paraId="47854D0B" w14:textId="55AE6694" w:rsidR="0076335A" w:rsidRDefault="0076335A" w:rsidP="0076335A">
            <w:pPr>
              <w:pStyle w:val="BodyText"/>
              <w:jc w:val="center"/>
            </w:pPr>
            <w:r>
              <w:t>Example</w:t>
            </w:r>
          </w:p>
        </w:tc>
      </w:tr>
      <w:tr w:rsidR="0076335A" w14:paraId="4558F73A" w14:textId="77777777" w:rsidTr="0076335A">
        <w:trPr>
          <w:trHeight w:val="1092"/>
        </w:trPr>
        <w:tc>
          <w:tcPr>
            <w:tcW w:w="2909" w:type="dxa"/>
          </w:tcPr>
          <w:p w14:paraId="1B6014D2" w14:textId="3D57AE44" w:rsidR="0076335A" w:rsidRDefault="006C17DC" w:rsidP="00492FD8">
            <w:pPr>
              <w:pStyle w:val="BodyText"/>
            </w:pPr>
            <w:proofErr w:type="spellStart"/>
            <w:r>
              <w:t>es_index</w:t>
            </w:r>
            <w:proofErr w:type="spellEnd"/>
          </w:p>
        </w:tc>
        <w:tc>
          <w:tcPr>
            <w:tcW w:w="2248" w:type="dxa"/>
          </w:tcPr>
          <w:p w14:paraId="500B8352" w14:textId="24FC9FC1" w:rsidR="0076335A" w:rsidRDefault="0076335A" w:rsidP="00492FD8">
            <w:pPr>
              <w:pStyle w:val="BodyText"/>
            </w:pPr>
            <w:proofErr w:type="gramStart"/>
            <w:r>
              <w:t>An</w:t>
            </w:r>
            <w:proofErr w:type="gramEnd"/>
            <w:r>
              <w:t xml:space="preserve"> string index to search for data. Defaults to searching all indices if none provided</w:t>
            </w:r>
          </w:p>
        </w:tc>
        <w:tc>
          <w:tcPr>
            <w:tcW w:w="3573" w:type="dxa"/>
          </w:tcPr>
          <w:p w14:paraId="64B9C21E" w14:textId="748C0C68" w:rsidR="0076335A" w:rsidRDefault="0076335A" w:rsidP="00492FD8">
            <w:pPr>
              <w:pStyle w:val="BodyText"/>
            </w:pPr>
            <w:proofErr w:type="spellStart"/>
            <w:r>
              <w:t>Test_data</w:t>
            </w:r>
            <w:proofErr w:type="spellEnd"/>
          </w:p>
        </w:tc>
      </w:tr>
      <w:tr w:rsidR="0076335A" w14:paraId="237B815B" w14:textId="77777777" w:rsidTr="0076335A">
        <w:trPr>
          <w:trHeight w:val="1092"/>
        </w:trPr>
        <w:tc>
          <w:tcPr>
            <w:tcW w:w="2909" w:type="dxa"/>
          </w:tcPr>
          <w:p w14:paraId="3B4B48F4" w14:textId="20ED21B2" w:rsidR="0076335A" w:rsidRDefault="006C17DC" w:rsidP="00492FD8">
            <w:pPr>
              <w:pStyle w:val="BodyText"/>
            </w:pPr>
            <w:proofErr w:type="spellStart"/>
            <w:r>
              <w:t>es_Doc_type</w:t>
            </w:r>
            <w:proofErr w:type="spellEnd"/>
          </w:p>
        </w:tc>
        <w:tc>
          <w:tcPr>
            <w:tcW w:w="2248" w:type="dxa"/>
          </w:tcPr>
          <w:p w14:paraId="523A933A" w14:textId="527EB98A" w:rsidR="0076335A" w:rsidRDefault="006C17DC" w:rsidP="00492FD8">
            <w:pPr>
              <w:pStyle w:val="BodyText"/>
            </w:pPr>
            <w:r>
              <w:t xml:space="preserve">A type of document that will be searched for data. Defaults to all </w:t>
            </w:r>
            <w:proofErr w:type="spellStart"/>
            <w:r>
              <w:t>doc_types</w:t>
            </w:r>
            <w:proofErr w:type="spellEnd"/>
          </w:p>
        </w:tc>
        <w:tc>
          <w:tcPr>
            <w:tcW w:w="3573" w:type="dxa"/>
          </w:tcPr>
          <w:p w14:paraId="2C2F0910" w14:textId="1EE3AB31" w:rsidR="0076335A" w:rsidRDefault="006C17DC" w:rsidP="00492FD8">
            <w:pPr>
              <w:pStyle w:val="BodyText"/>
            </w:pPr>
            <w:proofErr w:type="spellStart"/>
            <w:r>
              <w:t>Test_type</w:t>
            </w:r>
            <w:proofErr w:type="spellEnd"/>
          </w:p>
        </w:tc>
      </w:tr>
      <w:tr w:rsidR="006C17DC" w14:paraId="249792F3" w14:textId="77777777" w:rsidTr="0076335A">
        <w:trPr>
          <w:trHeight w:val="1092"/>
        </w:trPr>
        <w:tc>
          <w:tcPr>
            <w:tcW w:w="2909" w:type="dxa"/>
          </w:tcPr>
          <w:p w14:paraId="290EB2D3" w14:textId="6F0E1F41" w:rsidR="006C17DC" w:rsidRDefault="006C17DC" w:rsidP="00492FD8">
            <w:pPr>
              <w:pStyle w:val="BodyText"/>
            </w:pPr>
            <w:proofErr w:type="spellStart"/>
            <w:r>
              <w:t>es_query</w:t>
            </w:r>
            <w:proofErr w:type="spellEnd"/>
          </w:p>
        </w:tc>
        <w:tc>
          <w:tcPr>
            <w:tcW w:w="2248" w:type="dxa"/>
          </w:tcPr>
          <w:p w14:paraId="33EF07AB" w14:textId="5E7D0053" w:rsidR="006C17DC" w:rsidRDefault="006C17DC" w:rsidP="00492FD8">
            <w:pPr>
              <w:pStyle w:val="BodyText"/>
            </w:pPr>
            <w:r>
              <w:t>A query that will be submitted to the elastic datastore. Requires a valid JSON payload</w:t>
            </w:r>
          </w:p>
        </w:tc>
        <w:tc>
          <w:tcPr>
            <w:tcW w:w="3573" w:type="dxa"/>
          </w:tcPr>
          <w:p w14:paraId="7405FBBE" w14:textId="07478390" w:rsidR="006C17DC" w:rsidRDefault="006C17DC" w:rsidP="006C17DC">
            <w:pPr>
              <w:pStyle w:val="BodyText"/>
            </w:pPr>
            <w:r>
              <w:t>{"query": {</w:t>
            </w:r>
            <w:proofErr w:type="spellStart"/>
            <w:r>
              <w:t>match_all</w:t>
            </w:r>
            <w:proofErr w:type="spellEnd"/>
            <w:r>
              <w:t>": {}}</w:t>
            </w:r>
            <w:r>
              <w:t>}</w:t>
            </w:r>
          </w:p>
        </w:tc>
      </w:tr>
    </w:tbl>
    <w:p w14:paraId="721B2E63" w14:textId="5D8EEB9A" w:rsidR="00492FD8" w:rsidRPr="00492FD8" w:rsidRDefault="00492FD8" w:rsidP="00492FD8">
      <w:pPr>
        <w:pStyle w:val="BodyText"/>
      </w:pPr>
    </w:p>
    <w:p w14:paraId="17CF84C1" w14:textId="75D0913A" w:rsidR="00492FD8" w:rsidRPr="00492FD8" w:rsidRDefault="00492FD8" w:rsidP="00492FD8">
      <w:pPr>
        <w:pStyle w:val="BodyText"/>
      </w:pPr>
      <w:r w:rsidRPr="00492FD8">
        <w:t>Queries provided to the function must be properly formed to work.</w:t>
      </w:r>
      <w:r w:rsidR="00E803A1">
        <w:t xml:space="preserve"> The query submitted by the Resilient user is sent as-is to </w:t>
      </w:r>
      <w:proofErr w:type="spellStart"/>
      <w:r w:rsidR="00E803A1">
        <w:t>ElasticSearch</w:t>
      </w:r>
      <w:proofErr w:type="spellEnd"/>
      <w:r w:rsidR="00E803A1">
        <w:t>.</w:t>
      </w:r>
    </w:p>
    <w:p w14:paraId="081F6677" w14:textId="77777777" w:rsidR="00492FD8" w:rsidRPr="00492FD8" w:rsidRDefault="00492FD8" w:rsidP="00492FD8">
      <w:pPr>
        <w:pStyle w:val="BodyText"/>
      </w:pPr>
      <w:r w:rsidRPr="00492FD8">
        <w:t>A number of example queries are available when setting up the function in a workflow.</w:t>
      </w:r>
    </w:p>
    <w:p w14:paraId="37AA8C5E" w14:textId="77777777" w:rsidR="00492FD8" w:rsidRPr="00492FD8" w:rsidRDefault="00492FD8" w:rsidP="00492FD8">
      <w:pPr>
        <w:pStyle w:val="BodyText"/>
      </w:pPr>
    </w:p>
    <w:p w14:paraId="24D7C146" w14:textId="77777777" w:rsidR="00492FD8" w:rsidRPr="00492FD8" w:rsidRDefault="00492FD8" w:rsidP="00492FD8">
      <w:pPr>
        <w:pStyle w:val="BodyText"/>
      </w:pPr>
      <w:r w:rsidRPr="00492FD8">
        <w:t>Two options are available for connection:</w:t>
      </w:r>
    </w:p>
    <w:p w14:paraId="041E6D14" w14:textId="77777777" w:rsidR="00492FD8" w:rsidRPr="00492FD8" w:rsidRDefault="00492FD8" w:rsidP="00492FD8">
      <w:pPr>
        <w:pStyle w:val="BodyText"/>
      </w:pPr>
      <w:r w:rsidRPr="00492FD8">
        <w:t xml:space="preserve">HTTP connection to localhost or remote </w:t>
      </w:r>
    </w:p>
    <w:p w14:paraId="1E4B5928" w14:textId="77777777" w:rsidR="00492FD8" w:rsidRPr="00492FD8" w:rsidRDefault="00492FD8" w:rsidP="00492FD8">
      <w:pPr>
        <w:pStyle w:val="BodyText"/>
      </w:pPr>
      <w:r w:rsidRPr="00492FD8">
        <w:t xml:space="preserve">HTTPS connection with </w:t>
      </w:r>
      <w:proofErr w:type="spellStart"/>
      <w:proofErr w:type="gramStart"/>
      <w:r w:rsidRPr="00492FD8">
        <w:t>username:password</w:t>
      </w:r>
      <w:proofErr w:type="spellEnd"/>
      <w:proofErr w:type="gramEnd"/>
      <w:r w:rsidRPr="00492FD8">
        <w:t xml:space="preserve"> authentication</w:t>
      </w:r>
    </w:p>
    <w:p w14:paraId="4BA8128C" w14:textId="77777777" w:rsidR="00492FD8" w:rsidRPr="00492FD8" w:rsidRDefault="00492FD8" w:rsidP="00492FD8">
      <w:pPr>
        <w:pStyle w:val="BodyText"/>
      </w:pPr>
    </w:p>
    <w:p w14:paraId="5926623F" w14:textId="707D2DDD" w:rsidR="001C730F" w:rsidRPr="009A711B" w:rsidRDefault="00492FD8" w:rsidP="00492FD8">
      <w:pPr>
        <w:pStyle w:val="BodyText"/>
      </w:pPr>
      <w:r w:rsidRPr="00492FD8">
        <w:t xml:space="preserve">If you wish to connect to a resource with a </w:t>
      </w:r>
      <w:proofErr w:type="spellStart"/>
      <w:r w:rsidRPr="00492FD8">
        <w:t>self signed</w:t>
      </w:r>
      <w:proofErr w:type="spellEnd"/>
      <w:r w:rsidRPr="00492FD8">
        <w:t xml:space="preserve"> cert can provide a </w:t>
      </w:r>
      <w:proofErr w:type="spellStart"/>
      <w:r w:rsidRPr="00492FD8">
        <w:t>cafile</w:t>
      </w:r>
      <w:proofErr w:type="spellEnd"/>
      <w:r w:rsidRPr="00492FD8">
        <w:t xml:space="preserve"> as one of the config options</w:t>
      </w:r>
      <w:bookmarkStart w:id="5" w:name="_Toc510253273"/>
      <w:r>
        <w:t>.</w:t>
      </w:r>
    </w:p>
    <w:p w14:paraId="50B3615E" w14:textId="77777777" w:rsidR="00C951A3" w:rsidRPr="00601DA7" w:rsidRDefault="00C951A3" w:rsidP="00537786">
      <w:pPr>
        <w:pStyle w:val="Heading10"/>
      </w:pPr>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w:t>
      </w:r>
      <w:bookmarkStart w:id="6" w:name="_GoBack"/>
      <w:r w:rsidR="00623A24">
        <w:t xml:space="preserve">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bookmarkEnd w:id="6"/>
      <w:r>
        <w:t>Support</w:t>
      </w:r>
      <w:bookmarkEnd w:id="7"/>
    </w:p>
    <w:p w14:paraId="73FFB229" w14:textId="77777777" w:rsidR="00BC7548" w:rsidRDefault="00BC7548" w:rsidP="00BC7548">
      <w:pPr>
        <w:pStyle w:val="BodyText"/>
        <w:keepNext/>
      </w:pPr>
      <w:r w:rsidRPr="00722240">
        <w:t xml:space="preserve">For additional support, contact </w:t>
      </w:r>
      <w:hyperlink r:id="rId10">
        <w:r w:rsidRPr="00722240">
          <w:rPr>
            <w:rStyle w:val="Hyperlink"/>
          </w:rPr>
          <w:t>support@resilientsystems.com</w:t>
        </w:r>
      </w:hyperlink>
      <w:r w:rsidRPr="00722240">
        <w:t>.</w:t>
      </w:r>
    </w:p>
    <w:p w14:paraId="19DE5CCC" w14:textId="4460F6D1" w:rsidR="00C951A3" w:rsidRDefault="00BC7548" w:rsidP="00C951A3">
      <w:pPr>
        <w:pStyle w:val="BodyText"/>
      </w:pPr>
      <w:r>
        <w:t xml:space="preserve">Including relevant </w:t>
      </w:r>
      <w:r w:rsidRPr="00883063">
        <w:t>information</w:t>
      </w:r>
      <w:r>
        <w:t xml:space="preserve"> from the log files will help us resolve your issue.</w:t>
      </w:r>
    </w:p>
    <w:p w14:paraId="601EFECA" w14:textId="77777777" w:rsidR="00B94292" w:rsidRPr="009A711B" w:rsidRDefault="00B94292">
      <w:pPr>
        <w:pStyle w:val="BodyText"/>
        <w:rPr>
          <w:i/>
          <w:color w:val="4F81BD" w:themeColor="accent1"/>
        </w:rPr>
      </w:pPr>
    </w:p>
    <w:p w14:paraId="33FECFF6" w14:textId="77777777" w:rsidR="0076335A" w:rsidRPr="009A711B" w:rsidRDefault="0076335A">
      <w:pPr>
        <w:pStyle w:val="BodyText"/>
        <w:rPr>
          <w:i/>
          <w:color w:val="4F81BD" w:themeColor="accent1"/>
        </w:rPr>
      </w:pPr>
    </w:p>
    <w:sectPr w:rsidR="0076335A" w:rsidRPr="009A711B" w:rsidSect="00AC02E1">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619B9" w14:textId="77777777" w:rsidR="00EE3E3A" w:rsidRDefault="00EE3E3A">
      <w:r>
        <w:separator/>
      </w:r>
    </w:p>
  </w:endnote>
  <w:endnote w:type="continuationSeparator" w:id="0">
    <w:p w14:paraId="0F4943A2" w14:textId="77777777" w:rsidR="00EE3E3A" w:rsidRDefault="00EE3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5A4FD" w14:textId="77777777" w:rsidR="00EE3E3A" w:rsidRDefault="00EE3E3A">
      <w:r>
        <w:separator/>
      </w:r>
    </w:p>
  </w:footnote>
  <w:footnote w:type="continuationSeparator" w:id="0">
    <w:p w14:paraId="4A64432E" w14:textId="77777777" w:rsidR="00EE3E3A" w:rsidRDefault="00EE3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37ED"/>
    <w:rsid w:val="003279DC"/>
    <w:rsid w:val="003576AE"/>
    <w:rsid w:val="0037127E"/>
    <w:rsid w:val="00377074"/>
    <w:rsid w:val="003A3728"/>
    <w:rsid w:val="003C039E"/>
    <w:rsid w:val="003C446B"/>
    <w:rsid w:val="003D337E"/>
    <w:rsid w:val="003E5379"/>
    <w:rsid w:val="00411ED8"/>
    <w:rsid w:val="00416FB3"/>
    <w:rsid w:val="00421B92"/>
    <w:rsid w:val="00427E12"/>
    <w:rsid w:val="00461D2A"/>
    <w:rsid w:val="00465106"/>
    <w:rsid w:val="004737AC"/>
    <w:rsid w:val="004762FF"/>
    <w:rsid w:val="004865E2"/>
    <w:rsid w:val="00487DE5"/>
    <w:rsid w:val="00492FD8"/>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17D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6335A"/>
    <w:rsid w:val="007744AC"/>
    <w:rsid w:val="0078088F"/>
    <w:rsid w:val="007A3DBC"/>
    <w:rsid w:val="007D7B5C"/>
    <w:rsid w:val="00801DA6"/>
    <w:rsid w:val="00802DF4"/>
    <w:rsid w:val="00804B72"/>
    <w:rsid w:val="00814A14"/>
    <w:rsid w:val="00816EA8"/>
    <w:rsid w:val="00833879"/>
    <w:rsid w:val="0083469A"/>
    <w:rsid w:val="008434CF"/>
    <w:rsid w:val="00860CCC"/>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05B"/>
    <w:rsid w:val="00B12769"/>
    <w:rsid w:val="00B17E46"/>
    <w:rsid w:val="00B22452"/>
    <w:rsid w:val="00B94292"/>
    <w:rsid w:val="00BA612C"/>
    <w:rsid w:val="00BC340E"/>
    <w:rsid w:val="00BC7548"/>
    <w:rsid w:val="00BD080D"/>
    <w:rsid w:val="00BD235A"/>
    <w:rsid w:val="00BD63CB"/>
    <w:rsid w:val="00BD7E68"/>
    <w:rsid w:val="00C02368"/>
    <w:rsid w:val="00C0546B"/>
    <w:rsid w:val="00C07E76"/>
    <w:rsid w:val="00C13E76"/>
    <w:rsid w:val="00C1619D"/>
    <w:rsid w:val="00C24305"/>
    <w:rsid w:val="00C25D91"/>
    <w:rsid w:val="00C35742"/>
    <w:rsid w:val="00C542CC"/>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03A1"/>
    <w:rsid w:val="00E84C6C"/>
    <w:rsid w:val="00EA1454"/>
    <w:rsid w:val="00EA57C8"/>
    <w:rsid w:val="00EB2971"/>
    <w:rsid w:val="00EC08EB"/>
    <w:rsid w:val="00EC4648"/>
    <w:rsid w:val="00ED0DEC"/>
    <w:rsid w:val="00EE1A56"/>
    <w:rsid w:val="00EE3E3A"/>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763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872614072">
      <w:bodyDiv w:val="1"/>
      <w:marLeft w:val="0"/>
      <w:marRight w:val="0"/>
      <w:marTop w:val="0"/>
      <w:marBottom w:val="0"/>
      <w:divBdr>
        <w:top w:val="none" w:sz="0" w:space="0" w:color="auto"/>
        <w:left w:val="none" w:sz="0" w:space="0" w:color="auto"/>
        <w:bottom w:val="none" w:sz="0" w:space="0" w:color="auto"/>
        <w:right w:val="none" w:sz="0" w:space="0" w:color="auto"/>
      </w:divBdr>
      <w:divsChild>
        <w:div w:id="1301033302">
          <w:marLeft w:val="0"/>
          <w:marRight w:val="0"/>
          <w:marTop w:val="0"/>
          <w:marBottom w:val="0"/>
          <w:divBdr>
            <w:top w:val="none" w:sz="0" w:space="0" w:color="auto"/>
            <w:left w:val="none" w:sz="0" w:space="0" w:color="auto"/>
            <w:bottom w:val="none" w:sz="0" w:space="0" w:color="auto"/>
            <w:right w:val="none" w:sz="0" w:space="0" w:color="auto"/>
          </w:divBdr>
          <w:divsChild>
            <w:div w:id="1849517340">
              <w:marLeft w:val="0"/>
              <w:marRight w:val="0"/>
              <w:marTop w:val="0"/>
              <w:marBottom w:val="0"/>
              <w:divBdr>
                <w:top w:val="none" w:sz="0" w:space="0" w:color="auto"/>
                <w:left w:val="none" w:sz="0" w:space="0" w:color="auto"/>
                <w:bottom w:val="none" w:sz="0" w:space="0" w:color="auto"/>
                <w:right w:val="none" w:sz="0" w:space="0" w:color="auto"/>
              </w:divBdr>
            </w:div>
            <w:div w:id="2026856846">
              <w:marLeft w:val="0"/>
              <w:marRight w:val="0"/>
              <w:marTop w:val="0"/>
              <w:marBottom w:val="0"/>
              <w:divBdr>
                <w:top w:val="none" w:sz="0" w:space="0" w:color="auto"/>
                <w:left w:val="none" w:sz="0" w:space="0" w:color="auto"/>
                <w:bottom w:val="none" w:sz="0" w:space="0" w:color="auto"/>
                <w:right w:val="none" w:sz="0" w:space="0" w:color="auto"/>
              </w:divBdr>
            </w:div>
            <w:div w:id="842209463">
              <w:marLeft w:val="0"/>
              <w:marRight w:val="0"/>
              <w:marTop w:val="0"/>
              <w:marBottom w:val="0"/>
              <w:divBdr>
                <w:top w:val="none" w:sz="0" w:space="0" w:color="auto"/>
                <w:left w:val="none" w:sz="0" w:space="0" w:color="auto"/>
                <w:bottom w:val="none" w:sz="0" w:space="0" w:color="auto"/>
                <w:right w:val="none" w:sz="0" w:space="0" w:color="auto"/>
              </w:divBdr>
            </w:div>
            <w:div w:id="784269331">
              <w:marLeft w:val="0"/>
              <w:marRight w:val="0"/>
              <w:marTop w:val="0"/>
              <w:marBottom w:val="0"/>
              <w:divBdr>
                <w:top w:val="none" w:sz="0" w:space="0" w:color="auto"/>
                <w:left w:val="none" w:sz="0" w:space="0" w:color="auto"/>
                <w:bottom w:val="none" w:sz="0" w:space="0" w:color="auto"/>
                <w:right w:val="none" w:sz="0" w:space="0" w:color="auto"/>
              </w:divBdr>
            </w:div>
            <w:div w:id="1469933419">
              <w:marLeft w:val="0"/>
              <w:marRight w:val="0"/>
              <w:marTop w:val="0"/>
              <w:marBottom w:val="0"/>
              <w:divBdr>
                <w:top w:val="none" w:sz="0" w:space="0" w:color="auto"/>
                <w:left w:val="none" w:sz="0" w:space="0" w:color="auto"/>
                <w:bottom w:val="none" w:sz="0" w:space="0" w:color="auto"/>
                <w:right w:val="none" w:sz="0" w:space="0" w:color="auto"/>
              </w:divBdr>
            </w:div>
            <w:div w:id="446197090">
              <w:marLeft w:val="0"/>
              <w:marRight w:val="0"/>
              <w:marTop w:val="0"/>
              <w:marBottom w:val="0"/>
              <w:divBdr>
                <w:top w:val="none" w:sz="0" w:space="0" w:color="auto"/>
                <w:left w:val="none" w:sz="0" w:space="0" w:color="auto"/>
                <w:bottom w:val="none" w:sz="0" w:space="0" w:color="auto"/>
                <w:right w:val="none" w:sz="0" w:space="0" w:color="auto"/>
              </w:divBdr>
            </w:div>
            <w:div w:id="2128111962">
              <w:marLeft w:val="0"/>
              <w:marRight w:val="0"/>
              <w:marTop w:val="0"/>
              <w:marBottom w:val="0"/>
              <w:divBdr>
                <w:top w:val="none" w:sz="0" w:space="0" w:color="auto"/>
                <w:left w:val="none" w:sz="0" w:space="0" w:color="auto"/>
                <w:bottom w:val="none" w:sz="0" w:space="0" w:color="auto"/>
                <w:right w:val="none" w:sz="0" w:space="0" w:color="auto"/>
              </w:divBdr>
            </w:div>
            <w:div w:id="1229998039">
              <w:marLeft w:val="0"/>
              <w:marRight w:val="0"/>
              <w:marTop w:val="0"/>
              <w:marBottom w:val="0"/>
              <w:divBdr>
                <w:top w:val="none" w:sz="0" w:space="0" w:color="auto"/>
                <w:left w:val="none" w:sz="0" w:space="0" w:color="auto"/>
                <w:bottom w:val="none" w:sz="0" w:space="0" w:color="auto"/>
                <w:right w:val="none" w:sz="0" w:space="0" w:color="auto"/>
              </w:divBdr>
            </w:div>
            <w:div w:id="772092157">
              <w:marLeft w:val="0"/>
              <w:marRight w:val="0"/>
              <w:marTop w:val="0"/>
              <w:marBottom w:val="0"/>
              <w:divBdr>
                <w:top w:val="none" w:sz="0" w:space="0" w:color="auto"/>
                <w:left w:val="none" w:sz="0" w:space="0" w:color="auto"/>
                <w:bottom w:val="none" w:sz="0" w:space="0" w:color="auto"/>
                <w:right w:val="none" w:sz="0" w:space="0" w:color="auto"/>
              </w:divBdr>
            </w:div>
            <w:div w:id="1898321231">
              <w:marLeft w:val="0"/>
              <w:marRight w:val="0"/>
              <w:marTop w:val="0"/>
              <w:marBottom w:val="0"/>
              <w:divBdr>
                <w:top w:val="none" w:sz="0" w:space="0" w:color="auto"/>
                <w:left w:val="none" w:sz="0" w:space="0" w:color="auto"/>
                <w:bottom w:val="none" w:sz="0" w:space="0" w:color="auto"/>
                <w:right w:val="none" w:sz="0" w:space="0" w:color="auto"/>
              </w:divBdr>
            </w:div>
            <w:div w:id="1985429681">
              <w:marLeft w:val="0"/>
              <w:marRight w:val="0"/>
              <w:marTop w:val="0"/>
              <w:marBottom w:val="0"/>
              <w:divBdr>
                <w:top w:val="none" w:sz="0" w:space="0" w:color="auto"/>
                <w:left w:val="none" w:sz="0" w:space="0" w:color="auto"/>
                <w:bottom w:val="none" w:sz="0" w:space="0" w:color="auto"/>
                <w:right w:val="none" w:sz="0" w:space="0" w:color="auto"/>
              </w:divBdr>
            </w:div>
            <w:div w:id="19458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80831883">
      <w:bodyDiv w:val="1"/>
      <w:marLeft w:val="0"/>
      <w:marRight w:val="0"/>
      <w:marTop w:val="0"/>
      <w:marBottom w:val="0"/>
      <w:divBdr>
        <w:top w:val="none" w:sz="0" w:space="0" w:color="auto"/>
        <w:left w:val="none" w:sz="0" w:space="0" w:color="auto"/>
        <w:bottom w:val="none" w:sz="0" w:space="0" w:color="auto"/>
        <w:right w:val="none" w:sz="0" w:space="0" w:color="auto"/>
      </w:divBdr>
    </w:div>
    <w:div w:id="1139030820">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305041186">
      <w:bodyDiv w:val="1"/>
      <w:marLeft w:val="0"/>
      <w:marRight w:val="0"/>
      <w:marTop w:val="0"/>
      <w:marBottom w:val="0"/>
      <w:divBdr>
        <w:top w:val="none" w:sz="0" w:space="0" w:color="auto"/>
        <w:left w:val="none" w:sz="0" w:space="0" w:color="auto"/>
        <w:bottom w:val="none" w:sz="0" w:space="0" w:color="auto"/>
        <w:right w:val="none" w:sz="0" w:space="0" w:color="auto"/>
      </w:divBdr>
    </w:div>
    <w:div w:id="1660570621">
      <w:bodyDiv w:val="1"/>
      <w:marLeft w:val="0"/>
      <w:marRight w:val="0"/>
      <w:marTop w:val="0"/>
      <w:marBottom w:val="0"/>
      <w:divBdr>
        <w:top w:val="none" w:sz="0" w:space="0" w:color="auto"/>
        <w:left w:val="none" w:sz="0" w:space="0" w:color="auto"/>
        <w:bottom w:val="none" w:sz="0" w:space="0" w:color="auto"/>
        <w:right w:val="none" w:sz="0" w:space="0" w:color="auto"/>
      </w:divBdr>
      <w:divsChild>
        <w:div w:id="208149025">
          <w:marLeft w:val="0"/>
          <w:marRight w:val="0"/>
          <w:marTop w:val="0"/>
          <w:marBottom w:val="0"/>
          <w:divBdr>
            <w:top w:val="none" w:sz="0" w:space="0" w:color="auto"/>
            <w:left w:val="none" w:sz="0" w:space="0" w:color="auto"/>
            <w:bottom w:val="none" w:sz="0" w:space="0" w:color="auto"/>
            <w:right w:val="none" w:sz="0" w:space="0" w:color="auto"/>
          </w:divBdr>
          <w:divsChild>
            <w:div w:id="63071938">
              <w:marLeft w:val="0"/>
              <w:marRight w:val="0"/>
              <w:marTop w:val="0"/>
              <w:marBottom w:val="0"/>
              <w:divBdr>
                <w:top w:val="none" w:sz="0" w:space="0" w:color="auto"/>
                <w:left w:val="none" w:sz="0" w:space="0" w:color="auto"/>
                <w:bottom w:val="none" w:sz="0" w:space="0" w:color="auto"/>
                <w:right w:val="none" w:sz="0" w:space="0" w:color="auto"/>
              </w:divBdr>
            </w:div>
            <w:div w:id="1406102924">
              <w:marLeft w:val="0"/>
              <w:marRight w:val="0"/>
              <w:marTop w:val="0"/>
              <w:marBottom w:val="0"/>
              <w:divBdr>
                <w:top w:val="none" w:sz="0" w:space="0" w:color="auto"/>
                <w:left w:val="none" w:sz="0" w:space="0" w:color="auto"/>
                <w:bottom w:val="none" w:sz="0" w:space="0" w:color="auto"/>
                <w:right w:val="none" w:sz="0" w:space="0" w:color="auto"/>
              </w:divBdr>
            </w:div>
            <w:div w:id="1174997553">
              <w:marLeft w:val="0"/>
              <w:marRight w:val="0"/>
              <w:marTop w:val="0"/>
              <w:marBottom w:val="0"/>
              <w:divBdr>
                <w:top w:val="none" w:sz="0" w:space="0" w:color="auto"/>
                <w:left w:val="none" w:sz="0" w:space="0" w:color="auto"/>
                <w:bottom w:val="none" w:sz="0" w:space="0" w:color="auto"/>
                <w:right w:val="none" w:sz="0" w:space="0" w:color="auto"/>
              </w:divBdr>
            </w:div>
            <w:div w:id="1967661472">
              <w:marLeft w:val="0"/>
              <w:marRight w:val="0"/>
              <w:marTop w:val="0"/>
              <w:marBottom w:val="0"/>
              <w:divBdr>
                <w:top w:val="none" w:sz="0" w:space="0" w:color="auto"/>
                <w:left w:val="none" w:sz="0" w:space="0" w:color="auto"/>
                <w:bottom w:val="none" w:sz="0" w:space="0" w:color="auto"/>
                <w:right w:val="none" w:sz="0" w:space="0" w:color="auto"/>
              </w:divBdr>
            </w:div>
            <w:div w:id="181862850">
              <w:marLeft w:val="0"/>
              <w:marRight w:val="0"/>
              <w:marTop w:val="0"/>
              <w:marBottom w:val="0"/>
              <w:divBdr>
                <w:top w:val="none" w:sz="0" w:space="0" w:color="auto"/>
                <w:left w:val="none" w:sz="0" w:space="0" w:color="auto"/>
                <w:bottom w:val="none" w:sz="0" w:space="0" w:color="auto"/>
                <w:right w:val="none" w:sz="0" w:space="0" w:color="auto"/>
              </w:divBdr>
            </w:div>
            <w:div w:id="1979871226">
              <w:marLeft w:val="0"/>
              <w:marRight w:val="0"/>
              <w:marTop w:val="0"/>
              <w:marBottom w:val="0"/>
              <w:divBdr>
                <w:top w:val="none" w:sz="0" w:space="0" w:color="auto"/>
                <w:left w:val="none" w:sz="0" w:space="0" w:color="auto"/>
                <w:bottom w:val="none" w:sz="0" w:space="0" w:color="auto"/>
                <w:right w:val="none" w:sz="0" w:space="0" w:color="auto"/>
              </w:divBdr>
            </w:div>
            <w:div w:id="1768035329">
              <w:marLeft w:val="0"/>
              <w:marRight w:val="0"/>
              <w:marTop w:val="0"/>
              <w:marBottom w:val="0"/>
              <w:divBdr>
                <w:top w:val="none" w:sz="0" w:space="0" w:color="auto"/>
                <w:left w:val="none" w:sz="0" w:space="0" w:color="auto"/>
                <w:bottom w:val="none" w:sz="0" w:space="0" w:color="auto"/>
                <w:right w:val="none" w:sz="0" w:space="0" w:color="auto"/>
              </w:divBdr>
            </w:div>
            <w:div w:id="1886327194">
              <w:marLeft w:val="0"/>
              <w:marRight w:val="0"/>
              <w:marTop w:val="0"/>
              <w:marBottom w:val="0"/>
              <w:divBdr>
                <w:top w:val="none" w:sz="0" w:space="0" w:color="auto"/>
                <w:left w:val="none" w:sz="0" w:space="0" w:color="auto"/>
                <w:bottom w:val="none" w:sz="0" w:space="0" w:color="auto"/>
                <w:right w:val="none" w:sz="0" w:space="0" w:color="auto"/>
              </w:divBdr>
            </w:div>
            <w:div w:id="1175878191">
              <w:marLeft w:val="0"/>
              <w:marRight w:val="0"/>
              <w:marTop w:val="0"/>
              <w:marBottom w:val="0"/>
              <w:divBdr>
                <w:top w:val="none" w:sz="0" w:space="0" w:color="auto"/>
                <w:left w:val="none" w:sz="0" w:space="0" w:color="auto"/>
                <w:bottom w:val="none" w:sz="0" w:space="0" w:color="auto"/>
                <w:right w:val="none" w:sz="0" w:space="0" w:color="auto"/>
              </w:divBdr>
            </w:div>
            <w:div w:id="382412082">
              <w:marLeft w:val="0"/>
              <w:marRight w:val="0"/>
              <w:marTop w:val="0"/>
              <w:marBottom w:val="0"/>
              <w:divBdr>
                <w:top w:val="none" w:sz="0" w:space="0" w:color="auto"/>
                <w:left w:val="none" w:sz="0" w:space="0" w:color="auto"/>
                <w:bottom w:val="none" w:sz="0" w:space="0" w:color="auto"/>
                <w:right w:val="none" w:sz="0" w:space="0" w:color="auto"/>
              </w:divBdr>
            </w:div>
            <w:div w:id="85346525">
              <w:marLeft w:val="0"/>
              <w:marRight w:val="0"/>
              <w:marTop w:val="0"/>
              <w:marBottom w:val="0"/>
              <w:divBdr>
                <w:top w:val="none" w:sz="0" w:space="0" w:color="auto"/>
                <w:left w:val="none" w:sz="0" w:space="0" w:color="auto"/>
                <w:bottom w:val="none" w:sz="0" w:space="0" w:color="auto"/>
                <w:right w:val="none" w:sz="0" w:space="0" w:color="auto"/>
              </w:divBdr>
            </w:div>
            <w:div w:id="14483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15624584">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39446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resilientsystem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85E60-47A8-254E-9571-8E465C0CA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Resilient IRP Integrations ElasticSearch Function Guide</vt:lpstr>
    </vt:vector>
  </TitlesOfParts>
  <Manager/>
  <Company>IBM Resilient</Company>
  <LinksUpToDate>false</LinksUpToDate>
  <CharactersWithSpaces>9132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ElasticSearch Function Guide</dc:title>
  <dc:subject/>
  <dc:creator>IBM Resilient</dc:creator>
  <cp:keywords/>
  <dc:description/>
  <cp:lastModifiedBy>Ryan Gordon</cp:lastModifiedBy>
  <cp:revision>4</cp:revision>
  <cp:lastPrinted>2018-07-27T12:51:00Z</cp:lastPrinted>
  <dcterms:created xsi:type="dcterms:W3CDTF">2018-07-27T12:51:00Z</dcterms:created>
  <dcterms:modified xsi:type="dcterms:W3CDTF">2018-08-07T14:02:00Z</dcterms:modified>
  <cp:category/>
</cp:coreProperties>
</file>