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E72EBBE" w:rsidR="006B52CC" w:rsidRDefault="001E6FD8" w:rsidP="006B52CC">
      <w:pPr>
        <w:pStyle w:val="Heading1"/>
        <w:spacing w:before="0"/>
        <w:jc w:val="center"/>
      </w:pPr>
      <w:r>
        <w:rPr>
          <w:color w:val="FF8300"/>
        </w:rPr>
        <w:t>Exchange</w:t>
      </w:r>
      <w:r w:rsidR="00C951A3">
        <w:rPr>
          <w:color w:val="FF8300"/>
        </w:rPr>
        <w:t xml:space="preserve"> Function V1.0.0</w:t>
      </w:r>
    </w:p>
    <w:p w14:paraId="0E3218A8" w14:textId="7C62FCBD" w:rsidR="006B52CC" w:rsidRDefault="00C951A3" w:rsidP="006B52CC">
      <w:pPr>
        <w:pStyle w:val="Normal1"/>
        <w:jc w:val="center"/>
      </w:pPr>
      <w:r>
        <w:rPr>
          <w:rFonts w:ascii="Times New Roman" w:eastAsia="Times New Roman" w:hAnsi="Times New Roman" w:cs="Times New Roman"/>
        </w:rPr>
        <w:t xml:space="preserve">Release Date: </w:t>
      </w:r>
      <w:r w:rsidR="001E6FD8">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0675A7C" w:rsidR="0037127E" w:rsidRDefault="0037127E" w:rsidP="0037127E">
      <w:pPr>
        <w:pStyle w:val="BodyText"/>
        <w:keepNext/>
      </w:pPr>
      <w:r>
        <w:t>This guide describes the</w:t>
      </w:r>
      <w:r w:rsidR="001E6FD8">
        <w:t xml:space="preserve"> 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611E7456" w:rsidR="001E6FD8" w:rsidRDefault="001E6FD8" w:rsidP="0037127E">
      <w:pPr>
        <w:pStyle w:val="BodyText"/>
        <w:rPr>
          <w:rStyle w:val="IntenseEmphasis"/>
          <w:i w:val="0"/>
          <w:color w:val="000000" w:themeColor="text1"/>
        </w:rPr>
      </w:pPr>
      <w:r>
        <w:rPr>
          <w:rStyle w:val="IntenseEmphasis"/>
          <w:i w:val="0"/>
          <w:color w:val="000000" w:themeColor="text1"/>
        </w:rPr>
        <w:t>This Resilient Function package provides seven functions that work with Exchange:</w:t>
      </w:r>
    </w:p>
    <w:p w14:paraId="6861E414" w14:textId="4AD97459"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Create Meeting – Creates a meeting in 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3E431F83"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09577487" w:rsidR="001B086B" w:rsidRDefault="001B086B" w:rsidP="009A711B">
      <w:pPr>
        <w:pStyle w:val="ListBullet"/>
        <w:keepNext/>
        <w:numPr>
          <w:ilvl w:val="0"/>
          <w:numId w:val="26"/>
        </w:numPr>
      </w:pPr>
      <w:r w:rsidRPr="00E754BD">
        <w:t>Resilient</w:t>
      </w:r>
      <w:r w:rsidR="001E6FD8">
        <w:t xml:space="preserve"> platform is version 31</w:t>
      </w:r>
      <w:r>
        <w:t xml:space="preserve"> or later. </w:t>
      </w:r>
    </w:p>
    <w:p w14:paraId="6D2F0F64" w14:textId="77777777" w:rsidR="001B086B" w:rsidRDefault="001B086B" w:rsidP="009A711B">
      <w:pPr>
        <w:pStyle w:val="ListBullet"/>
        <w:keepNext/>
        <w:numPr>
          <w:ilvl w:val="0"/>
          <w:numId w:val="26"/>
        </w:numPr>
      </w:pPr>
      <w:r>
        <w:t>You have a Resilient account to use for the integr</w:t>
      </w:r>
      <w:bookmarkStart w:id="2" w:name="_GoBack"/>
      <w:bookmarkEnd w:id="2"/>
      <w:r>
        <w:t>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3" w:name="_Toc509305886"/>
      <w:r>
        <w:t>Install the Python components</w:t>
      </w:r>
      <w:bookmarkEnd w:id="3"/>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1755A4C" w:rsidR="00B22452" w:rsidRPr="00E9325F" w:rsidRDefault="00B22452" w:rsidP="00B22452">
      <w:pPr>
        <w:pStyle w:val="Code0"/>
        <w:ind w:left="0" w:firstLine="360"/>
        <w:rPr>
          <w:lang w:val="en-GB"/>
        </w:rPr>
      </w:pPr>
      <w:r>
        <w:t xml:space="preserve">sudo pip install --upgrade </w:t>
      </w:r>
      <w:proofErr w:type="spellStart"/>
      <w:r>
        <w:t>fn</w:t>
      </w:r>
      <w:r w:rsidR="001E6FD8">
        <w:t>_exchange</w:t>
      </w:r>
      <w:proofErr w:type="spellEnd"/>
      <w:r w:rsidR="001E6FD8">
        <w:t>-&lt;</w:t>
      </w:r>
      <w:r w:rsidRPr="009B0406">
        <w:rPr>
          <w:i/>
        </w:rPr>
        <w:t>version</w:t>
      </w:r>
      <w:proofErr w:type="gramStart"/>
      <w:r>
        <w:t>&gt;.&lt;</w:t>
      </w:r>
      <w:proofErr w:type="gramEnd"/>
      <w:r>
        <w:t>zip&gt;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645B3649" w:rsidR="00D81FEE" w:rsidRDefault="00801DA6" w:rsidP="00801DA6">
      <w:pPr>
        <w:pStyle w:val="Code0"/>
        <w:keepNext/>
        <w:ind w:left="720"/>
      </w:pPr>
      <w:r>
        <w:t>resilient-circuits config -u</w:t>
      </w:r>
    </w:p>
    <w:p w14:paraId="1A3E7553" w14:textId="77777777" w:rsidR="00D81FEE" w:rsidRDefault="00D81FEE">
      <w:pPr>
        <w:rPr>
          <w:rFonts w:ascii="Courier New" w:eastAsia="Times New Roman" w:hAnsi="Courier New" w:cs="Times New Roman"/>
          <w:color w:val="auto"/>
          <w:sz w:val="18"/>
          <w:szCs w:val="20"/>
        </w:rPr>
      </w:pPr>
      <w:r>
        <w:br w:type="page"/>
      </w:r>
    </w:p>
    <w:p w14:paraId="4E829690" w14:textId="77777777" w:rsidR="00801DA6" w:rsidRDefault="00801DA6" w:rsidP="00801DA6">
      <w:pPr>
        <w:pStyle w:val="BodyText"/>
        <w:keepNext/>
        <w:numPr>
          <w:ilvl w:val="0"/>
          <w:numId w:val="23"/>
        </w:numPr>
        <w:rPr>
          <w:rFonts w:cs="Arial"/>
          <w:color w:val="000000"/>
        </w:rPr>
      </w:pPr>
      <w:r>
        <w:rPr>
          <w:rFonts w:cs="Arial"/>
          <w:color w:val="000000"/>
        </w:rPr>
        <w:lastRenderedPageBreak/>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E2A1127"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D81FEE">
        <w:rPr>
          <w:rFonts w:cs="Arial"/>
          <w:color w:val="000000"/>
        </w:rPr>
        <w:t>_exchange</w:t>
      </w:r>
      <w:proofErr w:type="spellEnd"/>
      <w:r w:rsidRPr="00C603D2">
        <w:rPr>
          <w:rFonts w:cs="Arial"/>
          <w:color w:val="000000"/>
        </w:rPr>
        <w:t>]</w:t>
      </w:r>
      <w:r>
        <w:rPr>
          <w:rFonts w:cs="Arial"/>
          <w:color w:val="000000"/>
        </w:rPr>
        <w:t xml:space="preserve"> section, edit the settings as follows:</w:t>
      </w:r>
    </w:p>
    <w:p w14:paraId="0CB94ACB" w14:textId="77777777" w:rsidR="00D81FEE" w:rsidRDefault="00D81FEE" w:rsidP="00D81FEE">
      <w:pPr>
        <w:pStyle w:val="Code0"/>
        <w:spacing w:before="0" w:after="0"/>
        <w:ind w:left="720"/>
      </w:pPr>
      <w:proofErr w:type="spellStart"/>
      <w:r>
        <w:t>verify_cert</w:t>
      </w:r>
      <w:proofErr w:type="spellEnd"/>
      <w:r>
        <w:t>=[</w:t>
      </w:r>
      <w:proofErr w:type="spellStart"/>
      <w:r>
        <w:t>True|False</w:t>
      </w:r>
      <w:proofErr w:type="spellEnd"/>
      <w:r>
        <w:t>]</w:t>
      </w:r>
    </w:p>
    <w:p w14:paraId="635D6A93" w14:textId="020B75F8" w:rsidR="00D81FEE" w:rsidRDefault="00D81FEE" w:rsidP="00D81FEE">
      <w:pPr>
        <w:pStyle w:val="Code0"/>
        <w:spacing w:before="0" w:after="0"/>
        <w:ind w:left="720"/>
      </w:pPr>
      <w:r>
        <w:t>server=example.com</w:t>
      </w:r>
    </w:p>
    <w:p w14:paraId="11CE71EE" w14:textId="77777777" w:rsidR="00D81FEE" w:rsidRDefault="00D81FEE" w:rsidP="00D81FEE">
      <w:pPr>
        <w:pStyle w:val="Code0"/>
        <w:spacing w:before="0" w:after="0"/>
        <w:ind w:left="720"/>
      </w:pPr>
      <w:r>
        <w:t>username=domain\username</w:t>
      </w:r>
    </w:p>
    <w:p w14:paraId="37F579D9" w14:textId="77777777" w:rsidR="00D81FEE" w:rsidRDefault="00D81FEE" w:rsidP="00D81FEE">
      <w:pPr>
        <w:pStyle w:val="Code0"/>
        <w:spacing w:before="0" w:after="0"/>
        <w:ind w:left="720"/>
      </w:pPr>
      <w:r>
        <w:t>email=admin@example.com</w:t>
      </w:r>
    </w:p>
    <w:p w14:paraId="5F50511F" w14:textId="77777777" w:rsidR="00D81FEE" w:rsidRDefault="00D81FEE" w:rsidP="00D81FEE">
      <w:pPr>
        <w:pStyle w:val="Code0"/>
        <w:spacing w:before="0" w:after="0"/>
        <w:ind w:left="720"/>
      </w:pPr>
      <w:r>
        <w:t>password=password</w:t>
      </w:r>
    </w:p>
    <w:p w14:paraId="2745038E" w14:textId="77777777" w:rsidR="00D81FEE" w:rsidRDefault="00D81FEE" w:rsidP="00D81FEE">
      <w:pPr>
        <w:pStyle w:val="Code0"/>
        <w:spacing w:before="0" w:after="0"/>
        <w:ind w:left="720"/>
      </w:pPr>
      <w:proofErr w:type="spellStart"/>
      <w:r>
        <w:t>default_folder_path</w:t>
      </w:r>
      <w:proofErr w:type="spellEnd"/>
      <w:r>
        <w:t>=Some folder path after root i.e. Top of Information Store/Inbox</w:t>
      </w:r>
    </w:p>
    <w:p w14:paraId="59AB11DD" w14:textId="1DA62AA4" w:rsidR="00D81FEE" w:rsidRPr="00801DA6" w:rsidRDefault="00D81FEE" w:rsidP="00D81FEE">
      <w:pPr>
        <w:pStyle w:val="Code0"/>
        <w:spacing w:before="0" w:after="0"/>
        <w:ind w:left="720"/>
      </w:pPr>
      <w:proofErr w:type="spellStart"/>
      <w:r>
        <w:t>default_timeozne</w:t>
      </w:r>
      <w:proofErr w:type="spellEnd"/>
      <w:r>
        <w:t xml:space="preserve">=Some Microsoft </w:t>
      </w:r>
      <w:proofErr w:type="spellStart"/>
      <w:r>
        <w:t>timezone</w:t>
      </w:r>
      <w:proofErr w:type="spellEnd"/>
      <w:r>
        <w:t xml:space="preserve"> i.e. America/</w:t>
      </w:r>
      <w:proofErr w:type="spellStart"/>
      <w:r>
        <w:t>New_York</w:t>
      </w:r>
      <w:proofErr w:type="spellEnd"/>
    </w:p>
    <w:p w14:paraId="6DB02F2B" w14:textId="558A0E66" w:rsidR="00F33F4A" w:rsidRDefault="00F33F4A" w:rsidP="009A711B">
      <w:pPr>
        <w:pStyle w:val="Heading20"/>
      </w:pPr>
      <w:r>
        <w:t>Deploy customizations to the Resilient platform</w:t>
      </w:r>
    </w:p>
    <w:p w14:paraId="2CE55656" w14:textId="77777777" w:rsidR="000C569C" w:rsidRPr="009A711B" w:rsidRDefault="000C569C" w:rsidP="00801DA6">
      <w:pPr>
        <w:pStyle w:val="BodyText"/>
        <w:keepNext/>
        <w:rPr>
          <w:i/>
          <w:color w:val="4F81BD" w:themeColor="accent1"/>
        </w:rPr>
      </w:pPr>
      <w:r w:rsidRPr="009A711B">
        <w:rPr>
          <w:i/>
          <w:color w:val="4F81BD" w:themeColor="accent1"/>
        </w:rPr>
        <w:t>&lt;Describe what the package contains.&gt;</w:t>
      </w:r>
    </w:p>
    <w:p w14:paraId="1B0E6F06" w14:textId="305E4423" w:rsidR="00F33F4A" w:rsidRPr="009A711B" w:rsidRDefault="000C569C" w:rsidP="009A711B">
      <w:pPr>
        <w:pStyle w:val="BodyText"/>
        <w:rPr>
          <w:i/>
          <w:color w:val="4F81BD" w:themeColor="accent1"/>
        </w:rPr>
      </w:pPr>
      <w:r w:rsidRPr="009A711B">
        <w:rPr>
          <w:i/>
          <w:color w:val="4F81BD" w:themeColor="accent1"/>
        </w:rPr>
        <w:t xml:space="preserve">&lt;EXAMPLE: </w:t>
      </w:r>
      <w:r w:rsidR="00F33F4A" w:rsidRPr="009A711B">
        <w:rPr>
          <w:i/>
          <w:color w:val="4F81BD" w:themeColor="accent1"/>
        </w:rPr>
        <w:t>The package contains function definitions that you can use in workflows, and includes example workflows and rules that show how to use these functions.</w:t>
      </w:r>
      <w:r w:rsidRPr="009A711B">
        <w:rPr>
          <w:i/>
          <w:color w:val="4F81BD" w:themeColor="accent1"/>
        </w:rPr>
        <w:t>&gt;</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1A85BA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r w:rsidRPr="00A54818">
        <w:t>ExecStart=/usr/local/bin/resilient-circuits run</w:t>
      </w:r>
      <w:r>
        <w:br/>
      </w:r>
      <w:r w:rsidRPr="00A54818">
        <w:t>Restart=always</w:t>
      </w:r>
      <w:r>
        <w:br/>
      </w:r>
      <w:r w:rsidRPr="00A54818">
        <w:lastRenderedPageBreak/>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t>Function Descriptions</w:t>
      </w:r>
    </w:p>
    <w:p w14:paraId="5EFB9B7A" w14:textId="42D10C48" w:rsidR="004F6CA4" w:rsidRDefault="004F6CA4" w:rsidP="002153AE">
      <w:pPr>
        <w:pStyle w:val="BodyText"/>
        <w:keepNext/>
        <w:rPr>
          <w:i/>
          <w:color w:val="4F81BD" w:themeColor="accent1"/>
        </w:rPr>
      </w:pPr>
      <w:r>
        <w:t>Once the function package deploys the function(s), you can view them in the Resilient platform Functions tab, as shown below.</w:t>
      </w:r>
      <w:r w:rsidRPr="00D35F7F">
        <w:t xml:space="preserve"> </w:t>
      </w:r>
    </w:p>
    <w:p w14:paraId="35B3ED14" w14:textId="7D107AC7" w:rsidR="001C730F" w:rsidRPr="00C5349A" w:rsidRDefault="002153AE" w:rsidP="002153AE">
      <w:pPr>
        <w:pStyle w:val="Heading20"/>
        <w:rPr>
          <w:sz w:val="18"/>
          <w:szCs w:val="18"/>
        </w:rPr>
      </w:pPr>
      <w:r>
        <w:rPr>
          <w:noProof/>
        </w:rPr>
        <w:drawing>
          <wp:inline distT="0" distB="0" distL="0" distR="0" wp14:anchorId="034293B8" wp14:editId="2B506BF7">
            <wp:extent cx="5080883" cy="2506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7 at 2.09.59 PM.png"/>
                    <pic:cNvPicPr/>
                  </pic:nvPicPr>
                  <pic:blipFill>
                    <a:blip r:embed="rId10"/>
                    <a:stretch>
                      <a:fillRect/>
                    </a:stretch>
                  </pic:blipFill>
                  <pic:spPr>
                    <a:xfrm>
                      <a:off x="0" y="0"/>
                      <a:ext cx="5208729" cy="2569399"/>
                    </a:xfrm>
                    <a:prstGeom prst="rect">
                      <a:avLst/>
                    </a:prstGeom>
                  </pic:spPr>
                </pic:pic>
              </a:graphicData>
            </a:graphic>
          </wp:inline>
        </w:drawing>
      </w:r>
      <w:r>
        <w:t>Functions and Components</w:t>
      </w:r>
    </w:p>
    <w:p w14:paraId="7C432E28" w14:textId="0D14F9B7" w:rsidR="002153AE" w:rsidRPr="002153AE" w:rsidRDefault="002153AE" w:rsidP="002153AE">
      <w:pPr>
        <w:pStyle w:val="Heading20"/>
        <w:rPr>
          <w:b w:val="0"/>
          <w:sz w:val="18"/>
          <w:szCs w:val="18"/>
        </w:rPr>
      </w:pPr>
      <w:r w:rsidRPr="002153AE">
        <w:rPr>
          <w:b w:val="0"/>
          <w:sz w:val="18"/>
          <w:szCs w:val="18"/>
        </w:rPr>
        <w:t xml:space="preserve">The package includes example workflows and rules that show how you can use the functions, as shown in the following table. Resilient users can view the rules in the Rules tab and the workflows in the Workflows </w:t>
      </w:r>
      <w:proofErr w:type="gramStart"/>
      <w:r w:rsidRPr="002153AE">
        <w:rPr>
          <w:b w:val="0"/>
          <w:sz w:val="18"/>
          <w:szCs w:val="18"/>
        </w:rPr>
        <w:t>tab, and</w:t>
      </w:r>
      <w:proofErr w:type="gramEnd"/>
      <w:r w:rsidRPr="002153AE">
        <w:rPr>
          <w:b w:val="0"/>
          <w:sz w:val="18"/>
          <w:szCs w:val="18"/>
        </w:rPr>
        <w:t xml:space="preserve"> modify them as needed. The object type for the workflows is Artifact.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093"/>
        <w:gridCol w:w="2393"/>
        <w:gridCol w:w="3144"/>
      </w:tblGrid>
      <w:tr w:rsidR="002153AE"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C5349A"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exchange_create_meeting</w:t>
            </w:r>
            <w:proofErr w:type="spellEnd"/>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C5349A"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exchange_delete_emails</w:t>
            </w:r>
            <w:proofErr w:type="spellEnd"/>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C5349A"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exchange_find_emails</w:t>
            </w:r>
            <w:proofErr w:type="spellEnd"/>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C5349A"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exchange_get_mailbox_info</w:t>
            </w:r>
            <w:proofErr w:type="spellEnd"/>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C5349A"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exchange_move_emails</w:t>
            </w:r>
            <w:proofErr w:type="spellEnd"/>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C5349A" w:rsidRPr="000B5541" w14:paraId="26A89F05" w14:textId="77777777" w:rsidTr="00C5349A">
        <w:trPr>
          <w:trHeight w:val="171"/>
        </w:trPr>
        <w:tc>
          <w:tcPr>
            <w:tcW w:w="0" w:type="auto"/>
          </w:tcPr>
          <w:p w14:paraId="7634CA8B" w14:textId="482A8453"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exchange_move_and_delete_folder</w:t>
            </w:r>
            <w:proofErr w:type="spellEnd"/>
          </w:p>
        </w:tc>
        <w:tc>
          <w:tcPr>
            <w:tcW w:w="0" w:type="auto"/>
          </w:tcPr>
          <w:p w14:paraId="624B1B59" w14:textId="6CD89972"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and Delete Folder</w:t>
            </w:r>
          </w:p>
        </w:tc>
        <w:tc>
          <w:tcPr>
            <w:tcW w:w="0" w:type="auto"/>
          </w:tcPr>
          <w:p w14:paraId="7665120D" w14:textId="160464F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and Delete Folder</w:t>
            </w:r>
          </w:p>
        </w:tc>
      </w:tr>
      <w:tr w:rsidR="00C5349A"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exchange_send_email</w:t>
            </w:r>
            <w:proofErr w:type="spellEnd"/>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06DE1E7D" w14:textId="77777777" w:rsidR="002153AE" w:rsidRPr="008F7B8A" w:rsidRDefault="002153AE" w:rsidP="002153AE">
      <w:pPr>
        <w:pStyle w:val="Heading20"/>
        <w:rPr>
          <w:rStyle w:val="IntenseEmphasis"/>
        </w:rPr>
      </w:pPr>
    </w:p>
    <w:p w14:paraId="36D7B7C0" w14:textId="77777777" w:rsidR="00C5349A" w:rsidRPr="00D0535A" w:rsidRDefault="00C5349A" w:rsidP="00C5349A">
      <w:pPr>
        <w:pStyle w:val="Heading20"/>
        <w:rPr>
          <w:rFonts w:ascii="Arial" w:hAnsi="Arial"/>
        </w:rPr>
      </w:pPr>
      <w:bookmarkStart w:id="6" w:name="_Toc510253273"/>
      <w:bookmarkEnd w:id="5"/>
      <w:r>
        <w:rPr>
          <w:rFonts w:ascii="Arial" w:hAnsi="Arial"/>
        </w:rPr>
        <w:t>Inputs</w:t>
      </w:r>
    </w:p>
    <w:p w14:paraId="0CB122E9" w14:textId="474AA1D2" w:rsidR="00C5349A" w:rsidRDefault="00C5349A" w:rsidP="00C5349A">
      <w:pPr>
        <w:pStyle w:val="BodyText"/>
        <w:keepNext/>
      </w:pPr>
      <w:r>
        <w:t xml:space="preserve">Each function has a set of inputs, which you can view by clicking the function name in the Functions tab of the Resilient platform. </w:t>
      </w:r>
    </w:p>
    <w:p w14:paraId="4F4371EE" w14:textId="38ED56D3" w:rsidR="00C5349A" w:rsidRDefault="00C5349A" w:rsidP="00C5349A">
      <w:pPr>
        <w:pStyle w:val="BodyText"/>
        <w:keepNext/>
        <w:rPr>
          <w:rFonts w:ascii="Courier New" w:hAnsi="Courier New"/>
          <w:sz w:val="18"/>
        </w:rPr>
      </w:pPr>
      <w:r>
        <w:t xml:space="preserve">The Resilient functions use input parameters starting with </w:t>
      </w:r>
      <w:r>
        <w:rPr>
          <w:rFonts w:ascii="Courier New" w:hAnsi="Courier New"/>
          <w:sz w:val="18"/>
        </w:rPr>
        <w:t>exchange</w:t>
      </w:r>
      <w:r w:rsidRPr="00993F7B">
        <w:rPr>
          <w:rFonts w:ascii="Courier New" w:hAnsi="Courier New"/>
          <w:sz w:val="18"/>
        </w:rPr>
        <w:t>_</w:t>
      </w:r>
      <w:r>
        <w:rPr>
          <w:rFonts w:ascii="Courier New" w:hAnsi="Courier New"/>
          <w:sz w:val="18"/>
        </w:rPr>
        <w:t xml:space="preserve">, </w:t>
      </w:r>
      <w:r w:rsidRPr="00A22184">
        <w:t>examples</w:t>
      </w:r>
      <w:r>
        <w:t xml:space="preserve"> include </w:t>
      </w:r>
      <w:proofErr w:type="spellStart"/>
      <w:r>
        <w:rPr>
          <w:rFonts w:ascii="Courier New" w:hAnsi="Courier New"/>
          <w:sz w:val="18"/>
        </w:rPr>
        <w:t>exchange_email</w:t>
      </w:r>
      <w:proofErr w:type="spellEnd"/>
      <w:r w:rsidRPr="00D0535A">
        <w:rPr>
          <w:rFonts w:ascii="Courier New" w:hAnsi="Courier New"/>
        </w:rPr>
        <w:t>,</w:t>
      </w:r>
      <w:r>
        <w:t xml:space="preserve"> </w:t>
      </w:r>
      <w:proofErr w:type="spellStart"/>
      <w:r>
        <w:rPr>
          <w:rFonts w:ascii="Courier New" w:hAnsi="Courier New"/>
          <w:sz w:val="18"/>
        </w:rPr>
        <w:t>exchange_subject</w:t>
      </w:r>
      <w:proofErr w:type="spellEnd"/>
      <w:r w:rsidRPr="00993F7B">
        <w:t xml:space="preserve"> </w:t>
      </w:r>
      <w:r>
        <w:t xml:space="preserve">and </w:t>
      </w:r>
      <w:proofErr w:type="spellStart"/>
      <w:r>
        <w:rPr>
          <w:rFonts w:ascii="Courier New" w:hAnsi="Courier New"/>
          <w:sz w:val="18"/>
        </w:rPr>
        <w:t>exchange_body</w:t>
      </w:r>
      <w:proofErr w:type="spellEnd"/>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C5349A">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11"/>
                    <a:stretch>
                      <a:fillRect/>
                    </a:stretch>
                  </pic:blipFill>
                  <pic:spPr>
                    <a:xfrm>
                      <a:off x="0" y="0"/>
                      <a:ext cx="3513572" cy="3546511"/>
                    </a:xfrm>
                    <a:prstGeom prst="rect">
                      <a:avLst/>
                    </a:prstGeom>
                  </pic:spPr>
                </pic:pic>
              </a:graphicData>
            </a:graphic>
          </wp:inline>
        </w:drawing>
      </w:r>
    </w:p>
    <w:p w14:paraId="147BBDB0" w14:textId="6BD3AF82" w:rsidR="00C5349A" w:rsidRPr="00C5349A" w:rsidRDefault="00C5349A" w:rsidP="00C5349A">
      <w:pPr>
        <w:pStyle w:val="BodyText"/>
        <w:keepNext/>
        <w:ind w:left="720" w:hanging="720"/>
        <w:rPr>
          <w:rFonts w:cs="Arial"/>
        </w:rPr>
      </w:pPr>
      <w:r>
        <w:rPr>
          <w:rFonts w:cs="Arial"/>
        </w:rPr>
        <w:t>For more information on specific function inputs, check the tooltips.</w:t>
      </w:r>
    </w:p>
    <w:p w14:paraId="1AFB38FE" w14:textId="6C6FB182" w:rsidR="00EC4648" w:rsidRDefault="00C5349A" w:rsidP="00C5349A">
      <w:pPr>
        <w:pStyle w:val="Heading10"/>
      </w:pPr>
      <w:r>
        <w:t xml:space="preserve">The Resilient functions use input parameters starting with </w:t>
      </w:r>
      <w:r w:rsidR="00EC4648" w:rsidRPr="00C951A3">
        <w:t xml:space="preserve">Resilient </w:t>
      </w:r>
      <w:r w:rsidR="00EC4648">
        <w:t xml:space="preserve">Platform </w:t>
      </w:r>
      <w:r w:rsidR="00EC4648" w:rsidRPr="00C951A3">
        <w:t>Configuration</w:t>
      </w:r>
    </w:p>
    <w:p w14:paraId="13F9C2E3" w14:textId="06A2B6BE" w:rsidR="002758AF" w:rsidRPr="002758AF" w:rsidRDefault="0089002C" w:rsidP="00C5349A">
      <w:pPr>
        <w:pStyle w:val="Heading10"/>
        <w:rPr>
          <w:rFonts w:ascii="Arial" w:hAnsi="Arial" w:cs="Arial"/>
          <w:b w:val="0"/>
          <w:sz w:val="20"/>
          <w:szCs w:val="20"/>
        </w:rPr>
      </w:pPr>
      <w:r>
        <w:rPr>
          <w:rFonts w:ascii="Arial" w:hAnsi="Arial" w:cs="Arial"/>
          <w:b w:val="0"/>
          <w:sz w:val="20"/>
          <w:szCs w:val="20"/>
        </w:rPr>
        <w:t>The configuration file must specify credentials that have access to mailboxes that are being queried otherwise the functions can only query the account that is specified.</w:t>
      </w:r>
    </w:p>
    <w:p w14:paraId="50B3615E" w14:textId="77777777"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lastRenderedPageBreak/>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p>
    <w:p w14:paraId="2F0EA938" w14:textId="607E9F49" w:rsidR="00EC4648" w:rsidRPr="009A711B" w:rsidRDefault="00EC4648" w:rsidP="009A711B">
      <w:pPr>
        <w:pStyle w:val="Heading20"/>
        <w:rPr>
          <w:i/>
          <w:color w:val="4F81BD" w:themeColor="accent1"/>
        </w:rPr>
      </w:pPr>
      <w:r w:rsidRPr="009A711B">
        <w:rPr>
          <w:i/>
          <w:color w:val="4F81BD" w:themeColor="accent1"/>
        </w:rPr>
        <w:t>Documentation Guidelines</w:t>
      </w:r>
    </w:p>
    <w:p w14:paraId="503CD257" w14:textId="485E2E32" w:rsidR="00B94292" w:rsidRPr="009A711B" w:rsidRDefault="00B94292" w:rsidP="009A711B">
      <w:pPr>
        <w:pStyle w:val="BodyText"/>
        <w:keepNext/>
        <w:rPr>
          <w:i/>
          <w:color w:val="4F81BD" w:themeColor="accent1"/>
        </w:rPr>
      </w:pPr>
      <w:r w:rsidRPr="009A711B">
        <w:rPr>
          <w:i/>
          <w:color w:val="4F81BD" w:themeColor="accent1"/>
        </w:rPr>
        <w:t>&lt;Do NOT include this section in your guide.&gt;</w:t>
      </w:r>
    </w:p>
    <w:p w14:paraId="44E25E46" w14:textId="116E5197" w:rsidR="00EC4648" w:rsidRPr="009A711B" w:rsidRDefault="00B94292" w:rsidP="009A711B">
      <w:pPr>
        <w:pStyle w:val="BodyText"/>
        <w:keepNext/>
        <w:rPr>
          <w:i/>
          <w:color w:val="4F81BD" w:themeColor="accent1"/>
        </w:rPr>
      </w:pPr>
      <w:r w:rsidRPr="009A711B">
        <w:rPr>
          <w:i/>
          <w:color w:val="4F81BD" w:themeColor="accent1"/>
        </w:rPr>
        <w:t>Here are some writing guidelines:</w:t>
      </w:r>
    </w:p>
    <w:p w14:paraId="0DD953C9" w14:textId="77777777" w:rsidR="00FA2949" w:rsidRPr="009A711B" w:rsidRDefault="00FA2949" w:rsidP="009A711B">
      <w:pPr>
        <w:pStyle w:val="ListBullet"/>
        <w:rPr>
          <w:i/>
          <w:color w:val="4F81BD" w:themeColor="accent1"/>
        </w:rPr>
      </w:pPr>
      <w:r w:rsidRPr="009A711B">
        <w:rPr>
          <w:i/>
          <w:color w:val="4F81BD" w:themeColor="accent1"/>
        </w:rPr>
        <w:t>Never use “Resilient,” instead use “Resilient platform.”</w:t>
      </w:r>
    </w:p>
    <w:p w14:paraId="65701178" w14:textId="77777777" w:rsidR="00FA2949" w:rsidRPr="009A711B" w:rsidRDefault="00FA2949" w:rsidP="009A711B">
      <w:pPr>
        <w:pStyle w:val="ListBullet"/>
        <w:rPr>
          <w:i/>
          <w:color w:val="4F81BD" w:themeColor="accent1"/>
        </w:rPr>
      </w:pPr>
      <w:r w:rsidRPr="009A711B">
        <w:rPr>
          <w:i/>
          <w:color w:val="4F81BD" w:themeColor="accent1"/>
        </w:rPr>
        <w:t>Use “deploy to the Resilient platform” to describe the resilient-circuits customize command.</w:t>
      </w:r>
    </w:p>
    <w:p w14:paraId="175B256D" w14:textId="24978252" w:rsidR="00FA2949" w:rsidRPr="009A711B" w:rsidRDefault="00FA2949" w:rsidP="009A711B">
      <w:pPr>
        <w:pStyle w:val="ListBullet"/>
        <w:rPr>
          <w:i/>
          <w:color w:val="4F81BD" w:themeColor="accent1"/>
        </w:rPr>
      </w:pPr>
      <w:r w:rsidRPr="009A711B">
        <w:rPr>
          <w:i/>
          <w:color w:val="4F81BD" w:themeColor="accent1"/>
        </w:rPr>
        <w:t>Do not initial cap function, workflow, etc. unless you are referring to a specific item</w:t>
      </w:r>
      <w:r w:rsidR="00707349" w:rsidRPr="009A711B">
        <w:rPr>
          <w:i/>
          <w:color w:val="4F81BD" w:themeColor="accent1"/>
        </w:rPr>
        <w:t xml:space="preserve"> (proper name), such as Utilities Function</w:t>
      </w:r>
      <w:r w:rsidRPr="009A711B">
        <w:rPr>
          <w:i/>
          <w:color w:val="4F81BD" w:themeColor="accent1"/>
        </w:rPr>
        <w:t>.</w:t>
      </w:r>
    </w:p>
    <w:p w14:paraId="1EB7919A" w14:textId="46D208F8" w:rsidR="00FA2949" w:rsidRPr="009A711B" w:rsidRDefault="00FA2949" w:rsidP="009A711B">
      <w:pPr>
        <w:pStyle w:val="ListBullet"/>
        <w:rPr>
          <w:i/>
          <w:color w:val="4F81BD" w:themeColor="accent1"/>
        </w:rPr>
      </w:pPr>
      <w:r w:rsidRPr="009A711B">
        <w:rPr>
          <w:i/>
          <w:color w:val="4F81BD" w:themeColor="accent1"/>
        </w:rPr>
        <w:t>Try to avoid passive voice and future tense</w:t>
      </w:r>
      <w:r w:rsidR="00707349" w:rsidRPr="009A711B">
        <w:rPr>
          <w:i/>
          <w:color w:val="4F81BD" w:themeColor="accent1"/>
        </w:rPr>
        <w:t>.</w:t>
      </w:r>
    </w:p>
    <w:p w14:paraId="035993F8" w14:textId="636F5BE7" w:rsidR="00FA2949" w:rsidRPr="009A711B" w:rsidRDefault="00707349" w:rsidP="009A711B">
      <w:pPr>
        <w:pStyle w:val="ListBullet"/>
        <w:rPr>
          <w:i/>
          <w:color w:val="4F81BD" w:themeColor="accent1"/>
        </w:rPr>
      </w:pPr>
      <w:r w:rsidRPr="009A711B">
        <w:rPr>
          <w:i/>
          <w:color w:val="4F81BD" w:themeColor="accent1"/>
        </w:rPr>
        <w:t xml:space="preserve">For the guide’s file name, use this format: </w:t>
      </w:r>
      <w:r w:rsidR="00FA2949" w:rsidRPr="009A711B">
        <w:rPr>
          <w:i/>
          <w:color w:val="4F81BD" w:themeColor="accent1"/>
        </w:rPr>
        <w:t>Resilient Integration &lt;name&gt; Function</w:t>
      </w:r>
    </w:p>
    <w:p w14:paraId="52E1C5F3" w14:textId="77777777" w:rsidR="00707349" w:rsidRPr="009A711B" w:rsidRDefault="00707349" w:rsidP="009A711B">
      <w:pPr>
        <w:pStyle w:val="ListBullet"/>
        <w:rPr>
          <w:i/>
          <w:color w:val="4F81BD" w:themeColor="accent1"/>
        </w:rPr>
      </w:pPr>
      <w:r w:rsidRPr="009A711B">
        <w:rPr>
          <w:i/>
          <w:color w:val="4F81BD" w:themeColor="accent1"/>
        </w:rPr>
        <w:t>In the Word file, open properties and make these changes:</w:t>
      </w:r>
    </w:p>
    <w:p w14:paraId="2EB6A3DC" w14:textId="175B93C4" w:rsidR="00707349" w:rsidRPr="009A711B" w:rsidRDefault="00530EE6" w:rsidP="009A711B">
      <w:pPr>
        <w:pStyle w:val="ListBullet"/>
        <w:numPr>
          <w:ilvl w:val="1"/>
          <w:numId w:val="15"/>
        </w:numPr>
        <w:ind w:left="720"/>
        <w:rPr>
          <w:i/>
          <w:color w:val="4F81BD" w:themeColor="accent1"/>
        </w:rPr>
      </w:pPr>
      <w:r>
        <w:rPr>
          <w:i/>
          <w:color w:val="4F81BD" w:themeColor="accent1"/>
        </w:rPr>
        <w:t>Author</w:t>
      </w:r>
      <w:r w:rsidR="00707349" w:rsidRPr="009A711B">
        <w:rPr>
          <w:i/>
          <w:color w:val="4F81BD" w:themeColor="accent1"/>
        </w:rPr>
        <w:t xml:space="preserve"> = IBM Resilient</w:t>
      </w:r>
    </w:p>
    <w:p w14:paraId="79CEFF9C" w14:textId="5AE8FEBE" w:rsidR="00707349" w:rsidRPr="009A711B" w:rsidRDefault="00707349" w:rsidP="009A711B">
      <w:pPr>
        <w:pStyle w:val="ListBullet"/>
        <w:numPr>
          <w:ilvl w:val="1"/>
          <w:numId w:val="15"/>
        </w:numPr>
        <w:ind w:left="720"/>
        <w:rPr>
          <w:i/>
          <w:color w:val="4F81BD" w:themeColor="accent1"/>
        </w:rPr>
      </w:pPr>
      <w:r w:rsidRPr="009A711B">
        <w:rPr>
          <w:i/>
          <w:color w:val="4F81BD" w:themeColor="accent1"/>
        </w:rPr>
        <w:t>Title = Resilient IRP Integrations &lt;name&gt; Function Guide</w:t>
      </w:r>
    </w:p>
    <w:p w14:paraId="50FA2FE1" w14:textId="77777777" w:rsidR="00AC5E54" w:rsidRPr="009A711B" w:rsidRDefault="00AC5E54" w:rsidP="009A711B">
      <w:pPr>
        <w:pStyle w:val="BodyText"/>
        <w:rPr>
          <w:i/>
          <w:color w:val="4F81BD" w:themeColor="accent1"/>
        </w:rPr>
      </w:pPr>
      <w:r w:rsidRPr="009A711B">
        <w:rPr>
          <w:i/>
          <w:color w:val="4F81BD" w:themeColor="accent1"/>
        </w:rPr>
        <w:t xml:space="preserve">If you don’t know how to open </w:t>
      </w:r>
      <w:r w:rsidR="00707349" w:rsidRPr="009A711B">
        <w:rPr>
          <w:i/>
          <w:color w:val="4F81BD" w:themeColor="accent1"/>
        </w:rPr>
        <w:t>properties</w:t>
      </w:r>
      <w:r w:rsidRPr="009A711B">
        <w:rPr>
          <w:i/>
          <w:color w:val="4F81BD" w:themeColor="accent1"/>
        </w:rPr>
        <w:t>:</w:t>
      </w:r>
    </w:p>
    <w:p w14:paraId="66305C2D" w14:textId="77777777" w:rsidR="00AC5E54" w:rsidRPr="009A711B" w:rsidRDefault="00AC5E54" w:rsidP="009A711B">
      <w:pPr>
        <w:pStyle w:val="BodyText"/>
        <w:numPr>
          <w:ilvl w:val="0"/>
          <w:numId w:val="29"/>
        </w:numPr>
        <w:rPr>
          <w:i/>
          <w:color w:val="4F81BD" w:themeColor="accent1"/>
        </w:rPr>
      </w:pPr>
      <w:r w:rsidRPr="009A711B">
        <w:rPr>
          <w:i/>
          <w:color w:val="4F81BD" w:themeColor="accent1"/>
        </w:rPr>
        <w:t xml:space="preserve">Click </w:t>
      </w:r>
      <w:r w:rsidR="00707349" w:rsidRPr="009A711B">
        <w:rPr>
          <w:b/>
          <w:i/>
          <w:color w:val="4F81BD" w:themeColor="accent1"/>
        </w:rPr>
        <w:t>File &gt; Info</w:t>
      </w:r>
      <w:r w:rsidRPr="009A711B">
        <w:rPr>
          <w:i/>
          <w:color w:val="4F81BD" w:themeColor="accent1"/>
        </w:rPr>
        <w:t>.</w:t>
      </w:r>
    </w:p>
    <w:p w14:paraId="474238CD" w14:textId="6F75694C" w:rsidR="00AC5E54" w:rsidRPr="009A711B" w:rsidRDefault="00AC5E54" w:rsidP="009A711B">
      <w:pPr>
        <w:pStyle w:val="BodyText"/>
        <w:numPr>
          <w:ilvl w:val="0"/>
          <w:numId w:val="29"/>
        </w:numPr>
        <w:rPr>
          <w:i/>
          <w:color w:val="4F81BD" w:themeColor="accent1"/>
        </w:rPr>
      </w:pPr>
      <w:r w:rsidRPr="009A711B">
        <w:rPr>
          <w:i/>
          <w:color w:val="4F81BD" w:themeColor="accent1"/>
        </w:rPr>
        <w:t xml:space="preserve">On the right side of the Info page, click the </w:t>
      </w:r>
      <w:r w:rsidRPr="009A711B">
        <w:rPr>
          <w:b/>
          <w:i/>
          <w:color w:val="4F81BD" w:themeColor="accent1"/>
        </w:rPr>
        <w:t>Properties</w:t>
      </w:r>
      <w:r w:rsidRPr="009A711B">
        <w:rPr>
          <w:i/>
          <w:color w:val="4F81BD" w:themeColor="accent1"/>
        </w:rPr>
        <w:t xml:space="preserve"> drop-down and select </w:t>
      </w:r>
      <w:r w:rsidRPr="009A711B">
        <w:rPr>
          <w:b/>
          <w:i/>
          <w:color w:val="4F81BD" w:themeColor="accent1"/>
        </w:rPr>
        <w:t>Show Document Panel</w:t>
      </w:r>
      <w:r w:rsidRPr="009A711B">
        <w:rPr>
          <w:i/>
          <w:color w:val="4F81BD" w:themeColor="accent1"/>
        </w:rPr>
        <w:t>. This shows the Document Properties with the Author and Title fields.</w:t>
      </w:r>
    </w:p>
    <w:p w14:paraId="601EFECA" w14:textId="77777777" w:rsidR="00B94292" w:rsidRPr="009A711B" w:rsidRDefault="00B94292">
      <w:pPr>
        <w:pStyle w:val="BodyText"/>
        <w:rPr>
          <w:i/>
          <w:color w:val="4F81BD" w:themeColor="accent1"/>
        </w:rPr>
      </w:pPr>
    </w:p>
    <w:sectPr w:rsidR="00B94292" w:rsidRPr="009A711B"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21F92" w14:textId="77777777" w:rsidR="00166A66" w:rsidRDefault="00166A66">
      <w:r>
        <w:separator/>
      </w:r>
    </w:p>
  </w:endnote>
  <w:endnote w:type="continuationSeparator" w:id="0">
    <w:p w14:paraId="7B36C22F" w14:textId="77777777" w:rsidR="00166A66" w:rsidRDefault="0016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4E4B7" w14:textId="77777777" w:rsidR="00166A66" w:rsidRDefault="00166A66">
      <w:r>
        <w:separator/>
      </w:r>
    </w:p>
  </w:footnote>
  <w:footnote w:type="continuationSeparator" w:id="0">
    <w:p w14:paraId="244FAA60" w14:textId="77777777" w:rsidR="00166A66" w:rsidRDefault="00166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8"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2"/>
  </w:num>
  <w:num w:numId="4">
    <w:abstractNumId w:val="25"/>
  </w:num>
  <w:num w:numId="5">
    <w:abstractNumId w:val="27"/>
  </w:num>
  <w:num w:numId="6">
    <w:abstractNumId w:val="11"/>
  </w:num>
  <w:num w:numId="7">
    <w:abstractNumId w:val="22"/>
  </w:num>
  <w:num w:numId="8">
    <w:abstractNumId w:val="7"/>
  </w:num>
  <w:num w:numId="9">
    <w:abstractNumId w:val="23"/>
  </w:num>
  <w:num w:numId="10">
    <w:abstractNumId w:val="17"/>
  </w:num>
  <w:num w:numId="11">
    <w:abstractNumId w:val="8"/>
  </w:num>
  <w:num w:numId="12">
    <w:abstractNumId w:val="21"/>
  </w:num>
  <w:num w:numId="13">
    <w:abstractNumId w:val="28"/>
  </w:num>
  <w:num w:numId="14">
    <w:abstractNumId w:val="14"/>
  </w:num>
  <w:num w:numId="15">
    <w:abstractNumId w:val="24"/>
  </w:num>
  <w:num w:numId="16">
    <w:abstractNumId w:val="0"/>
  </w:num>
  <w:num w:numId="17">
    <w:abstractNumId w:val="5"/>
  </w:num>
  <w:num w:numId="18">
    <w:abstractNumId w:val="24"/>
  </w:num>
  <w:num w:numId="19">
    <w:abstractNumId w:val="24"/>
  </w:num>
  <w:num w:numId="20">
    <w:abstractNumId w:val="24"/>
  </w:num>
  <w:num w:numId="21">
    <w:abstractNumId w:val="24"/>
  </w:num>
  <w:num w:numId="22">
    <w:abstractNumId w:val="24"/>
  </w:num>
  <w:num w:numId="23">
    <w:abstractNumId w:val="15"/>
  </w:num>
  <w:num w:numId="24">
    <w:abstractNumId w:val="4"/>
  </w:num>
  <w:num w:numId="25">
    <w:abstractNumId w:val="18"/>
  </w:num>
  <w:num w:numId="26">
    <w:abstractNumId w:val="9"/>
  </w:num>
  <w:num w:numId="27">
    <w:abstractNumId w:val="19"/>
  </w:num>
  <w:num w:numId="28">
    <w:abstractNumId w:val="1"/>
  </w:num>
  <w:num w:numId="29">
    <w:abstractNumId w:val="20"/>
  </w:num>
  <w:num w:numId="30">
    <w:abstractNumId w:val="16"/>
  </w:num>
  <w:num w:numId="31">
    <w:abstractNumId w:val="13"/>
  </w:num>
  <w:num w:numId="32">
    <w:abstractNumId w:val="10"/>
  </w:num>
  <w:num w:numId="33">
    <w:abstractNumId w:val="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66A66"/>
    <w:rsid w:val="00171F46"/>
    <w:rsid w:val="0017358A"/>
    <w:rsid w:val="00174021"/>
    <w:rsid w:val="001941C1"/>
    <w:rsid w:val="001B086B"/>
    <w:rsid w:val="001C3E34"/>
    <w:rsid w:val="001C529E"/>
    <w:rsid w:val="001C730F"/>
    <w:rsid w:val="001C745C"/>
    <w:rsid w:val="001D7DD5"/>
    <w:rsid w:val="001E4F55"/>
    <w:rsid w:val="001E6FD8"/>
    <w:rsid w:val="001F6AD0"/>
    <w:rsid w:val="001F76F9"/>
    <w:rsid w:val="002153AE"/>
    <w:rsid w:val="00221B38"/>
    <w:rsid w:val="00235336"/>
    <w:rsid w:val="00244249"/>
    <w:rsid w:val="00246418"/>
    <w:rsid w:val="002549C5"/>
    <w:rsid w:val="00254E9F"/>
    <w:rsid w:val="0025598A"/>
    <w:rsid w:val="00272C1D"/>
    <w:rsid w:val="00274C9C"/>
    <w:rsid w:val="002750DE"/>
    <w:rsid w:val="002758AF"/>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6DA4"/>
    <w:rsid w:val="008717DC"/>
    <w:rsid w:val="00874713"/>
    <w:rsid w:val="00877C21"/>
    <w:rsid w:val="0089002C"/>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349A"/>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8727A-775E-1443-A920-C3751F47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Company>IBM Resilient</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&lt;name&gt; Function Guide</dc:title>
  <dc:subject/>
  <dc:creator>IBM Resilient</dc:creator>
  <cp:keywords/>
  <dc:description/>
  <cp:lastModifiedBy>Keenan Mach</cp:lastModifiedBy>
  <cp:revision>14</cp:revision>
  <cp:lastPrinted>2018-04-09T16:01:00Z</cp:lastPrinted>
  <dcterms:created xsi:type="dcterms:W3CDTF">2018-04-11T16:14:00Z</dcterms:created>
  <dcterms:modified xsi:type="dcterms:W3CDTF">2018-08-17T19:35:00Z</dcterms:modified>
</cp:coreProperties>
</file>