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B76A28" w:rsidRDefault="006B52CC" w:rsidP="006B52CC">
      <w:pPr>
        <w:pStyle w:val="Heading1"/>
        <w:jc w:val="center"/>
        <w:rPr>
          <w:rFonts w:ascii="Arial" w:hAnsi="Arial"/>
        </w:rPr>
      </w:pPr>
      <w:r w:rsidRPr="00B76A28">
        <w:rPr>
          <w:rFonts w:ascii="Arial" w:hAnsi="Arial"/>
          <w:color w:val="FF8300"/>
          <w:sz w:val="48"/>
          <w:szCs w:val="48"/>
        </w:rPr>
        <w:t>Incident Response Platform</w:t>
      </w:r>
      <w:r w:rsidR="00C951A3" w:rsidRPr="00B76A28">
        <w:rPr>
          <w:rFonts w:ascii="Arial" w:hAnsi="Arial"/>
          <w:color w:val="FF8300"/>
          <w:sz w:val="48"/>
          <w:szCs w:val="48"/>
        </w:rPr>
        <w:t xml:space="preserve"> Integrations</w:t>
      </w:r>
    </w:p>
    <w:p w14:paraId="55BB517D" w14:textId="4FB2A57B" w:rsidR="006B52CC" w:rsidRPr="00B76A28" w:rsidRDefault="00922E79" w:rsidP="006B52CC">
      <w:pPr>
        <w:pStyle w:val="Heading1"/>
        <w:spacing w:before="0"/>
        <w:jc w:val="center"/>
        <w:rPr>
          <w:rFonts w:ascii="Arial" w:hAnsi="Arial"/>
        </w:rPr>
      </w:pPr>
      <w:r w:rsidRPr="00B76A28">
        <w:rPr>
          <w:rFonts w:ascii="Arial" w:hAnsi="Arial"/>
          <w:color w:val="FF8300"/>
        </w:rPr>
        <w:t xml:space="preserve">LDAP </w:t>
      </w:r>
      <w:r w:rsidR="00BD6955">
        <w:rPr>
          <w:rFonts w:ascii="Arial" w:hAnsi="Arial"/>
          <w:color w:val="FF8300"/>
        </w:rPr>
        <w:t>S</w:t>
      </w:r>
      <w:r w:rsidRPr="00B76A28">
        <w:rPr>
          <w:rFonts w:ascii="Arial" w:hAnsi="Arial"/>
          <w:color w:val="FF8300"/>
        </w:rPr>
        <w:t>earch</w:t>
      </w:r>
      <w:r w:rsidR="00C951A3" w:rsidRPr="00B76A28">
        <w:rPr>
          <w:rFonts w:ascii="Arial" w:hAnsi="Arial"/>
          <w:color w:val="FF8300"/>
        </w:rPr>
        <w:t xml:space="preserve"> Function V1.0.0</w:t>
      </w:r>
    </w:p>
    <w:p w14:paraId="0E3218A8" w14:textId="7AC2E31F" w:rsidR="006B52CC" w:rsidRDefault="00C951A3" w:rsidP="006B52CC">
      <w:pPr>
        <w:pStyle w:val="Normal1"/>
        <w:jc w:val="center"/>
      </w:pPr>
      <w:r>
        <w:rPr>
          <w:rFonts w:ascii="Times New Roman" w:eastAsia="Times New Roman" w:hAnsi="Times New Roman" w:cs="Times New Roman"/>
        </w:rPr>
        <w:t xml:space="preserve">Release Date: </w:t>
      </w:r>
      <w:r w:rsidR="000A405A">
        <w:rPr>
          <w:rFonts w:ascii="Times New Roman" w:eastAsia="Times New Roman" w:hAnsi="Times New Roman" w:cs="Times New Roman"/>
        </w:rPr>
        <w:t>June</w:t>
      </w:r>
      <w:r w:rsidR="003147D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BD41C9" w14:textId="77777777" w:rsidR="0011493A" w:rsidRDefault="0011493A" w:rsidP="0011493A">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7891AD9C" w14:textId="2BCCD7A9" w:rsidR="0011493A" w:rsidRDefault="0011493A" w:rsidP="0011493A">
      <w:pPr>
        <w:pStyle w:val="BodyText"/>
        <w:keepNext/>
      </w:pPr>
      <w:r>
        <w:t xml:space="preserve">This guide describes the </w:t>
      </w:r>
      <w:r w:rsidR="006608BD">
        <w:t xml:space="preserve">LDAP </w:t>
      </w:r>
      <w:r w:rsidR="00BD6955">
        <w:t>S</w:t>
      </w:r>
      <w:r w:rsidR="006608BD">
        <w:t>earch</w:t>
      </w:r>
      <w:r>
        <w:t xml:space="preserve"> Function.</w:t>
      </w:r>
    </w:p>
    <w:p w14:paraId="6610BB48" w14:textId="56A54452" w:rsidR="009D639D" w:rsidRPr="00B76A28" w:rsidRDefault="00C951A3" w:rsidP="00537786">
      <w:pPr>
        <w:pStyle w:val="Heading10"/>
        <w:rPr>
          <w:rFonts w:ascii="Arial" w:hAnsi="Arial"/>
        </w:rPr>
      </w:pPr>
      <w:r w:rsidRPr="00B76A28">
        <w:rPr>
          <w:rFonts w:ascii="Arial" w:hAnsi="Arial"/>
        </w:rPr>
        <w:t xml:space="preserve">Overview </w:t>
      </w:r>
    </w:p>
    <w:p w14:paraId="37529227" w14:textId="25582F57" w:rsidR="00522971" w:rsidRPr="00522971" w:rsidRDefault="00FE4E5E" w:rsidP="00522971">
      <w:pPr>
        <w:pStyle w:val="BodyText"/>
        <w:rPr>
          <w:lang w:val="en-GB"/>
        </w:rPr>
      </w:pPr>
      <w:r w:rsidRPr="00522971">
        <w:rPr>
          <w:lang w:val="en-GB"/>
        </w:rPr>
        <w:t>The Lightweight Directory Access Protocol or LDAP is</w:t>
      </w:r>
      <w:r w:rsidR="00522971" w:rsidRPr="00522971">
        <w:rPr>
          <w:lang w:val="en-GB"/>
        </w:rPr>
        <w:t xml:space="preserve"> an open, vendor-neutral, industry standard</w:t>
      </w:r>
      <w:r w:rsidR="00522971">
        <w:rPr>
          <w:lang w:val="en-GB"/>
        </w:rPr>
        <w:t xml:space="preserve"> application protocol </w:t>
      </w:r>
      <w:r w:rsidR="00522971" w:rsidRPr="00522971">
        <w:rPr>
          <w:lang w:val="en-GB"/>
        </w:rPr>
        <w:t xml:space="preserve">for accessing and maintaining distributed </w:t>
      </w:r>
      <w:r w:rsidR="00522971">
        <w:rPr>
          <w:lang w:val="en-GB"/>
        </w:rPr>
        <w:t xml:space="preserve">directory information services </w:t>
      </w:r>
      <w:r w:rsidR="00522971" w:rsidRPr="00522971">
        <w:rPr>
          <w:lang w:val="en-GB"/>
        </w:rPr>
        <w:t>over an</w:t>
      </w:r>
      <w:r w:rsidR="00522971">
        <w:rPr>
          <w:lang w:val="en-GB"/>
        </w:rPr>
        <w:t xml:space="preserve"> IP</w:t>
      </w:r>
      <w:r w:rsidR="00522971" w:rsidRPr="00522971">
        <w:rPr>
          <w:lang w:val="en-GB"/>
        </w:rPr>
        <w:t xml:space="preserve"> network. It is used to </w:t>
      </w:r>
      <w:r w:rsidR="00BD6955">
        <w:rPr>
          <w:lang w:val="en-GB"/>
        </w:rPr>
        <w:t>connect to, search, and modify i</w:t>
      </w:r>
      <w:r w:rsidR="00522971" w:rsidRPr="00522971">
        <w:rPr>
          <w:lang w:val="en-GB"/>
        </w:rPr>
        <w:t>nternet directories.</w:t>
      </w:r>
    </w:p>
    <w:p w14:paraId="4A215257" w14:textId="095E5F94" w:rsidR="00522971" w:rsidRDefault="006E43E8" w:rsidP="00522971">
      <w:pPr>
        <w:pStyle w:val="BodyText"/>
        <w:rPr>
          <w:rStyle w:val="BodyTextChar"/>
        </w:rPr>
      </w:pPr>
      <w:r>
        <w:t xml:space="preserve">The </w:t>
      </w:r>
      <w:r w:rsidR="003147DA">
        <w:t>LDAP search</w:t>
      </w:r>
      <w:r>
        <w:t xml:space="preserve"> integration with </w:t>
      </w:r>
      <w:r w:rsidR="00BD6955">
        <w:t xml:space="preserve">the </w:t>
      </w:r>
      <w:r>
        <w:t>IBM Resilient</w:t>
      </w:r>
      <w:r w:rsidR="00FE4E5E">
        <w:t xml:space="preserve"> </w:t>
      </w:r>
      <w:r w:rsidR="00BD6955">
        <w:t xml:space="preserve">platform </w:t>
      </w:r>
      <w:r w:rsidR="00FE4E5E">
        <w:t>allows an</w:t>
      </w:r>
      <w:r>
        <w:t xml:space="preserve"> </w:t>
      </w:r>
      <w:r w:rsidR="00FE4E5E">
        <w:t xml:space="preserve">LDAP search </w:t>
      </w:r>
      <w:r w:rsidR="00262777">
        <w:t>to be initiated from</w:t>
      </w:r>
      <w:r w:rsidR="00FE4E5E">
        <w:t xml:space="preserve"> </w:t>
      </w:r>
      <w:r w:rsidR="00BD6955">
        <w:t xml:space="preserve">the </w:t>
      </w:r>
      <w:r w:rsidR="00FE4E5E">
        <w:t>Resilient</w:t>
      </w:r>
      <w:r w:rsidR="00BD6955">
        <w:t xml:space="preserve"> platform</w:t>
      </w:r>
      <w:r w:rsidR="00FE4E5E">
        <w:t xml:space="preserve"> to an</w:t>
      </w:r>
      <w:r w:rsidR="00522971">
        <w:t xml:space="preserve"> external</w:t>
      </w:r>
      <w:r w:rsidR="00FE4E5E">
        <w:t xml:space="preserve"> LDAP server</w:t>
      </w:r>
      <w:r w:rsidR="00522971">
        <w:t>.</w:t>
      </w:r>
      <w:r w:rsidR="00522971" w:rsidRPr="00522971">
        <w:t xml:space="preserve"> </w:t>
      </w:r>
      <w:r w:rsidR="00522971">
        <w:t xml:space="preserve">The returned results can be used to make customized updates to </w:t>
      </w:r>
      <w:r w:rsidR="00BD6955">
        <w:t>the</w:t>
      </w:r>
      <w:r w:rsidR="00522971">
        <w:t xml:space="preserve"> Resilient </w:t>
      </w:r>
      <w:r w:rsidR="00BD6955">
        <w:t>platform</w:t>
      </w:r>
      <w:r w:rsidR="00522971">
        <w:t xml:space="preserve"> such as upda</w:t>
      </w:r>
      <w:r w:rsidR="008F184C">
        <w:t xml:space="preserve">ting incidents, artifacts, data </w:t>
      </w:r>
      <w:r w:rsidR="00522971">
        <w:t>tabl</w:t>
      </w:r>
      <w:r w:rsidR="00B76A28">
        <w:t>es and so on</w:t>
      </w:r>
      <w:r w:rsidR="00522971">
        <w:rPr>
          <w:rStyle w:val="BodyTextChar"/>
        </w:rPr>
        <w:t>.</w:t>
      </w:r>
    </w:p>
    <w:p w14:paraId="4CD19D28" w14:textId="0B273E6D" w:rsidR="00522971" w:rsidRPr="00522971" w:rsidRDefault="00522971" w:rsidP="00522971">
      <w:pPr>
        <w:pStyle w:val="BodyText"/>
      </w:pPr>
      <w:r w:rsidRPr="00522971">
        <w:t xml:space="preserve">There </w:t>
      </w:r>
      <w:r>
        <w:t>is one function</w:t>
      </w:r>
      <w:r w:rsidRPr="00522971">
        <w:t xml:space="preserve"> supplied in the Resilient </w:t>
      </w:r>
      <w:r w:rsidR="00BD6955">
        <w:t>f</w:t>
      </w:r>
      <w:r w:rsidRPr="00522971">
        <w:t xml:space="preserve">unction package for </w:t>
      </w:r>
      <w:r>
        <w:t>LDAP search</w:t>
      </w:r>
      <w:r w:rsidRPr="00522971">
        <w:t xml:space="preserve">. </w:t>
      </w:r>
      <w:r w:rsidR="00B76A28">
        <w:t>The f</w:t>
      </w:r>
      <w:r>
        <w:t>unction</w:t>
      </w:r>
      <w:r w:rsidRPr="00522971">
        <w:t xml:space="preserve"> </w:t>
      </w:r>
      <w:r w:rsidR="003178F4">
        <w:t>runs</w:t>
      </w:r>
      <w:r>
        <w:t xml:space="preserve"> a query against an LDAP server</w:t>
      </w:r>
      <w:r w:rsidRPr="00522971">
        <w:t xml:space="preserve">. There are example workflows in the customizations section of the package which demonstrate usage of the Resilient Investigate Functions to update data tables. </w:t>
      </w:r>
    </w:p>
    <w:p w14:paraId="48B77E11" w14:textId="5A4F0FAF" w:rsidR="00FE4E5E" w:rsidRDefault="00522971" w:rsidP="00C951A3">
      <w:pPr>
        <w:pStyle w:val="BodyText"/>
        <w:rPr>
          <w:rStyle w:val="BodyTextChar"/>
        </w:rPr>
      </w:pPr>
      <w:r w:rsidRPr="00522971">
        <w:t xml:space="preserve">The remainder of this document describes the included </w:t>
      </w:r>
      <w:r w:rsidR="00B76A28">
        <w:t>f</w:t>
      </w:r>
      <w:r w:rsidRPr="00522971">
        <w:t>unction, how to configure example custom workflows, and any additional customization options.</w:t>
      </w:r>
    </w:p>
    <w:p w14:paraId="14A236A0" w14:textId="77777777" w:rsidR="00522971" w:rsidRDefault="00522971" w:rsidP="00522971">
      <w:pPr>
        <w:pStyle w:val="Heading10"/>
      </w:pPr>
      <w:r>
        <w:lastRenderedPageBreak/>
        <w:t>Installation</w:t>
      </w:r>
    </w:p>
    <w:p w14:paraId="2E166587" w14:textId="77777777" w:rsidR="00522971" w:rsidRDefault="00522971" w:rsidP="00522971">
      <w:pPr>
        <w:pStyle w:val="BodyText"/>
        <w:keepNext/>
      </w:pPr>
      <w:bookmarkStart w:id="1" w:name="_Toc510253265"/>
      <w:r>
        <w:rPr>
          <w:rFonts w:cs="Arial"/>
          <w:szCs w:val="20"/>
        </w:rPr>
        <w:t>Before installing</w:t>
      </w:r>
      <w:r>
        <w:t>, verify that your environment meets the following prerequisites:</w:t>
      </w:r>
    </w:p>
    <w:p w14:paraId="2C41B7DF" w14:textId="046E79C9" w:rsidR="00522971" w:rsidRDefault="00B76A28" w:rsidP="00522971">
      <w:pPr>
        <w:pStyle w:val="ListBullet"/>
        <w:keepNext/>
        <w:numPr>
          <w:ilvl w:val="0"/>
          <w:numId w:val="17"/>
        </w:numPr>
      </w:pPr>
      <w:r>
        <w:t xml:space="preserve">The </w:t>
      </w:r>
      <w:r w:rsidR="00522971" w:rsidRPr="00E754BD">
        <w:t>Resilient</w:t>
      </w:r>
      <w:r w:rsidR="00522971">
        <w:t xml:space="preserve"> platform </w:t>
      </w:r>
      <w:r>
        <w:t>must be</w:t>
      </w:r>
      <w:r w:rsidR="00522971">
        <w:t xml:space="preserve"> 30 or later. </w:t>
      </w:r>
    </w:p>
    <w:p w14:paraId="7037B8F4" w14:textId="7497B099" w:rsidR="00522971" w:rsidRDefault="00522971" w:rsidP="00522971">
      <w:pPr>
        <w:pStyle w:val="ListBullet"/>
        <w:keepNext/>
        <w:numPr>
          <w:ilvl w:val="0"/>
          <w:numId w:val="17"/>
        </w:numPr>
      </w:pPr>
      <w:r>
        <w:t xml:space="preserve">You </w:t>
      </w:r>
      <w:r w:rsidR="00B76A28">
        <w:t xml:space="preserve">must </w:t>
      </w:r>
      <w:r>
        <w:t>have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proofErr w:type="gramStart"/>
      <w:r w:rsidR="00B76A28">
        <w:t xml:space="preserve">must </w:t>
      </w:r>
      <w:r w:rsidRPr="009758F8">
        <w:t xml:space="preserve"> know</w:t>
      </w:r>
      <w:proofErr w:type="gramEnd"/>
      <w:r w:rsidRPr="009758F8">
        <w:t xml:space="preserve"> the account username and password.</w:t>
      </w:r>
    </w:p>
    <w:p w14:paraId="24BF6BC4" w14:textId="24583ACE" w:rsidR="00522971" w:rsidRPr="00341760" w:rsidRDefault="00522971" w:rsidP="00522971">
      <w:pPr>
        <w:pStyle w:val="ListBullet"/>
        <w:numPr>
          <w:ilvl w:val="0"/>
          <w:numId w:val="17"/>
        </w:numPr>
      </w:pPr>
      <w:r>
        <w:t xml:space="preserve">You </w:t>
      </w:r>
      <w:r w:rsidR="00B76A28">
        <w:t xml:space="preserve">must </w:t>
      </w:r>
      <w:r>
        <w:t xml:space="preserve">have access to the command line of the Resilient appliance, which hosts the Resilient platform; or to a separate integration server where you will deploy and run the functions code. If </w:t>
      </w:r>
      <w:r w:rsidR="00B76A28">
        <w:t xml:space="preserve">you are </w:t>
      </w:r>
      <w:r>
        <w:t>using a separate integration server, you must install Python version 2.7.10 or later, or version 3.6 or later, and “pip”. (The Resilient appliance is preconfigured with a suitable version of Python.)</w:t>
      </w:r>
    </w:p>
    <w:p w14:paraId="5E96133F" w14:textId="34257460" w:rsidR="00522971" w:rsidRPr="00B76A28" w:rsidRDefault="00522971" w:rsidP="00522971">
      <w:pPr>
        <w:pStyle w:val="Heading20"/>
        <w:rPr>
          <w:rFonts w:ascii="Arial" w:hAnsi="Arial"/>
        </w:rPr>
      </w:pPr>
      <w:bookmarkStart w:id="2" w:name="_Toc509305886"/>
      <w:r w:rsidRPr="00B76A28">
        <w:rPr>
          <w:rFonts w:ascii="Arial" w:hAnsi="Arial"/>
        </w:rPr>
        <w:t>LDAP server configuration</w:t>
      </w:r>
    </w:p>
    <w:p w14:paraId="73E13ED6" w14:textId="0F1819EB" w:rsidR="00522971" w:rsidRPr="003178F4" w:rsidRDefault="00522971" w:rsidP="00522971">
      <w:pPr>
        <w:pStyle w:val="BodyText"/>
        <w:rPr>
          <w:lang w:val="en-GB"/>
        </w:rPr>
      </w:pPr>
      <w:r w:rsidRPr="003178F4">
        <w:t xml:space="preserve">Access to the LDAP server is based on </w:t>
      </w:r>
      <w:r w:rsidR="006844DA" w:rsidRPr="003178F4">
        <w:t xml:space="preserve">user and password. </w:t>
      </w:r>
      <w:r w:rsidR="00B76A28" w:rsidRPr="003178F4">
        <w:t xml:space="preserve">The user </w:t>
      </w:r>
      <w:r w:rsidR="00B76A28">
        <w:t>is</w:t>
      </w:r>
      <w:r w:rsidR="00B76A28" w:rsidRPr="003178F4">
        <w:t xml:space="preserve"> in the form of a </w:t>
      </w:r>
      <w:proofErr w:type="spellStart"/>
      <w:r w:rsidR="00B76A28" w:rsidRPr="003178F4">
        <w:t>cn</w:t>
      </w:r>
      <w:proofErr w:type="spellEnd"/>
      <w:r w:rsidR="00B76A28" w:rsidRPr="003178F4">
        <w:t xml:space="preserve"> or common name.</w:t>
      </w:r>
    </w:p>
    <w:p w14:paraId="57B12DB7" w14:textId="7086986E" w:rsidR="003178F4" w:rsidRPr="003178F4" w:rsidRDefault="003178F4" w:rsidP="003178F4">
      <w:pPr>
        <w:pStyle w:val="BodyText"/>
        <w:rPr>
          <w:lang w:val="en-GB"/>
        </w:rPr>
      </w:pPr>
      <w:r w:rsidRPr="003178F4">
        <w:rPr>
          <w:bCs/>
          <w:lang w:val="en-GB"/>
        </w:rPr>
        <w:t xml:space="preserve">The LDAP search Function currently supports the following possible authentication types </w:t>
      </w:r>
      <w:r w:rsidR="008F184C">
        <w:rPr>
          <w:bCs/>
          <w:lang w:val="en-GB"/>
        </w:rPr>
        <w:t xml:space="preserve">for </w:t>
      </w:r>
      <w:r w:rsidRPr="003178F4">
        <w:rPr>
          <w:bCs/>
          <w:lang w:val="en-GB"/>
        </w:rPr>
        <w:t xml:space="preserve">connection to </w:t>
      </w:r>
      <w:r w:rsidR="008F184C">
        <w:rPr>
          <w:bCs/>
          <w:lang w:val="en-GB"/>
        </w:rPr>
        <w:t xml:space="preserve">an </w:t>
      </w:r>
      <w:r w:rsidRPr="003178F4">
        <w:rPr>
          <w:bCs/>
          <w:lang w:val="en-GB"/>
        </w:rPr>
        <w:t>LDAP</w:t>
      </w:r>
      <w:r w:rsidR="008F184C">
        <w:rPr>
          <w:bCs/>
          <w:lang w:val="en-GB"/>
        </w:rPr>
        <w:t xml:space="preserve"> server</w:t>
      </w:r>
      <w:r w:rsidRPr="003178F4">
        <w:rPr>
          <w:bCs/>
          <w:lang w:val="en-GB"/>
        </w:rPr>
        <w:t>:</w:t>
      </w:r>
    </w:p>
    <w:p w14:paraId="671E292E" w14:textId="11D2DFCD" w:rsidR="003178F4" w:rsidRPr="00644D12" w:rsidRDefault="003178F4" w:rsidP="003178F4">
      <w:pPr>
        <w:pStyle w:val="Code0"/>
      </w:pPr>
      <w:r w:rsidRPr="00644D12">
        <w:t>ANONYMOUS</w:t>
      </w:r>
    </w:p>
    <w:p w14:paraId="34ED61EF" w14:textId="786984D4" w:rsidR="003178F4" w:rsidRPr="00644D12" w:rsidRDefault="003178F4" w:rsidP="003178F4">
      <w:pPr>
        <w:pStyle w:val="Code0"/>
      </w:pPr>
      <w:r w:rsidRPr="00644D12">
        <w:t>SIMPLE</w:t>
      </w:r>
    </w:p>
    <w:p w14:paraId="61E06402" w14:textId="0B0080D2" w:rsidR="003178F4" w:rsidRPr="00644D12" w:rsidRDefault="003178F4" w:rsidP="003178F4">
      <w:pPr>
        <w:pStyle w:val="Code0"/>
      </w:pPr>
      <w:r w:rsidRPr="00644D12">
        <w:t>NTLM</w:t>
      </w:r>
    </w:p>
    <w:p w14:paraId="436869F7" w14:textId="35ACDB5B" w:rsidR="008F184C" w:rsidRPr="008F184C" w:rsidRDefault="003178F4" w:rsidP="00522971">
      <w:pPr>
        <w:pStyle w:val="Heading20"/>
        <w:rPr>
          <w:rFonts w:ascii="Arial" w:hAnsi="Arial"/>
          <w:b w:val="0"/>
          <w:bCs/>
          <w:sz w:val="20"/>
          <w:lang w:val="en-GB"/>
        </w:rPr>
      </w:pPr>
      <w:r>
        <w:rPr>
          <w:rFonts w:ascii="Arial" w:hAnsi="Arial"/>
          <w:b w:val="0"/>
          <w:bCs/>
          <w:sz w:val="20"/>
          <w:lang w:val="en-GB"/>
        </w:rPr>
        <w:t xml:space="preserve">The LDAP </w:t>
      </w:r>
      <w:r w:rsidR="00BD6955">
        <w:rPr>
          <w:rFonts w:ascii="Arial" w:hAnsi="Arial"/>
          <w:b w:val="0"/>
          <w:bCs/>
          <w:sz w:val="20"/>
          <w:lang w:val="en-GB"/>
        </w:rPr>
        <w:t>S</w:t>
      </w:r>
      <w:r>
        <w:rPr>
          <w:rFonts w:ascii="Arial" w:hAnsi="Arial"/>
          <w:b w:val="0"/>
          <w:bCs/>
          <w:sz w:val="20"/>
          <w:lang w:val="en-GB"/>
        </w:rPr>
        <w:t xml:space="preserve">earch </w:t>
      </w:r>
      <w:r w:rsidR="00BD6955">
        <w:rPr>
          <w:rFonts w:ascii="Arial" w:hAnsi="Arial"/>
          <w:b w:val="0"/>
          <w:bCs/>
          <w:sz w:val="20"/>
          <w:lang w:val="en-GB"/>
        </w:rPr>
        <w:t>f</w:t>
      </w:r>
      <w:r>
        <w:rPr>
          <w:rFonts w:ascii="Arial" w:hAnsi="Arial"/>
          <w:b w:val="0"/>
          <w:bCs/>
          <w:sz w:val="20"/>
          <w:lang w:val="en-GB"/>
        </w:rPr>
        <w:t>unction default</w:t>
      </w:r>
      <w:r w:rsidR="00BD6955">
        <w:rPr>
          <w:rFonts w:ascii="Arial" w:hAnsi="Arial"/>
          <w:b w:val="0"/>
          <w:bCs/>
          <w:sz w:val="20"/>
          <w:lang w:val="en-GB"/>
        </w:rPr>
        <w:t>s</w:t>
      </w:r>
      <w:r>
        <w:rPr>
          <w:rFonts w:ascii="Arial" w:hAnsi="Arial"/>
          <w:b w:val="0"/>
          <w:bCs/>
          <w:sz w:val="20"/>
          <w:lang w:val="en-GB"/>
        </w:rPr>
        <w:t xml:space="preserve"> to ANONYMOUS login if there are no credentials </w:t>
      </w:r>
      <w:r w:rsidR="00B76A28">
        <w:rPr>
          <w:rFonts w:ascii="Arial" w:hAnsi="Arial"/>
          <w:b w:val="0"/>
          <w:bCs/>
          <w:sz w:val="20"/>
          <w:lang w:val="en-GB"/>
        </w:rPr>
        <w:t>provided</w:t>
      </w:r>
      <w:r>
        <w:rPr>
          <w:rFonts w:ascii="Arial" w:hAnsi="Arial"/>
          <w:b w:val="0"/>
          <w:bCs/>
          <w:sz w:val="20"/>
          <w:lang w:val="en-GB"/>
        </w:rPr>
        <w:t>.</w:t>
      </w:r>
    </w:p>
    <w:p w14:paraId="2B9F087C" w14:textId="0B0080D2" w:rsidR="00522971" w:rsidRPr="00B76A28" w:rsidRDefault="00522971" w:rsidP="00522971">
      <w:pPr>
        <w:pStyle w:val="Heading20"/>
        <w:rPr>
          <w:rFonts w:ascii="Arial" w:hAnsi="Arial"/>
        </w:rPr>
      </w:pPr>
      <w:r w:rsidRPr="00B76A28">
        <w:rPr>
          <w:rFonts w:ascii="Arial" w:hAnsi="Arial"/>
        </w:rPr>
        <w:t>Install the Python components</w:t>
      </w:r>
      <w:bookmarkEnd w:id="2"/>
    </w:p>
    <w:p w14:paraId="079C537E" w14:textId="77777777" w:rsidR="00B76A28" w:rsidRDefault="00B76A28" w:rsidP="00B76A28">
      <w:pPr>
        <w:pStyle w:val="BodyText"/>
      </w:pPr>
      <w:r>
        <w:t xml:space="preserve">The functions package contains Python components that are called by the Resilient platform to execute the functions during your workflows. These components run in the </w:t>
      </w:r>
      <w:r w:rsidRPr="00137751">
        <w:rPr>
          <w:rFonts w:ascii="Courier New" w:hAnsi="Courier New" w:cs="Courier New"/>
        </w:rPr>
        <w:t>resilient-circuits</w:t>
      </w:r>
      <w:r>
        <w:t xml:space="preserve"> integration framework.</w:t>
      </w:r>
    </w:p>
    <w:p w14:paraId="02C6D700" w14:textId="77777777" w:rsidR="00B76A28" w:rsidRDefault="00B76A28" w:rsidP="00B76A28">
      <w:pPr>
        <w:pStyle w:val="BodyText"/>
      </w:pPr>
      <w:bookmarkStart w:id="3" w:name="_Toc510253268"/>
      <w:bookmarkEnd w:id="1"/>
      <w:r>
        <w:t>The package also includes Resilient customizations that will be imported into the platform later.</w:t>
      </w:r>
    </w:p>
    <w:p w14:paraId="2132C4AA" w14:textId="77777777" w:rsidR="00B76A28" w:rsidRDefault="00B76A28" w:rsidP="00B76A28">
      <w:pPr>
        <w:pStyle w:val="BodyText"/>
      </w:pPr>
      <w:r>
        <w:t>Complete the following steps to install the Python components:</w:t>
      </w:r>
    </w:p>
    <w:p w14:paraId="33AF60F0" w14:textId="77777777" w:rsidR="00B76A28" w:rsidRDefault="00B76A28" w:rsidP="00B76A28">
      <w:pPr>
        <w:pStyle w:val="BodyText"/>
        <w:numPr>
          <w:ilvl w:val="0"/>
          <w:numId w:val="21"/>
        </w:numPr>
        <w:ind w:left="360"/>
      </w:pPr>
      <w:r>
        <w:t>Ensure that the environment is up to date, as follows:</w:t>
      </w:r>
    </w:p>
    <w:p w14:paraId="6A26A3FD" w14:textId="77777777" w:rsidR="00B76A28" w:rsidRPr="00877C21" w:rsidRDefault="00B76A28" w:rsidP="00B76A28">
      <w:pPr>
        <w:pStyle w:val="Code0"/>
        <w:ind w:left="360"/>
        <w:contextualSpacing/>
      </w:pPr>
      <w:proofErr w:type="spellStart"/>
      <w:r w:rsidRPr="00877C21">
        <w:t>sudo</w:t>
      </w:r>
      <w:proofErr w:type="spellEnd"/>
      <w:r w:rsidRPr="00877C21">
        <w:t xml:space="preserve"> pip install --upgrade pip</w:t>
      </w:r>
    </w:p>
    <w:p w14:paraId="676E01B7" w14:textId="77777777" w:rsidR="00B76A28" w:rsidRDefault="00B76A28" w:rsidP="00B76A28">
      <w:pPr>
        <w:pStyle w:val="Code0"/>
        <w:ind w:left="360"/>
        <w:contextualSpacing/>
      </w:pPr>
      <w:proofErr w:type="spellStart"/>
      <w:r w:rsidRPr="00877C21">
        <w:t>sudo</w:t>
      </w:r>
      <w:proofErr w:type="spellEnd"/>
      <w:r w:rsidRPr="00877C21">
        <w:t xml:space="preserve"> pip install --upgrade </w:t>
      </w:r>
      <w:proofErr w:type="spellStart"/>
      <w:r w:rsidRPr="00877C21">
        <w:t>setuptools</w:t>
      </w:r>
      <w:proofErr w:type="spellEnd"/>
    </w:p>
    <w:p w14:paraId="0244BD66" w14:textId="77777777" w:rsidR="00B76A28" w:rsidRPr="00120821" w:rsidRDefault="00B76A28" w:rsidP="00B76A28">
      <w:pPr>
        <w:pStyle w:val="Code0"/>
        <w:ind w:left="360"/>
        <w:contextualSpacing/>
      </w:pPr>
      <w:proofErr w:type="spellStart"/>
      <w:r w:rsidRPr="00877C21">
        <w:t>sudo</w:t>
      </w:r>
      <w:proofErr w:type="spellEnd"/>
      <w:r w:rsidRPr="00877C21">
        <w:t xml:space="preserve"> pip install </w:t>
      </w:r>
      <w:r>
        <w:t xml:space="preserve">--upgrade </w:t>
      </w:r>
      <w:r w:rsidRPr="00877C21">
        <w:t>resilient-circuit</w:t>
      </w:r>
      <w:r>
        <w:t>s</w:t>
      </w:r>
    </w:p>
    <w:p w14:paraId="2222A575" w14:textId="77777777" w:rsidR="00B76A28" w:rsidRDefault="00B76A28" w:rsidP="00B76A28">
      <w:pPr>
        <w:pStyle w:val="BodyText"/>
        <w:numPr>
          <w:ilvl w:val="0"/>
          <w:numId w:val="21"/>
        </w:numPr>
        <w:ind w:left="360"/>
      </w:pPr>
      <w:r>
        <w:t>Run the following command to ins</w:t>
      </w:r>
      <w:r w:rsidRPr="009A711B">
        <w:rPr>
          <w:rStyle w:val="BodyTextChar"/>
        </w:rPr>
        <w:t>tal</w:t>
      </w:r>
      <w:r>
        <w:t>l the package:</w:t>
      </w:r>
    </w:p>
    <w:p w14:paraId="716F99C4" w14:textId="43681065" w:rsidR="00B76A28" w:rsidRPr="00BD6955" w:rsidRDefault="00B76A28" w:rsidP="00BD6955">
      <w:pPr>
        <w:pStyle w:val="Code0"/>
        <w:ind w:left="360"/>
        <w:rPr>
          <w:lang w:val="en-GB"/>
        </w:rPr>
      </w:pPr>
      <w:proofErr w:type="spellStart"/>
      <w:r>
        <w:t>sudo</w:t>
      </w:r>
      <w:proofErr w:type="spellEnd"/>
      <w:r>
        <w:t xml:space="preserve"> pip install --upgrade </w:t>
      </w:r>
      <w:r w:rsidRPr="00E21E96">
        <w:rPr>
          <w:lang w:val="en-GB"/>
        </w:rPr>
        <w:t>fn_</w:t>
      </w:r>
      <w:r>
        <w:rPr>
          <w:lang w:val="en-GB"/>
        </w:rPr>
        <w:t>ldap_search</w:t>
      </w:r>
      <w:r w:rsidRPr="00E21E96">
        <w:rPr>
          <w:lang w:val="en-GB"/>
        </w:rPr>
        <w:t>-1.0.0.tar.gz</w:t>
      </w:r>
    </w:p>
    <w:p w14:paraId="616ADF59" w14:textId="77777777" w:rsidR="00B76A28" w:rsidRPr="00137751" w:rsidRDefault="00B76A28" w:rsidP="00B76A28">
      <w:pPr>
        <w:pStyle w:val="Heading20"/>
        <w:rPr>
          <w:rFonts w:ascii="Arial" w:hAnsi="Arial" w:cs="Arial"/>
        </w:rPr>
      </w:pPr>
      <w:r w:rsidRPr="00137751">
        <w:rPr>
          <w:rFonts w:ascii="Arial" w:hAnsi="Arial" w:cs="Arial"/>
        </w:rPr>
        <w:lastRenderedPageBreak/>
        <w:t>Configure the Python components</w:t>
      </w:r>
    </w:p>
    <w:p w14:paraId="5C074FF1" w14:textId="77777777" w:rsidR="00B76A28" w:rsidRDefault="00B76A28" w:rsidP="00B76A28">
      <w:pPr>
        <w:pStyle w:val="BodyText"/>
        <w:keepNext/>
        <w:rPr>
          <w:rFonts w:cs="Arial"/>
          <w:color w:val="000000"/>
        </w:rPr>
      </w:pPr>
      <w:r>
        <w:rPr>
          <w:rFonts w:cs="Arial"/>
          <w:color w:val="000000"/>
        </w:rPr>
        <w:t xml:space="preserve">The </w:t>
      </w:r>
      <w:r w:rsidRPr="00137751">
        <w:rPr>
          <w:rFonts w:ascii="Courier New" w:hAnsi="Courier New" w:cs="Courier New"/>
          <w:color w:val="000000"/>
        </w:rPr>
        <w:t>resilient-circuits</w:t>
      </w:r>
      <w:r>
        <w:rPr>
          <w:rFonts w:cs="Arial"/>
          <w:color w:val="000000"/>
        </w:rPr>
        <w:t xml:space="preserve"> components run as an unprivileged user, typically named </w:t>
      </w:r>
      <w:r w:rsidRPr="00137751">
        <w:rPr>
          <w:rFonts w:ascii="Courier New" w:hAnsi="Courier New" w:cs="Courier New"/>
          <w:color w:val="000000"/>
        </w:rPr>
        <w:t>integration</w:t>
      </w:r>
      <w:r>
        <w:rPr>
          <w:rFonts w:cs="Arial"/>
          <w:color w:val="000000"/>
        </w:rPr>
        <w:t xml:space="preserve">. If you do not already have an </w:t>
      </w:r>
      <w:r w:rsidRPr="00137751">
        <w:rPr>
          <w:rFonts w:ascii="Courier New" w:hAnsi="Courier New" w:cs="Courier New"/>
          <w:color w:val="000000"/>
        </w:rPr>
        <w:t>integration</w:t>
      </w:r>
      <w:r>
        <w:rPr>
          <w:rFonts w:cs="Arial"/>
          <w:color w:val="000000"/>
        </w:rPr>
        <w:t xml:space="preserve"> user configured on your appliance, create it now.</w:t>
      </w:r>
    </w:p>
    <w:p w14:paraId="1F92BEFF" w14:textId="77777777" w:rsidR="00B76A28" w:rsidRPr="00341760" w:rsidRDefault="00B76A28" w:rsidP="00B76A28">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to </w:t>
      </w:r>
      <w:r>
        <w:rPr>
          <w:rFonts w:cs="Arial"/>
          <w:color w:val="000000"/>
          <w:szCs w:val="20"/>
        </w:rPr>
        <w:t xml:space="preserve">configure and run </w:t>
      </w:r>
      <w:r>
        <w:t>the integration</w:t>
      </w:r>
      <w:r w:rsidRPr="00341760">
        <w:rPr>
          <w:rFonts w:cs="Arial"/>
          <w:color w:val="000000"/>
          <w:szCs w:val="20"/>
        </w:rPr>
        <w:t>:</w:t>
      </w:r>
    </w:p>
    <w:p w14:paraId="5BB60C6F" w14:textId="77777777" w:rsidR="00B76A28" w:rsidRPr="009D77DC" w:rsidRDefault="00B76A28" w:rsidP="00B76A28">
      <w:pPr>
        <w:pStyle w:val="BodyText"/>
        <w:keepNext/>
        <w:numPr>
          <w:ilvl w:val="0"/>
          <w:numId w:val="16"/>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switch to the integration user, as follows:</w:t>
      </w:r>
      <w:r w:rsidRPr="000629DE">
        <w:rPr>
          <w:rFonts w:cs="Arial"/>
          <w:color w:val="000000"/>
        </w:rPr>
        <w:t xml:space="preserve"> </w:t>
      </w:r>
    </w:p>
    <w:p w14:paraId="7207E952" w14:textId="77777777" w:rsidR="00B76A28" w:rsidRDefault="00B76A28" w:rsidP="00B76A28">
      <w:pPr>
        <w:pStyle w:val="Code0"/>
        <w:keepNext/>
        <w:ind w:left="360"/>
      </w:pPr>
      <w:proofErr w:type="spellStart"/>
      <w:r>
        <w:t>sudo</w:t>
      </w:r>
      <w:proofErr w:type="spellEnd"/>
      <w:r>
        <w:t xml:space="preserve"> </w:t>
      </w:r>
      <w:proofErr w:type="spellStart"/>
      <w:r>
        <w:t>su</w:t>
      </w:r>
      <w:proofErr w:type="spellEnd"/>
      <w:r>
        <w:t xml:space="preserve"> - integration</w:t>
      </w:r>
    </w:p>
    <w:p w14:paraId="348ED751" w14:textId="77777777" w:rsidR="00B76A28" w:rsidRPr="009D77DC" w:rsidRDefault="00B76A28" w:rsidP="00B76A28">
      <w:pPr>
        <w:pStyle w:val="BodyText"/>
        <w:keepNext/>
        <w:numPr>
          <w:ilvl w:val="0"/>
          <w:numId w:val="16"/>
        </w:numPr>
        <w:rPr>
          <w:rFonts w:cs="Arial"/>
          <w:color w:val="000000"/>
        </w:rPr>
      </w:pPr>
      <w:r>
        <w:t>Use one of the following commands to c</w:t>
      </w:r>
      <w:r>
        <w:rPr>
          <w:rFonts w:cs="Arial"/>
          <w:color w:val="000000"/>
        </w:rPr>
        <w:t xml:space="preserve">reate or update the </w:t>
      </w:r>
      <w:r w:rsidRPr="00BD6955">
        <w:rPr>
          <w:rFonts w:cs="Courier New"/>
          <w:color w:val="000000"/>
        </w:rPr>
        <w:t>resilient-circuits</w:t>
      </w:r>
      <w:r>
        <w:rPr>
          <w:rFonts w:cs="Arial"/>
          <w:color w:val="000000"/>
        </w:rPr>
        <w:t xml:space="preserve"> configuration file</w:t>
      </w:r>
      <w:r>
        <w:t xml:space="preserve">. Use </w:t>
      </w:r>
      <w:r w:rsidRPr="00137751">
        <w:rPr>
          <w:rFonts w:ascii="Courier New" w:hAnsi="Courier New" w:cs="Courier New"/>
        </w:rPr>
        <w:t>–c</w:t>
      </w:r>
      <w:r>
        <w:t xml:space="preserve"> for new environments or </w:t>
      </w:r>
      <w:r w:rsidRPr="00137751">
        <w:rPr>
          <w:rFonts w:ascii="Courier New" w:hAnsi="Courier New" w:cs="Courier New"/>
        </w:rPr>
        <w:t>–u</w:t>
      </w:r>
      <w:r>
        <w:t xml:space="preserve"> for existing environments:</w:t>
      </w:r>
    </w:p>
    <w:p w14:paraId="66E700E3" w14:textId="77777777" w:rsidR="00B76A28" w:rsidRDefault="00B76A28" w:rsidP="00B76A28">
      <w:pPr>
        <w:pStyle w:val="Code0"/>
        <w:keepNext/>
        <w:ind w:left="360"/>
      </w:pPr>
      <w:r>
        <w:t xml:space="preserve">resilient-circuits </w:t>
      </w:r>
      <w:proofErr w:type="spellStart"/>
      <w:r>
        <w:t>config</w:t>
      </w:r>
      <w:proofErr w:type="spellEnd"/>
      <w:r>
        <w:t xml:space="preserve"> -c</w:t>
      </w:r>
    </w:p>
    <w:p w14:paraId="4719E2B9" w14:textId="77777777" w:rsidR="00B76A28" w:rsidRDefault="00B76A28" w:rsidP="00B76A28">
      <w:pPr>
        <w:pStyle w:val="BodyText"/>
        <w:keepNext/>
        <w:ind w:left="360"/>
      </w:pPr>
      <w:r>
        <w:t>or</w:t>
      </w:r>
    </w:p>
    <w:p w14:paraId="471BC061" w14:textId="77777777" w:rsidR="00B76A28" w:rsidRDefault="00B76A28" w:rsidP="00B76A28">
      <w:pPr>
        <w:pStyle w:val="Code0"/>
        <w:keepNext/>
        <w:ind w:left="360"/>
      </w:pPr>
      <w:r>
        <w:t xml:space="preserve">resilient-circuits </w:t>
      </w:r>
      <w:proofErr w:type="spellStart"/>
      <w:r>
        <w:t>config</w:t>
      </w:r>
      <w:proofErr w:type="spellEnd"/>
      <w:r>
        <w:t xml:space="preserve"> -u</w:t>
      </w:r>
    </w:p>
    <w:p w14:paraId="0EB015AB" w14:textId="77777777" w:rsidR="00B76A28" w:rsidRDefault="00B76A28" w:rsidP="00B76A28">
      <w:pPr>
        <w:pStyle w:val="BodyText"/>
        <w:keepNext/>
        <w:numPr>
          <w:ilvl w:val="0"/>
          <w:numId w:val="16"/>
        </w:numPr>
        <w:rPr>
          <w:rFonts w:cs="Arial"/>
          <w:color w:val="000000"/>
        </w:rPr>
      </w:pPr>
      <w:r>
        <w:rPr>
          <w:rFonts w:cs="Arial"/>
          <w:color w:val="000000"/>
        </w:rPr>
        <w:t xml:space="preserve">Edit </w:t>
      </w:r>
      <w:r w:rsidRPr="00BD6955">
        <w:rPr>
          <w:rFonts w:cs="Arial"/>
          <w:color w:val="000000"/>
        </w:rPr>
        <w:t xml:space="preserve">the </w:t>
      </w:r>
      <w:r w:rsidRPr="00BD6955">
        <w:rPr>
          <w:rFonts w:cs="Courier New"/>
          <w:color w:val="000000"/>
        </w:rPr>
        <w:t>resilient-circuits</w:t>
      </w:r>
      <w:r w:rsidRPr="00BD6955">
        <w:rPr>
          <w:rFonts w:cs="Arial"/>
          <w:color w:val="000000"/>
        </w:rPr>
        <w:t xml:space="preserve"> configuration</w:t>
      </w:r>
      <w:r>
        <w:rPr>
          <w:rFonts w:cs="Arial"/>
          <w:color w:val="000000"/>
        </w:rPr>
        <w:t xml:space="preserve"> file, as follows:</w:t>
      </w:r>
    </w:p>
    <w:p w14:paraId="143BFF17" w14:textId="77777777" w:rsidR="00B76A28" w:rsidRDefault="00B76A28" w:rsidP="00B76A28">
      <w:pPr>
        <w:pStyle w:val="BodyText"/>
        <w:keepNext/>
        <w:numPr>
          <w:ilvl w:val="1"/>
          <w:numId w:val="16"/>
        </w:numPr>
        <w:ind w:left="720"/>
        <w:rPr>
          <w:rFonts w:cs="Arial"/>
          <w:color w:val="000000"/>
        </w:rPr>
      </w:pPr>
      <w:r>
        <w:rPr>
          <w:rFonts w:cs="Arial"/>
          <w:color w:val="000000"/>
        </w:rPr>
        <w:t xml:space="preserve">In the </w:t>
      </w:r>
      <w:r w:rsidRPr="00137751">
        <w:rPr>
          <w:rFonts w:ascii="Courier New" w:hAnsi="Courier New" w:cs="Courier New"/>
          <w:color w:val="000000"/>
        </w:rPr>
        <w:t>[resilient]</w:t>
      </w:r>
      <w:r>
        <w:rPr>
          <w:rFonts w:cs="Arial"/>
          <w:color w:val="000000"/>
        </w:rPr>
        <w:t xml:space="preserve"> section, ensure that you provide all the information required to connect to the Resilient platform.</w:t>
      </w:r>
    </w:p>
    <w:p w14:paraId="5CB5D126" w14:textId="77777777" w:rsidR="00B76A28" w:rsidRDefault="00B76A28" w:rsidP="00B76A28">
      <w:pPr>
        <w:pStyle w:val="BodyText"/>
        <w:keepNext/>
        <w:numPr>
          <w:ilvl w:val="1"/>
          <w:numId w:val="16"/>
        </w:numPr>
        <w:ind w:left="720"/>
        <w:rPr>
          <w:rFonts w:cs="Arial"/>
          <w:color w:val="000000"/>
        </w:rPr>
      </w:pPr>
      <w:r>
        <w:rPr>
          <w:rFonts w:cs="Arial"/>
          <w:color w:val="000000"/>
        </w:rPr>
        <w:t xml:space="preserve">In the </w:t>
      </w:r>
      <w:r w:rsidRPr="00137751">
        <w:rPr>
          <w:rFonts w:ascii="Courier New" w:hAnsi="Courier New" w:cs="Courier New"/>
          <w:color w:val="000000"/>
        </w:rPr>
        <w:t>[</w:t>
      </w:r>
      <w:proofErr w:type="spellStart"/>
      <w:r w:rsidRPr="00137751">
        <w:rPr>
          <w:rFonts w:ascii="Courier New" w:hAnsi="Courier New" w:cs="Courier New"/>
          <w:color w:val="000000"/>
        </w:rPr>
        <w:t>fn_ldap_search</w:t>
      </w:r>
      <w:proofErr w:type="spellEnd"/>
      <w:r w:rsidRPr="00137751">
        <w:rPr>
          <w:rFonts w:ascii="Courier New" w:hAnsi="Courier New" w:cs="Courier New"/>
          <w:color w:val="000000"/>
        </w:rPr>
        <w:t>]</w:t>
      </w:r>
      <w:r>
        <w:rPr>
          <w:rFonts w:cs="Arial"/>
          <w:color w:val="000000"/>
        </w:rPr>
        <w:t xml:space="preserve"> section, edit the settings as follows: (Note: The default credentials are for an on-line test server.)</w:t>
      </w:r>
    </w:p>
    <w:p w14:paraId="27C6C7F5" w14:textId="77777777" w:rsidR="000A405A" w:rsidRPr="003178F4" w:rsidRDefault="000A405A" w:rsidP="000A405A">
      <w:pPr>
        <w:pStyle w:val="Code0"/>
        <w:ind w:left="720"/>
        <w:rPr>
          <w:lang w:val="en-GB"/>
        </w:rPr>
      </w:pPr>
      <w:r w:rsidRPr="003178F4">
        <w:rPr>
          <w:bCs/>
          <w:lang w:val="en-GB"/>
        </w:rPr>
        <w:t xml:space="preserve"># LDAP server </w:t>
      </w:r>
      <w:proofErr w:type="spellStart"/>
      <w:r w:rsidRPr="003178F4">
        <w:rPr>
          <w:bCs/>
          <w:lang w:val="en-GB"/>
        </w:rPr>
        <w:t>ip</w:t>
      </w:r>
      <w:proofErr w:type="spellEnd"/>
      <w:r w:rsidRPr="003178F4">
        <w:rPr>
          <w:bCs/>
          <w:lang w:val="en-GB"/>
        </w:rPr>
        <w:t xml:space="preserve"> or fully qualified hostname</w:t>
      </w:r>
      <w:r w:rsidRPr="003178F4">
        <w:rPr>
          <w:bCs/>
          <w:lang w:val="en-GB"/>
        </w:rPr>
        <w:br/>
        <w:t>server=ldap.forumsys.com</w:t>
      </w:r>
      <w:r w:rsidRPr="003178F4">
        <w:rPr>
          <w:bCs/>
          <w:lang w:val="en-GB"/>
        </w:rPr>
        <w:br/>
        <w:t>port=389</w:t>
      </w:r>
      <w:r w:rsidRPr="003178F4">
        <w:rPr>
          <w:bCs/>
          <w:lang w:val="en-GB"/>
        </w:rPr>
        <w:br/>
        <w:t># The domain setting must be set to a valid Windows domain if using NTLM authentication.</w:t>
      </w:r>
      <w:r w:rsidRPr="003178F4">
        <w:rPr>
          <w:bCs/>
          <w:lang w:val="en-GB"/>
        </w:rPr>
        <w:br/>
        <w:t xml:space="preserve">#domain=WORKGROUP </w:t>
      </w:r>
      <w:r w:rsidRPr="003178F4">
        <w:rPr>
          <w:bCs/>
          <w:lang w:val="en-GB"/>
        </w:rPr>
        <w:br/>
        <w:t>user=</w:t>
      </w:r>
      <w:proofErr w:type="spellStart"/>
      <w:r w:rsidRPr="003178F4">
        <w:rPr>
          <w:bCs/>
          <w:lang w:val="en-GB"/>
        </w:rPr>
        <w:t>cn</w:t>
      </w:r>
      <w:proofErr w:type="spellEnd"/>
      <w:r w:rsidRPr="003178F4">
        <w:rPr>
          <w:bCs/>
          <w:lang w:val="en-GB"/>
        </w:rPr>
        <w:t>=read-only-</w:t>
      </w:r>
      <w:proofErr w:type="spellStart"/>
      <w:proofErr w:type="gramStart"/>
      <w:r w:rsidRPr="003178F4">
        <w:rPr>
          <w:bCs/>
          <w:lang w:val="en-GB"/>
        </w:rPr>
        <w:t>admin,dc</w:t>
      </w:r>
      <w:proofErr w:type="spellEnd"/>
      <w:proofErr w:type="gramEnd"/>
      <w:r w:rsidRPr="003178F4">
        <w:rPr>
          <w:bCs/>
          <w:lang w:val="en-GB"/>
        </w:rPr>
        <w:t>=</w:t>
      </w:r>
      <w:proofErr w:type="spellStart"/>
      <w:r w:rsidRPr="003178F4">
        <w:rPr>
          <w:bCs/>
          <w:lang w:val="en-GB"/>
        </w:rPr>
        <w:t>example,dc</w:t>
      </w:r>
      <w:proofErr w:type="spellEnd"/>
      <w:r w:rsidRPr="003178F4">
        <w:rPr>
          <w:bCs/>
          <w:lang w:val="en-GB"/>
        </w:rPr>
        <w:t>=com</w:t>
      </w:r>
      <w:r w:rsidRPr="003178F4">
        <w:rPr>
          <w:bCs/>
          <w:lang w:val="en-GB"/>
        </w:rPr>
        <w:br/>
        <w:t>password=password</w:t>
      </w:r>
      <w:r w:rsidRPr="003178F4">
        <w:rPr>
          <w:bCs/>
          <w:lang w:val="en-GB"/>
        </w:rPr>
        <w:br/>
      </w:r>
      <w:proofErr w:type="spellStart"/>
      <w:r w:rsidRPr="003178F4">
        <w:rPr>
          <w:bCs/>
          <w:lang w:val="en-GB"/>
        </w:rPr>
        <w:t>auth</w:t>
      </w:r>
      <w:proofErr w:type="spellEnd"/>
      <w:r w:rsidRPr="003178F4">
        <w:rPr>
          <w:bCs/>
          <w:lang w:val="en-GB"/>
        </w:rPr>
        <w:t>=SIMPLE</w:t>
      </w:r>
      <w:r w:rsidRPr="003178F4">
        <w:rPr>
          <w:bCs/>
          <w:lang w:val="en-GB"/>
        </w:rPr>
        <w:br/>
      </w:r>
      <w:proofErr w:type="spellStart"/>
      <w:r w:rsidRPr="003178F4">
        <w:rPr>
          <w:bCs/>
          <w:lang w:val="en-GB"/>
        </w:rPr>
        <w:t>use_ssl</w:t>
      </w:r>
      <w:proofErr w:type="spellEnd"/>
      <w:r w:rsidRPr="003178F4">
        <w:rPr>
          <w:bCs/>
          <w:lang w:val="en-GB"/>
        </w:rPr>
        <w:t>=False</w:t>
      </w:r>
    </w:p>
    <w:p w14:paraId="455E2642" w14:textId="77777777" w:rsidR="000A405A" w:rsidRDefault="000A405A" w:rsidP="000A405A">
      <w:pPr>
        <w:pStyle w:val="BodyText"/>
        <w:keepNext/>
        <w:ind w:left="720"/>
        <w:rPr>
          <w:rFonts w:cs="Arial"/>
          <w:color w:val="000000"/>
        </w:rPr>
      </w:pPr>
    </w:p>
    <w:p w14:paraId="4E6CF775" w14:textId="46CE8D08" w:rsidR="000A405A" w:rsidRPr="003178F4" w:rsidRDefault="00771A33" w:rsidP="00B76A28">
      <w:pPr>
        <w:pStyle w:val="BodyText"/>
        <w:keepNext/>
        <w:numPr>
          <w:ilvl w:val="1"/>
          <w:numId w:val="16"/>
        </w:numPr>
        <w:ind w:left="720"/>
        <w:rPr>
          <w:rFonts w:cs="Arial"/>
          <w:color w:val="000000"/>
        </w:rPr>
      </w:pPr>
      <w:r>
        <w:rPr>
          <w:rFonts w:cs="Arial"/>
          <w:color w:val="000000"/>
        </w:rPr>
        <w:t>For an Active Directory, the following are both valid configuration settings formats.</w:t>
      </w:r>
    </w:p>
    <w:p w14:paraId="08EA4C9A" w14:textId="77777777" w:rsidR="00771A33" w:rsidRDefault="00B76A28" w:rsidP="00771A33">
      <w:pPr>
        <w:pStyle w:val="Code0"/>
        <w:ind w:left="720"/>
        <w:rPr>
          <w:bCs/>
          <w:lang w:val="en-GB"/>
        </w:rPr>
      </w:pPr>
      <w:r w:rsidRPr="003178F4">
        <w:rPr>
          <w:bCs/>
          <w:lang w:val="en-GB"/>
        </w:rPr>
        <w:t xml:space="preserve"># </w:t>
      </w:r>
      <w:r w:rsidR="00771A33">
        <w:rPr>
          <w:bCs/>
          <w:lang w:val="en-GB"/>
        </w:rPr>
        <w:t>Active Directory example 1.</w:t>
      </w:r>
      <w:r w:rsidRPr="003178F4">
        <w:rPr>
          <w:bCs/>
          <w:lang w:val="en-GB"/>
        </w:rPr>
        <w:br/>
      </w:r>
      <w:r w:rsidR="00771A33" w:rsidRPr="00771A33">
        <w:rPr>
          <w:bCs/>
          <w:lang w:val="en-GB"/>
        </w:rPr>
        <w:t>server=</w:t>
      </w:r>
      <w:proofErr w:type="spellStart"/>
      <w:r w:rsidR="00771A33" w:rsidRPr="00771A33">
        <w:rPr>
          <w:bCs/>
          <w:lang w:val="en-GB"/>
        </w:rPr>
        <w:t>adserver</w:t>
      </w:r>
      <w:proofErr w:type="spellEnd"/>
      <w:r w:rsidR="00771A33" w:rsidRPr="00771A33">
        <w:rPr>
          <w:bCs/>
          <w:lang w:val="en-GB"/>
        </w:rPr>
        <w:br/>
        <w:t>port=389</w:t>
      </w:r>
      <w:r w:rsidR="00771A33" w:rsidRPr="00771A33">
        <w:rPr>
          <w:bCs/>
          <w:lang w:val="en-GB"/>
        </w:rPr>
        <w:br/>
        <w:t>user=</w:t>
      </w:r>
      <w:proofErr w:type="spellStart"/>
      <w:r w:rsidR="00771A33" w:rsidRPr="00771A33">
        <w:rPr>
          <w:bCs/>
          <w:lang w:val="en-GB"/>
        </w:rPr>
        <w:t>mydomain</w:t>
      </w:r>
      <w:proofErr w:type="spellEnd"/>
      <w:r w:rsidR="00771A33" w:rsidRPr="00771A33">
        <w:rPr>
          <w:bCs/>
          <w:lang w:val="en-GB"/>
        </w:rPr>
        <w:t>\</w:t>
      </w:r>
      <w:proofErr w:type="spellStart"/>
      <w:r w:rsidR="00771A33" w:rsidRPr="00771A33">
        <w:rPr>
          <w:bCs/>
          <w:lang w:val="en-GB"/>
        </w:rPr>
        <w:t>myuser</w:t>
      </w:r>
      <w:proofErr w:type="spellEnd"/>
      <w:r w:rsidR="00771A33" w:rsidRPr="00771A33">
        <w:rPr>
          <w:bCs/>
          <w:lang w:val="en-GB"/>
        </w:rPr>
        <w:br/>
        <w:t>password=</w:t>
      </w:r>
      <w:proofErr w:type="spellStart"/>
      <w:r w:rsidR="00771A33" w:rsidRPr="00771A33">
        <w:rPr>
          <w:bCs/>
          <w:lang w:val="en-GB"/>
        </w:rPr>
        <w:t>mypass</w:t>
      </w:r>
      <w:bookmarkStart w:id="4" w:name="_GoBack"/>
      <w:bookmarkEnd w:id="4"/>
      <w:proofErr w:type="spellEnd"/>
      <w:r w:rsidR="00771A33" w:rsidRPr="00771A33">
        <w:rPr>
          <w:bCs/>
          <w:lang w:val="en-GB"/>
        </w:rPr>
        <w:br/>
      </w:r>
      <w:proofErr w:type="spellStart"/>
      <w:r w:rsidR="00771A33" w:rsidRPr="00771A33">
        <w:rPr>
          <w:bCs/>
          <w:lang w:val="en-GB"/>
        </w:rPr>
        <w:t>auth</w:t>
      </w:r>
      <w:proofErr w:type="spellEnd"/>
      <w:r w:rsidR="00771A33" w:rsidRPr="00771A33">
        <w:rPr>
          <w:bCs/>
          <w:lang w:val="en-GB"/>
        </w:rPr>
        <w:t>=SIMPLE</w:t>
      </w:r>
      <w:r w:rsidR="00771A33" w:rsidRPr="00771A33">
        <w:rPr>
          <w:bCs/>
          <w:lang w:val="en-GB"/>
        </w:rPr>
        <w:br/>
      </w:r>
      <w:proofErr w:type="spellStart"/>
      <w:r w:rsidR="00771A33" w:rsidRPr="00771A33">
        <w:rPr>
          <w:bCs/>
          <w:lang w:val="en-GB"/>
        </w:rPr>
        <w:t>use_ssl</w:t>
      </w:r>
      <w:proofErr w:type="spellEnd"/>
      <w:r w:rsidR="00771A33" w:rsidRPr="00771A33">
        <w:rPr>
          <w:bCs/>
          <w:lang w:val="en-GB"/>
        </w:rPr>
        <w:t>=False</w:t>
      </w:r>
      <w:r w:rsidR="00771A33" w:rsidRPr="00771A33">
        <w:rPr>
          <w:bCs/>
          <w:lang w:val="en-GB"/>
        </w:rPr>
        <w:br/>
      </w:r>
      <w:proofErr w:type="spellStart"/>
      <w:r w:rsidR="00771A33" w:rsidRPr="00771A33">
        <w:rPr>
          <w:bCs/>
          <w:lang w:val="en-GB"/>
        </w:rPr>
        <w:t>connect_timeout</w:t>
      </w:r>
      <w:proofErr w:type="spellEnd"/>
      <w:r w:rsidR="00771A33" w:rsidRPr="00771A33">
        <w:rPr>
          <w:bCs/>
          <w:lang w:val="en-GB"/>
        </w:rPr>
        <w:t>=10</w:t>
      </w:r>
    </w:p>
    <w:p w14:paraId="74E315F7" w14:textId="77777777" w:rsidR="00771A33" w:rsidRDefault="00771A33" w:rsidP="00771A33">
      <w:pPr>
        <w:pStyle w:val="Code0"/>
        <w:ind w:left="720"/>
        <w:rPr>
          <w:bCs/>
          <w:lang w:val="en-GB"/>
        </w:rPr>
      </w:pPr>
    </w:p>
    <w:p w14:paraId="6FE33849" w14:textId="1F89648C" w:rsidR="00771A33" w:rsidRDefault="00771A33" w:rsidP="00771A33">
      <w:pPr>
        <w:pStyle w:val="Code0"/>
        <w:ind w:left="720"/>
        <w:rPr>
          <w:bCs/>
          <w:lang w:val="en-GB"/>
        </w:rPr>
      </w:pPr>
      <w:r w:rsidRPr="003178F4">
        <w:rPr>
          <w:bCs/>
          <w:lang w:val="en-GB"/>
        </w:rPr>
        <w:t xml:space="preserve"># </w:t>
      </w:r>
      <w:r>
        <w:rPr>
          <w:bCs/>
          <w:lang w:val="en-GB"/>
        </w:rPr>
        <w:t xml:space="preserve">Active Directory example </w:t>
      </w:r>
      <w:r>
        <w:rPr>
          <w:bCs/>
          <w:lang w:val="en-GB"/>
        </w:rPr>
        <w:t>2</w:t>
      </w:r>
      <w:r>
        <w:rPr>
          <w:bCs/>
          <w:lang w:val="en-GB"/>
        </w:rPr>
        <w:t>.</w:t>
      </w:r>
    </w:p>
    <w:p w14:paraId="2462D958" w14:textId="77777777" w:rsidR="000A405A" w:rsidRPr="00771A33" w:rsidRDefault="00771A33" w:rsidP="00771A33">
      <w:pPr>
        <w:pStyle w:val="Code0"/>
        <w:ind w:left="720"/>
        <w:rPr>
          <w:bCs/>
          <w:lang w:val="en-GB"/>
        </w:rPr>
      </w:pPr>
      <w:r w:rsidRPr="00771A33">
        <w:rPr>
          <w:bCs/>
          <w:lang w:val="en-GB"/>
        </w:rPr>
        <w:t>server=</w:t>
      </w:r>
      <w:proofErr w:type="spellStart"/>
      <w:r w:rsidRPr="00771A33">
        <w:rPr>
          <w:bCs/>
          <w:lang w:val="en-GB"/>
        </w:rPr>
        <w:t>adserver</w:t>
      </w:r>
      <w:proofErr w:type="spellEnd"/>
      <w:r w:rsidRPr="00771A33">
        <w:rPr>
          <w:bCs/>
          <w:lang w:val="en-GB"/>
        </w:rPr>
        <w:br/>
        <w:t>port=389</w:t>
      </w:r>
      <w:r w:rsidRPr="00771A33">
        <w:rPr>
          <w:bCs/>
          <w:lang w:val="en-GB"/>
        </w:rPr>
        <w:br/>
        <w:t>domain=</w:t>
      </w:r>
      <w:proofErr w:type="spellStart"/>
      <w:r w:rsidRPr="00771A33">
        <w:rPr>
          <w:bCs/>
          <w:lang w:val="en-GB"/>
        </w:rPr>
        <w:t>mydomain</w:t>
      </w:r>
      <w:proofErr w:type="spellEnd"/>
      <w:r w:rsidRPr="00771A33">
        <w:rPr>
          <w:bCs/>
          <w:lang w:val="en-GB"/>
        </w:rPr>
        <w:br/>
        <w:t>user=</w:t>
      </w:r>
      <w:proofErr w:type="spellStart"/>
      <w:r w:rsidRPr="00771A33">
        <w:rPr>
          <w:bCs/>
          <w:lang w:val="en-GB"/>
        </w:rPr>
        <w:t>myuser</w:t>
      </w:r>
      <w:proofErr w:type="spellEnd"/>
      <w:r w:rsidRPr="00771A33">
        <w:rPr>
          <w:bCs/>
          <w:lang w:val="en-GB"/>
        </w:rPr>
        <w:br/>
        <w:t>password=</w:t>
      </w:r>
      <w:proofErr w:type="spellStart"/>
      <w:r w:rsidRPr="00771A33">
        <w:rPr>
          <w:bCs/>
          <w:lang w:val="en-GB"/>
        </w:rPr>
        <w:t>mypass</w:t>
      </w:r>
      <w:proofErr w:type="spellEnd"/>
      <w:r w:rsidRPr="00771A33">
        <w:rPr>
          <w:bCs/>
          <w:lang w:val="en-GB"/>
        </w:rPr>
        <w:br/>
      </w:r>
      <w:proofErr w:type="spellStart"/>
      <w:r w:rsidRPr="00771A33">
        <w:rPr>
          <w:bCs/>
          <w:lang w:val="en-GB"/>
        </w:rPr>
        <w:t>auth</w:t>
      </w:r>
      <w:proofErr w:type="spellEnd"/>
      <w:r w:rsidRPr="00771A33">
        <w:rPr>
          <w:bCs/>
          <w:lang w:val="en-GB"/>
        </w:rPr>
        <w:t>=NTLM</w:t>
      </w:r>
      <w:r w:rsidRPr="00771A33">
        <w:rPr>
          <w:bCs/>
          <w:lang w:val="en-GB"/>
        </w:rPr>
        <w:br/>
      </w:r>
      <w:proofErr w:type="spellStart"/>
      <w:r w:rsidRPr="00771A33">
        <w:rPr>
          <w:bCs/>
          <w:lang w:val="en-GB"/>
        </w:rPr>
        <w:t>use_ssl</w:t>
      </w:r>
      <w:proofErr w:type="spellEnd"/>
      <w:r w:rsidRPr="00771A33">
        <w:rPr>
          <w:bCs/>
          <w:lang w:val="en-GB"/>
        </w:rPr>
        <w:t>=False</w:t>
      </w:r>
      <w:r w:rsidRPr="00771A33">
        <w:rPr>
          <w:bCs/>
          <w:lang w:val="en-GB"/>
        </w:rPr>
        <w:br/>
      </w:r>
      <w:proofErr w:type="spellStart"/>
      <w:r w:rsidRPr="00771A33">
        <w:rPr>
          <w:bCs/>
          <w:lang w:val="en-GB"/>
        </w:rPr>
        <w:t>connect_timeout</w:t>
      </w:r>
      <w:proofErr w:type="spellEnd"/>
      <w:r w:rsidRPr="00771A33">
        <w:rPr>
          <w:bCs/>
          <w:lang w:val="en-GB"/>
        </w:rPr>
        <w:t>=10</w:t>
      </w:r>
    </w:p>
    <w:p w14:paraId="264766FA" w14:textId="77777777" w:rsidR="00B76A28" w:rsidRPr="00137751" w:rsidRDefault="00B76A28" w:rsidP="00B76A28">
      <w:pPr>
        <w:pStyle w:val="Heading20"/>
        <w:rPr>
          <w:rFonts w:ascii="Arial" w:hAnsi="Arial" w:cs="Arial"/>
        </w:rPr>
      </w:pPr>
      <w:r w:rsidRPr="00137751">
        <w:rPr>
          <w:rFonts w:ascii="Arial" w:hAnsi="Arial" w:cs="Arial"/>
        </w:rPr>
        <w:lastRenderedPageBreak/>
        <w:t>Deploy customizations to the Resilient platform</w:t>
      </w:r>
    </w:p>
    <w:p w14:paraId="1C465645" w14:textId="77777777" w:rsidR="00B76A28" w:rsidRDefault="00B76A28" w:rsidP="00B76A28">
      <w:pPr>
        <w:pStyle w:val="BodyText"/>
      </w:pPr>
      <w:r w:rsidRPr="00C91291">
        <w:t>The package contains function definitions that you can use in workflows, and includes example workflows and rules that show how to use these functions.</w:t>
      </w:r>
    </w:p>
    <w:p w14:paraId="5168598D" w14:textId="77777777" w:rsidR="00B76A28" w:rsidRPr="00C91291" w:rsidRDefault="00B76A28" w:rsidP="00B76A28">
      <w:pPr>
        <w:pStyle w:val="BodyText"/>
      </w:pPr>
      <w:r>
        <w:t>Complete the following steps to deploy customizations:</w:t>
      </w:r>
    </w:p>
    <w:p w14:paraId="2B4050D0" w14:textId="77777777" w:rsidR="00B76A28" w:rsidRDefault="00B76A28" w:rsidP="00B76A28">
      <w:pPr>
        <w:pStyle w:val="BodyText"/>
        <w:numPr>
          <w:ilvl w:val="0"/>
          <w:numId w:val="20"/>
        </w:numPr>
        <w:ind w:left="360"/>
      </w:pPr>
      <w:r>
        <w:t xml:space="preserve">Use the following command to deploy these </w:t>
      </w:r>
      <w:r w:rsidRPr="00F33F4A">
        <w:t>customizations</w:t>
      </w:r>
      <w:r>
        <w:t xml:space="preserve"> to the Resilient platform:</w:t>
      </w:r>
    </w:p>
    <w:p w14:paraId="5D690631" w14:textId="77777777" w:rsidR="00B76A28" w:rsidRDefault="00B76A28" w:rsidP="00B76A28">
      <w:pPr>
        <w:pStyle w:val="Code0"/>
        <w:ind w:left="360"/>
      </w:pPr>
      <w:r w:rsidRPr="00877C21">
        <w:t>resilient-</w:t>
      </w:r>
      <w:r w:rsidRPr="00F33F4A">
        <w:t>circuits</w:t>
      </w:r>
      <w:r w:rsidRPr="00877C21">
        <w:t xml:space="preserve"> customize</w:t>
      </w:r>
    </w:p>
    <w:p w14:paraId="211F5C58" w14:textId="77777777" w:rsidR="00B76A28" w:rsidRDefault="00B76A28" w:rsidP="00B76A28">
      <w:pPr>
        <w:pStyle w:val="BodyText"/>
        <w:numPr>
          <w:ilvl w:val="0"/>
          <w:numId w:val="20"/>
        </w:numPr>
        <w:ind w:left="360"/>
      </w:pPr>
      <w:r>
        <w:t>Respond to the prompts to deploy functions, message destinations, workflows and rules.</w:t>
      </w:r>
    </w:p>
    <w:p w14:paraId="4B266DF1" w14:textId="77777777" w:rsidR="00B76A28" w:rsidRPr="00137751" w:rsidRDefault="00B76A28" w:rsidP="00B76A28">
      <w:pPr>
        <w:pStyle w:val="Heading20"/>
        <w:rPr>
          <w:rFonts w:ascii="Arial" w:hAnsi="Arial" w:cs="Arial"/>
        </w:rPr>
      </w:pPr>
      <w:r w:rsidRPr="00137751">
        <w:rPr>
          <w:rFonts w:ascii="Arial" w:hAnsi="Arial" w:cs="Arial"/>
        </w:rPr>
        <w:t>Run the integration framework</w:t>
      </w:r>
    </w:p>
    <w:p w14:paraId="1C548574" w14:textId="77777777" w:rsidR="00B76A28" w:rsidRDefault="00B76A28" w:rsidP="00B76A28">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719070E1" w14:textId="77777777" w:rsidR="00B76A28" w:rsidRPr="00321841" w:rsidRDefault="00B76A28" w:rsidP="00B76A28">
      <w:pPr>
        <w:pStyle w:val="Code0"/>
        <w:rPr>
          <w:rFonts w:cs="Arial"/>
          <w:color w:val="000000"/>
        </w:rPr>
      </w:pPr>
      <w:r>
        <w:t>resilient-circuits run</w:t>
      </w:r>
    </w:p>
    <w:p w14:paraId="4D475B5A" w14:textId="77777777" w:rsidR="00B76A28" w:rsidRDefault="00B76A28" w:rsidP="00B76A28">
      <w:pPr>
        <w:pStyle w:val="BodyText"/>
        <w:rPr>
          <w:rFonts w:cs="Arial"/>
          <w:color w:val="000000"/>
        </w:rPr>
      </w:pPr>
      <w:r>
        <w:rPr>
          <w:rFonts w:cs="Arial"/>
          <w:color w:val="000000"/>
        </w:rPr>
        <w:t xml:space="preserve">The </w:t>
      </w:r>
      <w:r w:rsidRPr="00137751">
        <w:rPr>
          <w:rFonts w:ascii="Courier New" w:hAnsi="Courier New" w:cs="Courier New"/>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45887006" w14:textId="4A6983E6" w:rsidR="00B76A28" w:rsidRPr="00BD6955" w:rsidRDefault="00B76A28" w:rsidP="00B76A28">
      <w:pPr>
        <w:pStyle w:val="Heading20"/>
        <w:rPr>
          <w:rFonts w:ascii="Arial" w:hAnsi="Arial" w:cs="Arial"/>
        </w:rPr>
      </w:pPr>
      <w:r w:rsidRPr="00BD6955">
        <w:rPr>
          <w:rFonts w:ascii="Arial" w:hAnsi="Arial" w:cs="Arial"/>
        </w:rPr>
        <w:t>Configur</w:t>
      </w:r>
      <w:r w:rsidR="00BD6955">
        <w:rPr>
          <w:rFonts w:ascii="Arial" w:hAnsi="Arial" w:cs="Arial"/>
        </w:rPr>
        <w:t xml:space="preserve">e </w:t>
      </w:r>
      <w:r w:rsidRPr="00BD6955">
        <w:rPr>
          <w:rFonts w:ascii="Arial" w:hAnsi="Arial" w:cs="Courier New"/>
        </w:rPr>
        <w:t>resilient-circuits</w:t>
      </w:r>
      <w:r w:rsidRPr="00BD6955">
        <w:rPr>
          <w:rFonts w:ascii="Arial" w:hAnsi="Arial" w:cs="Arial"/>
        </w:rPr>
        <w:t xml:space="preserve"> for restart</w:t>
      </w:r>
    </w:p>
    <w:p w14:paraId="1E3E7857" w14:textId="77777777" w:rsidR="00B76A28" w:rsidRPr="00BD6955" w:rsidRDefault="00B76A28" w:rsidP="00B76A28">
      <w:pPr>
        <w:pStyle w:val="BodyText"/>
        <w:rPr>
          <w:rFonts w:cs="Arial"/>
          <w:color w:val="000000"/>
        </w:rPr>
      </w:pPr>
      <w:r w:rsidRPr="00BD6955">
        <w:rPr>
          <w:rFonts w:cs="Arial"/>
          <w:color w:val="000000"/>
        </w:rPr>
        <w:t xml:space="preserve">For normal operation, </w:t>
      </w:r>
      <w:r w:rsidRPr="00BD6955">
        <w:rPr>
          <w:rFonts w:cs="Courier New"/>
          <w:color w:val="000000"/>
        </w:rPr>
        <w:t>resilient-circuits</w:t>
      </w:r>
      <w:r w:rsidRPr="00BD6955">
        <w:rPr>
          <w:rFonts w:cs="Arial"/>
          <w:color w:val="000000"/>
        </w:rPr>
        <w:t xml:space="preserve"> must run continuously. The recommended way to do this is to configure it to automatically run at startup. On a Red Hat appliance, you can do this using a </w:t>
      </w:r>
      <w:proofErr w:type="spellStart"/>
      <w:r w:rsidRPr="00BD6955">
        <w:rPr>
          <w:rFonts w:cs="Courier New"/>
          <w:color w:val="000000"/>
        </w:rPr>
        <w:t>systemd</w:t>
      </w:r>
      <w:proofErr w:type="spellEnd"/>
      <w:r w:rsidRPr="00BD6955">
        <w:rPr>
          <w:rFonts w:cs="Arial"/>
          <w:color w:val="000000"/>
        </w:rPr>
        <w:t xml:space="preserve"> unit file such as the one below. You might need to change the paths to your working directory and </w:t>
      </w:r>
      <w:proofErr w:type="spellStart"/>
      <w:r w:rsidRPr="00BD6955">
        <w:rPr>
          <w:rFonts w:cs="Courier New"/>
          <w:color w:val="000000"/>
        </w:rPr>
        <w:t>app.config</w:t>
      </w:r>
      <w:proofErr w:type="spellEnd"/>
      <w:r w:rsidRPr="00BD6955">
        <w:rPr>
          <w:rFonts w:cs="Arial"/>
          <w:color w:val="000000"/>
        </w:rPr>
        <w:t>.</w:t>
      </w:r>
    </w:p>
    <w:p w14:paraId="5D9B5322" w14:textId="77777777" w:rsidR="00B76A28" w:rsidRDefault="00B76A28" w:rsidP="00B76A28">
      <w:pPr>
        <w:pStyle w:val="BodyText"/>
        <w:numPr>
          <w:ilvl w:val="0"/>
          <w:numId w:val="19"/>
        </w:numPr>
        <w:rPr>
          <w:rFonts w:cs="Arial"/>
          <w:color w:val="000000"/>
        </w:rPr>
      </w:pPr>
      <w:r>
        <w:rPr>
          <w:rFonts w:cs="Arial"/>
          <w:color w:val="000000"/>
        </w:rPr>
        <w:t xml:space="preserve">The unit file must be named </w:t>
      </w:r>
      <w:proofErr w:type="spellStart"/>
      <w:r w:rsidRPr="00137751">
        <w:rPr>
          <w:rFonts w:ascii="Courier New" w:hAnsi="Courier New" w:cs="Courier New"/>
        </w:rPr>
        <w:t>resilient_</w:t>
      </w:r>
      <w:proofErr w:type="gramStart"/>
      <w:r w:rsidRPr="00137751">
        <w:rPr>
          <w:rFonts w:ascii="Courier New" w:hAnsi="Courier New" w:cs="Courier New"/>
        </w:rPr>
        <w:t>circuits.service</w:t>
      </w:r>
      <w:proofErr w:type="spellEnd"/>
      <w:proofErr w:type="gramEnd"/>
      <w:r>
        <w:rPr>
          <w:rFonts w:cs="Arial"/>
          <w:color w:val="000000"/>
        </w:rPr>
        <w:t>. To create the file, enter the following command:</w:t>
      </w:r>
    </w:p>
    <w:p w14:paraId="284A4F2C" w14:textId="6750E528" w:rsidR="00172E4A" w:rsidRPr="00172E4A" w:rsidRDefault="00172E4A" w:rsidP="00172E4A">
      <w:pPr>
        <w:pStyle w:val="Code0"/>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338EDE" w14:textId="3648F777" w:rsidR="00BD6955" w:rsidRDefault="00BD6955" w:rsidP="00B76A28">
      <w:pPr>
        <w:pStyle w:val="BodyText"/>
        <w:numPr>
          <w:ilvl w:val="0"/>
          <w:numId w:val="19"/>
        </w:numPr>
        <w:rPr>
          <w:rFonts w:cs="Arial"/>
          <w:color w:val="000000"/>
        </w:rPr>
      </w:pPr>
      <w:r>
        <w:rPr>
          <w:rFonts w:cs="Arial"/>
          <w:color w:val="000000"/>
        </w:rPr>
        <w:t>Add the following contents to t</w:t>
      </w:r>
      <w:r w:rsidR="00172E4A">
        <w:rPr>
          <w:rFonts w:cs="Arial"/>
          <w:color w:val="000000"/>
        </w:rPr>
        <w:t>he file and change as necessary:</w:t>
      </w:r>
    </w:p>
    <w:p w14:paraId="4B3D27BD" w14:textId="25741FED" w:rsidR="00B76A28" w:rsidRPr="00A54818" w:rsidRDefault="00172E4A" w:rsidP="00B76A28">
      <w:pPr>
        <w:pStyle w:val="Code0"/>
        <w:keepNext/>
        <w:keepLines/>
        <w:ind w:left="547"/>
      </w:pPr>
      <w:r w:rsidRPr="00A54818">
        <w:t xml:space="preserve"> </w:t>
      </w:r>
      <w:r w:rsidR="00B76A28" w:rsidRPr="00A54818">
        <w:t>[Unit]</w:t>
      </w:r>
      <w:r w:rsidR="00B76A28">
        <w:br/>
      </w:r>
      <w:r w:rsidR="00B76A28" w:rsidRPr="00A54818">
        <w:t>Description=Resilient-Circuits Service</w:t>
      </w:r>
      <w:r w:rsidR="00B76A28">
        <w:br/>
      </w:r>
      <w:r w:rsidR="00B76A28" w:rsidRPr="00A54818">
        <w:t>After=</w:t>
      </w:r>
      <w:proofErr w:type="spellStart"/>
      <w:r w:rsidR="00B76A28" w:rsidRPr="00A54818">
        <w:t>resilient.service</w:t>
      </w:r>
      <w:proofErr w:type="spellEnd"/>
      <w:r w:rsidR="00B76A28">
        <w:br/>
      </w:r>
      <w:r w:rsidR="00B76A28" w:rsidRPr="00A54818">
        <w:t>Requires=</w:t>
      </w:r>
      <w:proofErr w:type="spellStart"/>
      <w:r w:rsidR="00B76A28" w:rsidRPr="00A54818">
        <w:t>resilient.service</w:t>
      </w:r>
      <w:proofErr w:type="spellEnd"/>
    </w:p>
    <w:p w14:paraId="042A5841" w14:textId="77777777" w:rsidR="00B76A28" w:rsidRDefault="00B76A28" w:rsidP="00B76A28">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678859E0" w14:textId="77777777" w:rsidR="00B76A28" w:rsidRPr="00A54818" w:rsidRDefault="00B76A28" w:rsidP="00B76A28">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4ECE347" w14:textId="77777777" w:rsidR="00B76A28" w:rsidRPr="00A54818" w:rsidRDefault="00B76A28" w:rsidP="00B76A28">
      <w:pPr>
        <w:pStyle w:val="BodyText"/>
        <w:numPr>
          <w:ilvl w:val="0"/>
          <w:numId w:val="19"/>
        </w:numPr>
        <w:rPr>
          <w:rFonts w:cs="Arial"/>
          <w:color w:val="000000"/>
        </w:rPr>
      </w:pPr>
      <w:r w:rsidRPr="00A54818">
        <w:rPr>
          <w:rFonts w:cs="Arial"/>
          <w:color w:val="000000"/>
        </w:rPr>
        <w:t xml:space="preserve">Ensure that the service unit file </w:t>
      </w:r>
      <w:r>
        <w:rPr>
          <w:rFonts w:cs="Arial"/>
          <w:color w:val="000000"/>
        </w:rPr>
        <w:t xml:space="preserve">has the correct </w:t>
      </w:r>
      <w:r w:rsidRPr="00A54818">
        <w:rPr>
          <w:rFonts w:cs="Arial"/>
          <w:color w:val="000000"/>
        </w:rPr>
        <w:t>permissio</w:t>
      </w:r>
      <w:r>
        <w:rPr>
          <w:rFonts w:cs="Arial"/>
          <w:color w:val="000000"/>
        </w:rPr>
        <w:t>ns</w:t>
      </w:r>
      <w:r w:rsidRPr="00A54818">
        <w:rPr>
          <w:rFonts w:cs="Arial"/>
          <w:color w:val="000000"/>
        </w:rPr>
        <w:t>:</w:t>
      </w:r>
    </w:p>
    <w:p w14:paraId="3ED81321" w14:textId="77777777" w:rsidR="00B76A28" w:rsidRDefault="00B76A28" w:rsidP="00B76A2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262A80B" w14:textId="77777777" w:rsidR="00B76A28" w:rsidRPr="00A54818" w:rsidRDefault="00B76A28" w:rsidP="00B76A28">
      <w:pPr>
        <w:pStyle w:val="BodyText"/>
        <w:numPr>
          <w:ilvl w:val="0"/>
          <w:numId w:val="19"/>
        </w:numPr>
        <w:rPr>
          <w:rFonts w:cs="Arial"/>
          <w:color w:val="000000"/>
        </w:rPr>
      </w:pPr>
      <w:r w:rsidRPr="00A54818">
        <w:rPr>
          <w:rFonts w:cs="Arial"/>
          <w:color w:val="000000"/>
        </w:rPr>
        <w:t xml:space="preserve">Use the </w:t>
      </w:r>
      <w:proofErr w:type="spellStart"/>
      <w:r w:rsidRPr="00137751">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1DD55350" w14:textId="77777777" w:rsidR="00B76A28" w:rsidRPr="00A54818" w:rsidRDefault="00B76A28" w:rsidP="00B76A2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1BE9E914" w14:textId="77777777" w:rsidR="00B76A28" w:rsidRPr="00A54818" w:rsidRDefault="00B76A28" w:rsidP="00B76A28">
      <w:pPr>
        <w:pStyle w:val="BodyText"/>
        <w:rPr>
          <w:rFonts w:cs="Arial"/>
          <w:color w:val="000000"/>
        </w:rPr>
      </w:pPr>
      <w:r>
        <w:rPr>
          <w:rFonts w:cs="Arial"/>
          <w:color w:val="000000"/>
        </w:rPr>
        <w:lastRenderedPageBreak/>
        <w:t xml:space="preserve">You can view log </w:t>
      </w:r>
      <w:r w:rsidRPr="00A54818">
        <w:rPr>
          <w:rFonts w:cs="Arial"/>
          <w:color w:val="000000"/>
        </w:rPr>
        <w:t xml:space="preserve">files for </w:t>
      </w:r>
      <w:proofErr w:type="spellStart"/>
      <w:r w:rsidRPr="00137751">
        <w:rPr>
          <w:rFonts w:ascii="Courier New" w:hAnsi="Courier New" w:cs="Courier New"/>
          <w:color w:val="000000"/>
        </w:rPr>
        <w:t>systemd</w:t>
      </w:r>
      <w:proofErr w:type="spellEnd"/>
      <w:r w:rsidRPr="00A54818">
        <w:rPr>
          <w:rFonts w:cs="Arial"/>
          <w:color w:val="000000"/>
        </w:rPr>
        <w:t xml:space="preserve"> and the </w:t>
      </w:r>
      <w:r w:rsidRPr="00137751">
        <w:rPr>
          <w:rFonts w:ascii="Courier New" w:hAnsi="Courier New" w:cs="Courier New"/>
          <w:color w:val="000000"/>
        </w:rPr>
        <w:t>resilient-circuits</w:t>
      </w:r>
      <w:r w:rsidRPr="00A54818">
        <w:rPr>
          <w:rFonts w:cs="Arial"/>
          <w:color w:val="000000"/>
        </w:rPr>
        <w:t xml:space="preserve"> service </w:t>
      </w:r>
      <w:r>
        <w:rPr>
          <w:rFonts w:cs="Arial"/>
          <w:color w:val="000000"/>
        </w:rPr>
        <w:t>using</w:t>
      </w:r>
      <w:r w:rsidRPr="00A54818">
        <w:rPr>
          <w:rFonts w:cs="Arial"/>
          <w:color w:val="000000"/>
        </w:rPr>
        <w:t xml:space="preserve"> the </w:t>
      </w:r>
      <w:proofErr w:type="spellStart"/>
      <w:r w:rsidRPr="00137751">
        <w:rPr>
          <w:rFonts w:ascii="Courier New" w:hAnsi="Courier New" w:cs="Courier New"/>
          <w:color w:val="000000"/>
        </w:rPr>
        <w:t>journalctl</w:t>
      </w:r>
      <w:proofErr w:type="spellEnd"/>
      <w:r w:rsidRPr="00A54818">
        <w:rPr>
          <w:rFonts w:cs="Arial"/>
          <w:color w:val="000000"/>
        </w:rPr>
        <w:t xml:space="preserve"> command:</w:t>
      </w:r>
    </w:p>
    <w:p w14:paraId="779F538B" w14:textId="77777777" w:rsidR="00B76A28" w:rsidRDefault="00B76A28" w:rsidP="00B76A28">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216C6D74" w14:textId="77777777" w:rsidR="00172E4A" w:rsidRPr="00B76A28" w:rsidRDefault="00172E4A" w:rsidP="00172E4A">
      <w:pPr>
        <w:pStyle w:val="Heading10"/>
        <w:pageBreakBefore/>
        <w:rPr>
          <w:rFonts w:ascii="Arial" w:hAnsi="Arial"/>
        </w:rPr>
      </w:pPr>
      <w:r>
        <w:rPr>
          <w:rFonts w:ascii="Arial" w:hAnsi="Arial"/>
        </w:rPr>
        <w:lastRenderedPageBreak/>
        <w:t>Function Description</w:t>
      </w:r>
    </w:p>
    <w:p w14:paraId="57AFB043" w14:textId="020E5D48" w:rsidR="00172E4A" w:rsidRDefault="00172E4A" w:rsidP="00172E4A">
      <w:pPr>
        <w:pStyle w:val="BodyText"/>
        <w:keepNext/>
      </w:pPr>
      <w:r w:rsidRPr="003822D1">
        <w:t xml:space="preserve">Once the function package deploys the function, </w:t>
      </w:r>
      <w:proofErr w:type="spellStart"/>
      <w:r>
        <w:t>ldap_search</w:t>
      </w:r>
      <w:proofErr w:type="spellEnd"/>
      <w:r>
        <w:t xml:space="preserve">, </w:t>
      </w:r>
      <w:r w:rsidRPr="003822D1">
        <w:t xml:space="preserve">you can view it in the Resilient </w:t>
      </w:r>
      <w:proofErr w:type="gramStart"/>
      <w:r w:rsidRPr="003822D1">
        <w:t>platform</w:t>
      </w:r>
      <w:proofErr w:type="gramEnd"/>
      <w:r w:rsidRPr="003822D1">
        <w:t xml:space="preserve"> Functions tab, as shown below. The package also includes </w:t>
      </w:r>
      <w:r>
        <w:t xml:space="preserve">an </w:t>
      </w:r>
      <w:r w:rsidRPr="003822D1">
        <w:t>example workflow</w:t>
      </w:r>
      <w:r>
        <w:t>, rule</w:t>
      </w:r>
      <w:r w:rsidRPr="003822D1">
        <w:t xml:space="preserve"> and </w:t>
      </w:r>
      <w:r>
        <w:t>data table</w:t>
      </w:r>
      <w:r w:rsidRPr="003822D1">
        <w:t xml:space="preserve"> that show how the function can be used. You can copy and modify these </w:t>
      </w:r>
      <w:r>
        <w:t>items</w:t>
      </w:r>
      <w:r w:rsidRPr="003822D1">
        <w:t xml:space="preserve"> for your own needs.</w:t>
      </w:r>
    </w:p>
    <w:p w14:paraId="0A09F23B" w14:textId="108C14D7" w:rsidR="00172E4A" w:rsidRDefault="002718BE" w:rsidP="00172E4A">
      <w:pPr>
        <w:pStyle w:val="BodyText"/>
      </w:pPr>
      <w:r>
        <w:rPr>
          <w:noProof/>
          <w:lang w:val="en-GB" w:eastAsia="en-GB"/>
        </w:rPr>
        <w:drawing>
          <wp:inline distT="0" distB="0" distL="0" distR="0" wp14:anchorId="0B1FDB89" wp14:editId="12F9B471">
            <wp:extent cx="5478780" cy="3912235"/>
            <wp:effectExtent l="0" t="0" r="7620" b="0"/>
            <wp:docPr id="4" name="Picture 4" descr="../../../../../../Desktop/Screen%20Shot%202018-05-31%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31%20at%2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912235"/>
                    </a:xfrm>
                    <a:prstGeom prst="rect">
                      <a:avLst/>
                    </a:prstGeom>
                    <a:noFill/>
                    <a:ln>
                      <a:noFill/>
                    </a:ln>
                  </pic:spPr>
                </pic:pic>
              </a:graphicData>
            </a:graphic>
          </wp:inline>
        </w:drawing>
      </w:r>
    </w:p>
    <w:p w14:paraId="179AF651" w14:textId="77777777" w:rsidR="00A65C5A" w:rsidRDefault="00A65C5A" w:rsidP="00A65C5A">
      <w:pPr>
        <w:pStyle w:val="BodyText"/>
      </w:pPr>
      <w:r>
        <w:t>This function takes the following input fields. Refer to LDAP documentation on the use of LDAP search arguments.</w:t>
      </w:r>
    </w:p>
    <w:p w14:paraId="2EE83102" w14:textId="77777777" w:rsidR="00A65C5A" w:rsidRDefault="00A65C5A" w:rsidP="00A65C5A">
      <w:pPr>
        <w:pStyle w:val="BodyText"/>
      </w:pPr>
      <w:r>
        <w:t>•</w:t>
      </w:r>
      <w:r>
        <w:tab/>
      </w:r>
      <w:proofErr w:type="spellStart"/>
      <w:r>
        <w:t>ldap_search_base</w:t>
      </w:r>
      <w:proofErr w:type="spellEnd"/>
    </w:p>
    <w:p w14:paraId="1CACDA51" w14:textId="77777777" w:rsidR="00A65C5A" w:rsidRDefault="00A65C5A" w:rsidP="00A65C5A">
      <w:pPr>
        <w:pStyle w:val="BodyText"/>
      </w:pPr>
      <w:r>
        <w:t>•</w:t>
      </w:r>
      <w:r>
        <w:tab/>
      </w:r>
      <w:proofErr w:type="spellStart"/>
      <w:r>
        <w:t>ldap_search_filter</w:t>
      </w:r>
      <w:proofErr w:type="spellEnd"/>
    </w:p>
    <w:p w14:paraId="2E401EEF" w14:textId="77777777" w:rsidR="00A65C5A" w:rsidRDefault="00A65C5A" w:rsidP="00A65C5A">
      <w:pPr>
        <w:pStyle w:val="BodyText"/>
      </w:pPr>
      <w:r>
        <w:t>•</w:t>
      </w:r>
      <w:r>
        <w:tab/>
      </w:r>
      <w:proofErr w:type="spellStart"/>
      <w:r>
        <w:t>ldap_search_attributes</w:t>
      </w:r>
      <w:proofErr w:type="spellEnd"/>
    </w:p>
    <w:p w14:paraId="69D129C7" w14:textId="7B4ABAA4" w:rsidR="000265E5" w:rsidRDefault="00A65C5A" w:rsidP="00A65C5A">
      <w:pPr>
        <w:pStyle w:val="BodyText"/>
      </w:pPr>
      <w:r>
        <w:t>•</w:t>
      </w:r>
      <w:r>
        <w:tab/>
      </w:r>
      <w:proofErr w:type="spellStart"/>
      <w:r>
        <w:t>ldap_param</w:t>
      </w:r>
      <w:proofErr w:type="spellEnd"/>
    </w:p>
    <w:p w14:paraId="1B886A24" w14:textId="02B83231" w:rsidR="00C951A3" w:rsidRDefault="00C951A3" w:rsidP="00537786">
      <w:pPr>
        <w:pStyle w:val="Heading20"/>
        <w:rPr>
          <w:rFonts w:ascii="Arial" w:hAnsi="Arial"/>
        </w:rPr>
      </w:pPr>
      <w:bookmarkStart w:id="5" w:name="_Toc510253270"/>
      <w:r w:rsidRPr="00B76A28">
        <w:rPr>
          <w:rFonts w:ascii="Arial" w:hAnsi="Arial"/>
        </w:rPr>
        <w:lastRenderedPageBreak/>
        <w:t>Workflow</w:t>
      </w:r>
      <w:bookmarkEnd w:id="5"/>
    </w:p>
    <w:p w14:paraId="4E81BAEE" w14:textId="77777777" w:rsidR="00A65C5A" w:rsidRDefault="00A65C5A" w:rsidP="00A65C5A">
      <w:pPr>
        <w:pStyle w:val="BodyText"/>
        <w:keepNext/>
      </w:pPr>
      <w:bookmarkStart w:id="6" w:name="_Toc510253271"/>
      <w:r>
        <w:t xml:space="preserve">The </w:t>
      </w:r>
      <w:r w:rsidRPr="008121B7">
        <w:rPr>
          <w:b/>
        </w:rPr>
        <w:t>Example: LDAP Search – Person</w:t>
      </w:r>
      <w:r w:rsidDel="00DA5D80">
        <w:t xml:space="preserve"> </w:t>
      </w:r>
      <w:r>
        <w:t>workflow is available in the Workflows tab, as shown below. The rule Object Type is Artifact.</w:t>
      </w:r>
    </w:p>
    <w:p w14:paraId="0A2CF3C8" w14:textId="2D908F81" w:rsidR="00B76A28" w:rsidRDefault="00A65C5A" w:rsidP="00537786">
      <w:pPr>
        <w:pStyle w:val="Heading20"/>
        <w:rPr>
          <w:rFonts w:ascii="Arial" w:hAnsi="Arial"/>
        </w:rPr>
      </w:pPr>
      <w:r>
        <w:rPr>
          <w:noProof/>
          <w:lang w:val="en-GB" w:eastAsia="en-GB"/>
        </w:rPr>
        <w:drawing>
          <wp:inline distT="0" distB="0" distL="0" distR="0" wp14:anchorId="1DDE25D3" wp14:editId="6E5DE0F2">
            <wp:extent cx="5478780" cy="2802890"/>
            <wp:effectExtent l="0" t="0" r="7620" b="0"/>
            <wp:docPr id="5" name="Picture 5" descr="../../../../../../Desktop/Screen%20Shot%202018-05-21%20at%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5-21%20at%2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802890"/>
                    </a:xfrm>
                    <a:prstGeom prst="rect">
                      <a:avLst/>
                    </a:prstGeom>
                    <a:noFill/>
                    <a:ln>
                      <a:noFill/>
                    </a:ln>
                  </pic:spPr>
                </pic:pic>
              </a:graphicData>
            </a:graphic>
          </wp:inline>
        </w:drawing>
      </w:r>
    </w:p>
    <w:p w14:paraId="27EDA3F2" w14:textId="77777777" w:rsidR="00A65C5A" w:rsidRDefault="00A65C5A" w:rsidP="00A65C5A">
      <w:pPr>
        <w:pStyle w:val="BodyText"/>
        <w:keepNext/>
      </w:pPr>
      <w:r>
        <w:t xml:space="preserve">The package includes predefined parameter values. Users should change these values to match their environment either in the Input tab or the Pre-Process Script as shown in the following figure. </w:t>
      </w:r>
    </w:p>
    <w:p w14:paraId="3F4B83F2" w14:textId="09095706" w:rsidR="00A65C5A" w:rsidRDefault="00A65C5A" w:rsidP="00537786">
      <w:pPr>
        <w:pStyle w:val="Heading20"/>
        <w:rPr>
          <w:rFonts w:ascii="Arial" w:hAnsi="Arial"/>
        </w:rPr>
      </w:pPr>
      <w:r>
        <w:rPr>
          <w:noProof/>
          <w:lang w:val="en-GB" w:eastAsia="en-GB"/>
        </w:rPr>
        <w:drawing>
          <wp:inline distT="0" distB="0" distL="0" distR="0" wp14:anchorId="465C2DC3" wp14:editId="59546E9A">
            <wp:extent cx="5478780" cy="2226310"/>
            <wp:effectExtent l="0" t="0" r="7620" b="8890"/>
            <wp:docPr id="7" name="Picture 7" descr="../../../../../../Desktop/Screen%20Shot%202018-05-21%20at%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5-21%20at%20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2226310"/>
                    </a:xfrm>
                    <a:prstGeom prst="rect">
                      <a:avLst/>
                    </a:prstGeom>
                    <a:noFill/>
                    <a:ln>
                      <a:noFill/>
                    </a:ln>
                  </pic:spPr>
                </pic:pic>
              </a:graphicData>
            </a:graphic>
          </wp:inline>
        </w:drawing>
      </w:r>
    </w:p>
    <w:p w14:paraId="659400F4" w14:textId="7991027D" w:rsidR="00C951A3" w:rsidRDefault="00C951A3" w:rsidP="00537786">
      <w:pPr>
        <w:pStyle w:val="Heading20"/>
        <w:rPr>
          <w:rFonts w:ascii="Arial" w:hAnsi="Arial"/>
        </w:rPr>
      </w:pPr>
      <w:r w:rsidRPr="00B76A28">
        <w:rPr>
          <w:rFonts w:ascii="Arial" w:hAnsi="Arial"/>
        </w:rPr>
        <w:t>Rule</w:t>
      </w:r>
      <w:bookmarkEnd w:id="6"/>
    </w:p>
    <w:p w14:paraId="75CC4DDC" w14:textId="40D1DDBF" w:rsidR="00A65C5A" w:rsidRDefault="00A65C5A" w:rsidP="00A65C5A">
      <w:pPr>
        <w:pStyle w:val="BodyText"/>
        <w:keepNext/>
      </w:pPr>
      <w:r>
        <w:t>You can view the example rule in the Rules tab. The rule is a Menu Item rule that is selectable in the Actions button when viewing the Artifacts tab of an incident. When selected, the rule calls the provided workflow</w:t>
      </w:r>
      <w:r w:rsidR="00D0020D">
        <w:t>.</w:t>
      </w:r>
    </w:p>
    <w:p w14:paraId="1E33B0D4" w14:textId="4013656B" w:rsidR="00D0020D" w:rsidRDefault="00D0020D" w:rsidP="00A65C5A">
      <w:pPr>
        <w:pStyle w:val="BodyText"/>
        <w:keepNext/>
      </w:pPr>
      <w:r>
        <w:rPr>
          <w:noProof/>
          <w:lang w:val="en-GB" w:eastAsia="en-GB"/>
        </w:rPr>
        <w:lastRenderedPageBreak/>
        <w:drawing>
          <wp:inline distT="0" distB="0" distL="0" distR="0" wp14:anchorId="4326A0BF" wp14:editId="3BF1A849">
            <wp:extent cx="5478780" cy="1349375"/>
            <wp:effectExtent l="0" t="0" r="7620" b="0"/>
            <wp:docPr id="13" name="Picture 13" descr="../../../../../../Desktop/Screen%20Shot%202018-05-21%20at%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1%20at%20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349375"/>
                    </a:xfrm>
                    <a:prstGeom prst="rect">
                      <a:avLst/>
                    </a:prstGeom>
                    <a:noFill/>
                    <a:ln>
                      <a:noFill/>
                    </a:ln>
                  </pic:spPr>
                </pic:pic>
              </a:graphicData>
            </a:graphic>
          </wp:inline>
        </w:drawing>
      </w:r>
    </w:p>
    <w:p w14:paraId="11FBB434" w14:textId="77777777" w:rsidR="00A65C5A" w:rsidRPr="00C951A3" w:rsidRDefault="00A65C5A" w:rsidP="00A65C5A">
      <w:pPr>
        <w:pStyle w:val="Heading10"/>
      </w:pPr>
      <w:r w:rsidRPr="00C951A3">
        <w:t xml:space="preserve">Resilient </w:t>
      </w:r>
      <w:r>
        <w:t xml:space="preserve">Platform </w:t>
      </w:r>
      <w:r w:rsidRPr="00C951A3">
        <w:t>Configuration</w:t>
      </w:r>
    </w:p>
    <w:p w14:paraId="003CEF2F" w14:textId="77777777" w:rsidR="00A65C5A" w:rsidRPr="008121B7" w:rsidRDefault="00A65C5A" w:rsidP="00A65C5A">
      <w:pPr>
        <w:pStyle w:val="BodyText"/>
        <w:keepNext/>
        <w:rPr>
          <w:rStyle w:val="IntenseEmphasis"/>
          <w:i w:val="0"/>
          <w:iCs w:val="0"/>
          <w:color w:val="auto"/>
        </w:rPr>
      </w:pPr>
      <w:r w:rsidRPr="008121B7">
        <w:rPr>
          <w:rStyle w:val="IntenseEmphasis"/>
          <w:i w:val="0"/>
          <w:iCs w:val="0"/>
          <w:color w:val="auto"/>
        </w:rPr>
        <w:t>To display query results, users need to manually add the “</w:t>
      </w:r>
      <w:r>
        <w:rPr>
          <w:rStyle w:val="IntenseEmphasis"/>
          <w:i w:val="0"/>
          <w:iCs w:val="0"/>
          <w:color w:val="auto"/>
        </w:rPr>
        <w:t>LDAP Q</w:t>
      </w:r>
      <w:r w:rsidRPr="008121B7">
        <w:rPr>
          <w:rStyle w:val="IntenseEmphasis"/>
          <w:i w:val="0"/>
          <w:iCs w:val="0"/>
          <w:color w:val="auto"/>
        </w:rPr>
        <w:t>uery results”</w:t>
      </w:r>
      <w:r>
        <w:rPr>
          <w:rStyle w:val="IntenseEmphasis"/>
          <w:i w:val="0"/>
          <w:iCs w:val="0"/>
          <w:color w:val="auto"/>
        </w:rPr>
        <w:t xml:space="preserve"> data table to the Artifacts tab</w:t>
      </w:r>
      <w:r w:rsidRPr="008121B7">
        <w:rPr>
          <w:rStyle w:val="IntenseEmphasis"/>
          <w:i w:val="0"/>
          <w:iCs w:val="0"/>
          <w:color w:val="auto"/>
        </w:rPr>
        <w:t xml:space="preserve">. </w:t>
      </w:r>
    </w:p>
    <w:p w14:paraId="3CB08BB5" w14:textId="77777777" w:rsidR="00A65C5A" w:rsidRDefault="00A65C5A" w:rsidP="00A65C5A">
      <w:pPr>
        <w:pStyle w:val="BodyText"/>
        <w:keepNext/>
        <w:numPr>
          <w:ilvl w:val="0"/>
          <w:numId w:val="23"/>
        </w:numPr>
        <w:rPr>
          <w:rStyle w:val="IntenseEmphasis"/>
          <w:i w:val="0"/>
          <w:iCs w:val="0"/>
          <w:color w:val="auto"/>
        </w:rPr>
      </w:pPr>
      <w:r w:rsidRPr="008121B7">
        <w:rPr>
          <w:rStyle w:val="IntenseEmphasis"/>
          <w:i w:val="0"/>
          <w:iCs w:val="0"/>
          <w:color w:val="auto"/>
        </w:rPr>
        <w:t xml:space="preserve">Navigate to the Customization Settings and </w:t>
      </w:r>
      <w:r>
        <w:rPr>
          <w:rStyle w:val="IntenseEmphasis"/>
          <w:i w:val="0"/>
          <w:iCs w:val="0"/>
          <w:color w:val="auto"/>
        </w:rPr>
        <w:t xml:space="preserve">select </w:t>
      </w:r>
      <w:r w:rsidRPr="00111A4C">
        <w:rPr>
          <w:rStyle w:val="IntenseEmphasis"/>
          <w:i w:val="0"/>
          <w:iCs w:val="0"/>
          <w:color w:val="auto"/>
        </w:rPr>
        <w:t>the Layouts tab.</w:t>
      </w:r>
    </w:p>
    <w:p w14:paraId="5BEC69FB" w14:textId="77777777" w:rsidR="00A65C5A" w:rsidRPr="008121B7" w:rsidRDefault="00A65C5A" w:rsidP="00A65C5A">
      <w:pPr>
        <w:pStyle w:val="BodyText"/>
        <w:keepNext/>
        <w:numPr>
          <w:ilvl w:val="0"/>
          <w:numId w:val="23"/>
        </w:numPr>
        <w:rPr>
          <w:rStyle w:val="IntenseEmphasis"/>
          <w:i w:val="0"/>
          <w:iCs w:val="0"/>
          <w:color w:val="auto"/>
        </w:rPr>
      </w:pPr>
      <w:r>
        <w:rPr>
          <w:rStyle w:val="IntenseEmphasis"/>
          <w:i w:val="0"/>
          <w:iCs w:val="0"/>
          <w:color w:val="auto"/>
        </w:rPr>
        <w:t>S</w:t>
      </w:r>
      <w:r w:rsidRPr="008121B7">
        <w:rPr>
          <w:rStyle w:val="IntenseEmphasis"/>
          <w:i w:val="0"/>
          <w:iCs w:val="0"/>
          <w:color w:val="auto"/>
        </w:rPr>
        <w:t xml:space="preserve">elect </w:t>
      </w:r>
      <w:r>
        <w:rPr>
          <w:rStyle w:val="IntenseEmphasis"/>
          <w:i w:val="0"/>
          <w:iCs w:val="0"/>
          <w:color w:val="auto"/>
        </w:rPr>
        <w:t>Artifacts.</w:t>
      </w:r>
    </w:p>
    <w:p w14:paraId="17AAB880" w14:textId="77777777" w:rsidR="00A65C5A" w:rsidRPr="008121B7" w:rsidRDefault="00A65C5A" w:rsidP="00A65C5A">
      <w:pPr>
        <w:pStyle w:val="BodyText"/>
        <w:keepNext/>
        <w:numPr>
          <w:ilvl w:val="0"/>
          <w:numId w:val="23"/>
        </w:numPr>
        <w:rPr>
          <w:rStyle w:val="IntenseEmphasis"/>
          <w:i w:val="0"/>
          <w:iCs w:val="0"/>
          <w:color w:val="auto"/>
        </w:rPr>
      </w:pPr>
      <w:r w:rsidRPr="008121B7">
        <w:rPr>
          <w:rStyle w:val="IntenseEmphasis"/>
          <w:i w:val="0"/>
          <w:iCs w:val="0"/>
          <w:color w:val="auto"/>
        </w:rPr>
        <w:t>Drag the “L</w:t>
      </w:r>
      <w:r>
        <w:rPr>
          <w:rStyle w:val="IntenseEmphasis"/>
          <w:i w:val="0"/>
          <w:iCs w:val="0"/>
          <w:color w:val="auto"/>
        </w:rPr>
        <w:t>DAP</w:t>
      </w:r>
      <w:r w:rsidRPr="008121B7">
        <w:rPr>
          <w:rStyle w:val="IntenseEmphasis"/>
          <w:i w:val="0"/>
          <w:iCs w:val="0"/>
          <w:color w:val="auto"/>
        </w:rPr>
        <w:t xml:space="preserve"> </w:t>
      </w:r>
      <w:r>
        <w:rPr>
          <w:rStyle w:val="IntenseEmphasis"/>
          <w:i w:val="0"/>
          <w:iCs w:val="0"/>
          <w:color w:val="auto"/>
        </w:rPr>
        <w:t>Q</w:t>
      </w:r>
      <w:r w:rsidRPr="008121B7">
        <w:rPr>
          <w:rStyle w:val="IntenseEmphasis"/>
          <w:i w:val="0"/>
          <w:iCs w:val="0"/>
          <w:color w:val="auto"/>
        </w:rPr>
        <w:t xml:space="preserve">uery results” data table to your </w:t>
      </w:r>
      <w:r>
        <w:rPr>
          <w:rStyle w:val="IntenseEmphasis"/>
          <w:i w:val="0"/>
          <w:iCs w:val="0"/>
          <w:color w:val="auto"/>
        </w:rPr>
        <w:t>Artifacts</w:t>
      </w:r>
      <w:r w:rsidRPr="008121B7">
        <w:rPr>
          <w:rStyle w:val="IntenseEmphasis"/>
          <w:i w:val="0"/>
          <w:iCs w:val="0"/>
          <w:color w:val="auto"/>
        </w:rPr>
        <w:t xml:space="preserve"> tab.</w:t>
      </w:r>
    </w:p>
    <w:p w14:paraId="0B74B2B6" w14:textId="77777777" w:rsidR="00A65C5A" w:rsidRPr="008121B7" w:rsidRDefault="00A65C5A" w:rsidP="00A65C5A">
      <w:pPr>
        <w:pStyle w:val="BodyText"/>
        <w:keepNext/>
        <w:numPr>
          <w:ilvl w:val="0"/>
          <w:numId w:val="23"/>
        </w:numPr>
        <w:rPr>
          <w:rStyle w:val="IntenseEmphasis"/>
          <w:i w:val="0"/>
          <w:iCs w:val="0"/>
          <w:color w:val="auto"/>
        </w:rPr>
      </w:pPr>
      <w:r w:rsidRPr="008121B7">
        <w:rPr>
          <w:rStyle w:val="IntenseEmphasis"/>
          <w:i w:val="0"/>
          <w:iCs w:val="0"/>
          <w:color w:val="auto"/>
        </w:rPr>
        <w:t>Click Save.</w:t>
      </w:r>
    </w:p>
    <w:p w14:paraId="16F8AA0A" w14:textId="77777777" w:rsidR="00A65C5A" w:rsidRPr="00105C51" w:rsidRDefault="00A65C5A" w:rsidP="00A65C5A">
      <w:pPr>
        <w:pStyle w:val="BodyText"/>
        <w:rPr>
          <w:rStyle w:val="IntenseEmphasis"/>
          <w:i w:val="0"/>
          <w:iCs w:val="0"/>
        </w:rPr>
      </w:pPr>
      <w:r w:rsidRPr="008121B7">
        <w:rPr>
          <w:noProof/>
          <w:color w:val="4F81BD" w:themeColor="accent1"/>
          <w:lang w:val="en-GB" w:eastAsia="en-GB"/>
        </w:rPr>
        <w:drawing>
          <wp:inline distT="0" distB="0" distL="0" distR="0" wp14:anchorId="57568106" wp14:editId="2CA0971A">
            <wp:extent cx="5486400" cy="27959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795905"/>
                    </a:xfrm>
                    <a:prstGeom prst="rect">
                      <a:avLst/>
                    </a:prstGeom>
                  </pic:spPr>
                </pic:pic>
              </a:graphicData>
            </a:graphic>
          </wp:inline>
        </w:drawing>
      </w:r>
    </w:p>
    <w:p w14:paraId="5CA004C4" w14:textId="77777777" w:rsidR="00A65C5A" w:rsidRDefault="00A65C5A" w:rsidP="00A65C5A">
      <w:pPr>
        <w:pStyle w:val="BodyText"/>
      </w:pPr>
    </w:p>
    <w:p w14:paraId="01E3C9D2" w14:textId="77777777" w:rsidR="00A65C5A" w:rsidRDefault="00A65C5A" w:rsidP="00A65C5A">
      <w:pPr>
        <w:pStyle w:val="BodyText"/>
        <w:rPr>
          <w:rStyle w:val="IntenseEmphasis"/>
          <w:rFonts w:ascii="Cambria" w:eastAsia="Cambria" w:hAnsi="Cambria" w:cs="Cambria"/>
          <w:i w:val="0"/>
          <w:iCs w:val="0"/>
          <w:color w:val="auto"/>
          <w:sz w:val="24"/>
        </w:rPr>
      </w:pPr>
      <w:r w:rsidRPr="00304348">
        <w:rPr>
          <w:rStyle w:val="IntenseEmphasis"/>
          <w:i w:val="0"/>
          <w:iCs w:val="0"/>
          <w:color w:val="auto"/>
        </w:rPr>
        <w:t>To run an LDAP search query</w:t>
      </w:r>
      <w:r>
        <w:rPr>
          <w:rStyle w:val="IntenseEmphasis"/>
          <w:i w:val="0"/>
          <w:iCs w:val="0"/>
          <w:color w:val="auto"/>
        </w:rPr>
        <w:t>:</w:t>
      </w:r>
    </w:p>
    <w:p w14:paraId="1AC21F02" w14:textId="77777777" w:rsidR="00A65C5A" w:rsidRPr="00185171" w:rsidRDefault="00A65C5A" w:rsidP="00A65C5A">
      <w:pPr>
        <w:pStyle w:val="BodyText"/>
        <w:numPr>
          <w:ilvl w:val="0"/>
          <w:numId w:val="24"/>
        </w:numPr>
        <w:rPr>
          <w:rStyle w:val="IntenseEmphasis"/>
          <w:i w:val="0"/>
          <w:iCs w:val="0"/>
          <w:color w:val="auto"/>
        </w:rPr>
      </w:pPr>
      <w:r w:rsidRPr="00185171">
        <w:rPr>
          <w:rStyle w:val="IntenseEmphasis"/>
          <w:i w:val="0"/>
          <w:iCs w:val="0"/>
          <w:color w:val="auto"/>
        </w:rPr>
        <w:t>Go to the Artifacts tab of an incident.</w:t>
      </w:r>
    </w:p>
    <w:p w14:paraId="242C5F88" w14:textId="77777777" w:rsidR="00A65C5A" w:rsidRDefault="00A65C5A" w:rsidP="00A65C5A">
      <w:pPr>
        <w:pStyle w:val="BodyText"/>
        <w:numPr>
          <w:ilvl w:val="0"/>
          <w:numId w:val="24"/>
        </w:numPr>
        <w:rPr>
          <w:rStyle w:val="IntenseEmphasis"/>
          <w:i w:val="0"/>
          <w:iCs w:val="0"/>
          <w:color w:val="auto"/>
        </w:rPr>
      </w:pPr>
      <w:r w:rsidRPr="00185171">
        <w:rPr>
          <w:rStyle w:val="IntenseEmphasis"/>
          <w:i w:val="0"/>
          <w:iCs w:val="0"/>
          <w:color w:val="auto"/>
        </w:rPr>
        <w:t>Click the</w:t>
      </w:r>
      <w:r w:rsidRPr="008121B7">
        <w:rPr>
          <w:rStyle w:val="IntenseEmphasis"/>
          <w:i w:val="0"/>
          <w:iCs w:val="0"/>
          <w:color w:val="auto"/>
        </w:rPr>
        <w:t xml:space="preserve"> </w:t>
      </w:r>
      <w:r w:rsidRPr="008121B7">
        <w:rPr>
          <w:b/>
        </w:rPr>
        <w:t>Actions</w:t>
      </w:r>
      <w:r w:rsidRPr="00185171">
        <w:rPr>
          <w:rStyle w:val="IntenseEmphasis"/>
          <w:i w:val="0"/>
          <w:iCs w:val="0"/>
          <w:color w:val="auto"/>
        </w:rPr>
        <w:t xml:space="preserve"> icon for an artifact</w:t>
      </w:r>
      <w:r>
        <w:rPr>
          <w:rStyle w:val="IntenseEmphasis"/>
          <w:i w:val="0"/>
          <w:iCs w:val="0"/>
          <w:color w:val="auto"/>
        </w:rPr>
        <w:t>.</w:t>
      </w:r>
    </w:p>
    <w:p w14:paraId="6CD84791" w14:textId="6D41DA66" w:rsidR="00A65C5A" w:rsidRPr="00A65C5A" w:rsidRDefault="00A65C5A" w:rsidP="00A65C5A">
      <w:pPr>
        <w:pStyle w:val="BodyText"/>
        <w:numPr>
          <w:ilvl w:val="0"/>
          <w:numId w:val="24"/>
        </w:numPr>
        <w:rPr>
          <w:rStyle w:val="IntenseEmphasis"/>
          <w:i w:val="0"/>
          <w:iCs w:val="0"/>
          <w:color w:val="auto"/>
        </w:rPr>
      </w:pPr>
      <w:r>
        <w:rPr>
          <w:rStyle w:val="IntenseEmphasis"/>
          <w:i w:val="0"/>
          <w:iCs w:val="0"/>
          <w:color w:val="auto"/>
        </w:rPr>
        <w:t>S</w:t>
      </w:r>
      <w:r w:rsidRPr="00304348">
        <w:rPr>
          <w:rStyle w:val="IntenseEmphasis"/>
          <w:i w:val="0"/>
          <w:iCs w:val="0"/>
          <w:color w:val="auto"/>
        </w:rPr>
        <w:t xml:space="preserve">elect </w:t>
      </w:r>
      <w:r w:rsidRPr="008121B7">
        <w:rPr>
          <w:rStyle w:val="IntenseEmphasis"/>
          <w:b/>
          <w:i w:val="0"/>
          <w:iCs w:val="0"/>
          <w:color w:val="auto"/>
        </w:rPr>
        <w:t>Example: LDAP Search – Person</w:t>
      </w:r>
      <w:r>
        <w:rPr>
          <w:rStyle w:val="IntenseEmphasis"/>
          <w:i w:val="0"/>
          <w:iCs w:val="0"/>
          <w:color w:val="auto"/>
        </w:rPr>
        <w:t>.</w:t>
      </w:r>
    </w:p>
    <w:p w14:paraId="309BD28B" w14:textId="6D41DA66" w:rsidR="00A65C5A" w:rsidRPr="00A65C5A" w:rsidRDefault="00A65C5A" w:rsidP="00A65C5A"/>
    <w:p w14:paraId="54AEF967" w14:textId="77777777" w:rsidR="00A65C5A" w:rsidRPr="00A65C5A" w:rsidRDefault="00A65C5A" w:rsidP="00A65C5A"/>
    <w:p w14:paraId="19137F88" w14:textId="77777777" w:rsidR="00A65C5A" w:rsidRPr="00A65C5A" w:rsidRDefault="00A65C5A" w:rsidP="00A65C5A"/>
    <w:p w14:paraId="36731CCF" w14:textId="77777777" w:rsidR="00A65C5A" w:rsidRPr="00A65C5A" w:rsidRDefault="00A65C5A" w:rsidP="00A65C5A"/>
    <w:p w14:paraId="1B482189" w14:textId="7924F382" w:rsidR="00A65C5A" w:rsidRDefault="00A65C5A" w:rsidP="00A65C5A"/>
    <w:p w14:paraId="199EB8EA" w14:textId="7928B80E" w:rsidR="00A65C5A" w:rsidRPr="00A65C5A" w:rsidRDefault="00A65C5A" w:rsidP="00A65C5A">
      <w:pPr>
        <w:tabs>
          <w:tab w:val="left" w:pos="5264"/>
        </w:tabs>
      </w:pPr>
      <w:r>
        <w:tab/>
      </w:r>
    </w:p>
    <w:p w14:paraId="696987AB" w14:textId="77777777" w:rsidR="00A65C5A" w:rsidRPr="008121B7" w:rsidRDefault="00A65C5A" w:rsidP="00A65C5A">
      <w:pPr>
        <w:pStyle w:val="BodyText"/>
        <w:keepNext/>
        <w:rPr>
          <w:rStyle w:val="IntenseEmphasis"/>
          <w:i w:val="0"/>
          <w:iCs w:val="0"/>
          <w:color w:val="auto"/>
        </w:rPr>
      </w:pPr>
      <w:r w:rsidRPr="00185171">
        <w:rPr>
          <w:rStyle w:val="IntenseEmphasis"/>
          <w:i w:val="0"/>
          <w:iCs w:val="0"/>
          <w:color w:val="auto"/>
        </w:rPr>
        <w:lastRenderedPageBreak/>
        <w:t>This executes</w:t>
      </w:r>
      <w:r w:rsidRPr="00304348">
        <w:rPr>
          <w:rStyle w:val="IntenseEmphasis"/>
          <w:i w:val="0"/>
          <w:iCs w:val="0"/>
          <w:color w:val="auto"/>
        </w:rPr>
        <w:t xml:space="preserve"> the corresponding wo</w:t>
      </w:r>
      <w:r w:rsidRPr="00185171">
        <w:rPr>
          <w:rStyle w:val="IntenseEmphasis"/>
          <w:i w:val="0"/>
          <w:iCs w:val="0"/>
          <w:color w:val="auto"/>
        </w:rPr>
        <w:t>rkflow against that particular a</w:t>
      </w:r>
      <w:r w:rsidRPr="00304348">
        <w:rPr>
          <w:rStyle w:val="IntenseEmphasis"/>
          <w:i w:val="0"/>
          <w:iCs w:val="0"/>
          <w:color w:val="auto"/>
        </w:rPr>
        <w:t>rtifact.</w:t>
      </w:r>
      <w:r w:rsidRPr="00F840F3">
        <w:rPr>
          <w:rStyle w:val="IntenseEmphasis"/>
          <w:i w:val="0"/>
          <w:iCs w:val="0"/>
          <w:color w:val="auto"/>
        </w:rPr>
        <w:t xml:space="preserve"> In the following example, </w:t>
      </w:r>
      <w:r w:rsidRPr="008121B7">
        <w:rPr>
          <w:rStyle w:val="IntenseEmphasis"/>
          <w:i w:val="0"/>
          <w:iCs w:val="0"/>
          <w:color w:val="auto"/>
        </w:rPr>
        <w:t xml:space="preserve">the corresponding data table is updated, where the artifact values are User Accounts. </w:t>
      </w:r>
    </w:p>
    <w:p w14:paraId="108694B3" w14:textId="77777777" w:rsidR="00A65C5A" w:rsidRDefault="00A65C5A" w:rsidP="00A65C5A">
      <w:pPr>
        <w:pStyle w:val="BodyText"/>
        <w:rPr>
          <w:rStyle w:val="IntenseEmphasis"/>
          <w:i w:val="0"/>
          <w:color w:val="auto"/>
        </w:rPr>
      </w:pPr>
      <w:r>
        <w:rPr>
          <w:rStyle w:val="IntenseEmphasis"/>
          <w:i w:val="0"/>
          <w:noProof/>
          <w:color w:val="auto"/>
          <w:lang w:val="en-GB" w:eastAsia="en-GB"/>
        </w:rPr>
        <w:drawing>
          <wp:inline distT="0" distB="0" distL="0" distR="0" wp14:anchorId="27D184B5" wp14:editId="2BDCD970">
            <wp:extent cx="5486400" cy="3365500"/>
            <wp:effectExtent l="0" t="0" r="0" b="12700"/>
            <wp:docPr id="9" name="Picture 9" descr="../../../../../../Desktop/Screen%20Shot%202018-05-21%20at%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8-05-21%20at%2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65500"/>
                    </a:xfrm>
                    <a:prstGeom prst="rect">
                      <a:avLst/>
                    </a:prstGeom>
                    <a:noFill/>
                    <a:ln>
                      <a:noFill/>
                    </a:ln>
                  </pic:spPr>
                </pic:pic>
              </a:graphicData>
            </a:graphic>
          </wp:inline>
        </w:drawing>
      </w:r>
    </w:p>
    <w:p w14:paraId="160347E2" w14:textId="77777777" w:rsidR="00A65C5A" w:rsidRPr="00185171" w:rsidRDefault="00A65C5A" w:rsidP="00A65C5A">
      <w:pPr>
        <w:pStyle w:val="BodyText"/>
        <w:keepNext/>
        <w:rPr>
          <w:rStyle w:val="IntenseEmphasis"/>
          <w:i w:val="0"/>
          <w:iCs w:val="0"/>
          <w:color w:val="auto"/>
        </w:rPr>
      </w:pPr>
      <w:r>
        <w:rPr>
          <w:rStyle w:val="IntenseEmphasis"/>
          <w:i w:val="0"/>
          <w:iCs w:val="0"/>
          <w:color w:val="auto"/>
        </w:rPr>
        <w:t>Users can update t</w:t>
      </w:r>
      <w:r w:rsidRPr="00304348">
        <w:rPr>
          <w:rStyle w:val="IntenseEmphasis"/>
          <w:i w:val="0"/>
          <w:iCs w:val="0"/>
          <w:color w:val="auto"/>
        </w:rPr>
        <w:t xml:space="preserve">he </w:t>
      </w:r>
      <w:r w:rsidRPr="008121B7">
        <w:rPr>
          <w:rStyle w:val="IntenseEmphasis"/>
          <w:i w:val="0"/>
          <w:iCs w:val="0"/>
          <w:color w:val="auto"/>
        </w:rPr>
        <w:t xml:space="preserve">LDAP Query results </w:t>
      </w:r>
      <w:r w:rsidRPr="00304348">
        <w:rPr>
          <w:rStyle w:val="IntenseEmphasis"/>
          <w:i w:val="0"/>
          <w:iCs w:val="0"/>
          <w:color w:val="auto"/>
        </w:rPr>
        <w:t xml:space="preserve">data table </w:t>
      </w:r>
      <w:r w:rsidRPr="008121B7">
        <w:rPr>
          <w:rStyle w:val="IntenseEmphasis"/>
          <w:i w:val="0"/>
          <w:iCs w:val="0"/>
          <w:color w:val="auto"/>
        </w:rPr>
        <w:t xml:space="preserve">with an entry for each user name </w:t>
      </w:r>
      <w:r>
        <w:rPr>
          <w:rStyle w:val="IntenseEmphasis"/>
          <w:i w:val="0"/>
          <w:iCs w:val="0"/>
          <w:color w:val="auto"/>
        </w:rPr>
        <w:t>by running the LDAP search action</w:t>
      </w:r>
      <w:r w:rsidRPr="00304348">
        <w:rPr>
          <w:rStyle w:val="IntenseEmphasis"/>
          <w:i w:val="0"/>
          <w:iCs w:val="0"/>
          <w:color w:val="auto"/>
        </w:rPr>
        <w:t>.</w:t>
      </w:r>
    </w:p>
    <w:p w14:paraId="16E96D10" w14:textId="77777777" w:rsidR="00A65C5A" w:rsidRPr="002F610E" w:rsidRDefault="00A65C5A" w:rsidP="00A65C5A">
      <w:pPr>
        <w:pStyle w:val="BodyText"/>
        <w:rPr>
          <w:rStyle w:val="IntenseEmphasis"/>
          <w:i w:val="0"/>
          <w:color w:val="auto"/>
        </w:rPr>
      </w:pPr>
      <w:r>
        <w:rPr>
          <w:rStyle w:val="IntenseEmphasis"/>
          <w:i w:val="0"/>
          <w:noProof/>
          <w:color w:val="auto"/>
          <w:lang w:val="en-GB" w:eastAsia="en-GB"/>
        </w:rPr>
        <w:drawing>
          <wp:inline distT="0" distB="0" distL="0" distR="0" wp14:anchorId="528E74AE" wp14:editId="3E1F0CA1">
            <wp:extent cx="5478780" cy="3987165"/>
            <wp:effectExtent l="0" t="0" r="7620" b="635"/>
            <wp:docPr id="12" name="Picture 12" descr="../../../../../../Desktop/Screen%20Shot%202018-05-21%20at%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8-05-21%20at%20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780" cy="3987165"/>
                    </a:xfrm>
                    <a:prstGeom prst="rect">
                      <a:avLst/>
                    </a:prstGeom>
                    <a:noFill/>
                    <a:ln>
                      <a:noFill/>
                    </a:ln>
                  </pic:spPr>
                </pic:pic>
              </a:graphicData>
            </a:graphic>
          </wp:inline>
        </w:drawing>
      </w:r>
    </w:p>
    <w:p w14:paraId="0DE5863E" w14:textId="77777777" w:rsidR="00A65C5A" w:rsidRPr="0012600C" w:rsidRDefault="00A65C5A" w:rsidP="00A65C5A">
      <w:pPr>
        <w:pStyle w:val="Heading10"/>
        <w:pageBreakBefore/>
        <w:rPr>
          <w:rFonts w:ascii="Arial" w:hAnsi="Arial" w:cs="Arial"/>
        </w:rPr>
      </w:pPr>
      <w:bookmarkStart w:id="7" w:name="_Toc510253273"/>
      <w:r w:rsidRPr="0012600C">
        <w:rPr>
          <w:rFonts w:ascii="Arial" w:hAnsi="Arial" w:cs="Arial"/>
        </w:rPr>
        <w:lastRenderedPageBreak/>
        <w:t>Troubleshooting</w:t>
      </w:r>
      <w:bookmarkEnd w:id="7"/>
    </w:p>
    <w:p w14:paraId="395BABC6" w14:textId="77777777" w:rsidR="00A65C5A" w:rsidRDefault="00A65C5A" w:rsidP="00A65C5A">
      <w:pPr>
        <w:pStyle w:val="BodyText"/>
      </w:pPr>
      <w:r>
        <w:t xml:space="preserve">There are several ways to verify the successful operation of a function. </w:t>
      </w:r>
    </w:p>
    <w:p w14:paraId="0CD9AE10" w14:textId="77777777" w:rsidR="00A65C5A" w:rsidRDefault="00A65C5A" w:rsidP="00A65C5A">
      <w:pPr>
        <w:pStyle w:val="ListBullet"/>
        <w:keepNext/>
      </w:pPr>
      <w:r w:rsidRPr="00655429">
        <w:t>Resilient</w:t>
      </w:r>
      <w:r>
        <w:t xml:space="preserve"> Action Status</w:t>
      </w:r>
    </w:p>
    <w:p w14:paraId="15F75B34" w14:textId="77777777" w:rsidR="00A65C5A" w:rsidRDefault="00A65C5A" w:rsidP="00A65C5A">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D72A6FE" w14:textId="77777777" w:rsidR="00A65C5A" w:rsidRDefault="00A65C5A" w:rsidP="00A65C5A">
      <w:pPr>
        <w:pStyle w:val="ListBullet"/>
        <w:keepNext/>
      </w:pPr>
      <w:r>
        <w:t>Resilient Scripting Log</w:t>
      </w:r>
    </w:p>
    <w:p w14:paraId="427D3497" w14:textId="77777777" w:rsidR="00A65C5A" w:rsidRDefault="00A65C5A" w:rsidP="00A65C5A">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58576849" w14:textId="77777777" w:rsidR="00A65C5A" w:rsidRDefault="00A65C5A" w:rsidP="00A65C5A">
      <w:pPr>
        <w:pStyle w:val="ListBullet"/>
      </w:pPr>
      <w:r>
        <w:t>Resilient Logs</w:t>
      </w:r>
    </w:p>
    <w:p w14:paraId="2C4893C9" w14:textId="77777777" w:rsidR="00A65C5A" w:rsidRDefault="00A65C5A" w:rsidP="00A65C5A">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775A42A2" w14:textId="77777777" w:rsidR="00A65C5A" w:rsidRDefault="00A65C5A" w:rsidP="00A65C5A">
      <w:pPr>
        <w:pStyle w:val="ListBullet"/>
      </w:pPr>
      <w:r>
        <w:t>Resilient-Circuits</w:t>
      </w:r>
    </w:p>
    <w:p w14:paraId="5CBB3F08" w14:textId="77777777" w:rsidR="00A65C5A" w:rsidRDefault="00A65C5A" w:rsidP="00A65C5A">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166DEB41" w14:textId="77777777" w:rsidR="00A65C5A" w:rsidRPr="009104E4" w:rsidRDefault="00A65C5A" w:rsidP="00A65C5A">
      <w:pPr>
        <w:pStyle w:val="Heading10"/>
        <w:rPr>
          <w:rFonts w:ascii="Arial" w:hAnsi="Arial" w:cs="Arial"/>
        </w:rPr>
      </w:pPr>
      <w:bookmarkStart w:id="8" w:name="_Toc510253274"/>
      <w:r w:rsidRPr="009104E4">
        <w:rPr>
          <w:rFonts w:ascii="Arial" w:hAnsi="Arial" w:cs="Arial"/>
        </w:rPr>
        <w:t>Support</w:t>
      </w:r>
      <w:bookmarkEnd w:id="8"/>
    </w:p>
    <w:p w14:paraId="11E6CBD2" w14:textId="77777777" w:rsidR="00A65C5A" w:rsidRDefault="00A65C5A" w:rsidP="00A65C5A">
      <w:pPr>
        <w:pStyle w:val="BodyText"/>
        <w:keepNext/>
      </w:pPr>
      <w:r w:rsidRPr="00722240">
        <w:t xml:space="preserve">For additional support, contact </w:t>
      </w:r>
      <w:hyperlink r:id="rId17">
        <w:r w:rsidRPr="00722240">
          <w:rPr>
            <w:rStyle w:val="Hyperlink"/>
          </w:rPr>
          <w:t>support@resilientsystems.com</w:t>
        </w:r>
      </w:hyperlink>
      <w:r w:rsidRPr="00722240">
        <w:t>.</w:t>
      </w:r>
    </w:p>
    <w:p w14:paraId="5E25FB66" w14:textId="77777777" w:rsidR="00A65C5A" w:rsidRPr="00BD5E35" w:rsidRDefault="00A65C5A" w:rsidP="00A65C5A">
      <w:pPr>
        <w:pStyle w:val="BodyText"/>
      </w:pPr>
      <w:r>
        <w:t xml:space="preserve">Including relevant </w:t>
      </w:r>
      <w:r w:rsidRPr="00883063">
        <w:t>information</w:t>
      </w:r>
      <w:r>
        <w:t xml:space="preserve"> from the log files will help us resolve your issue.</w:t>
      </w:r>
    </w:p>
    <w:p w14:paraId="722A5629" w14:textId="77777777" w:rsidR="00A65C5A" w:rsidRPr="00C91D83" w:rsidRDefault="00A65C5A" w:rsidP="00A65C5A">
      <w:pPr>
        <w:pStyle w:val="Heading10"/>
      </w:pPr>
    </w:p>
    <w:p w14:paraId="19DE5CCC" w14:textId="77777777" w:rsidR="00C951A3" w:rsidRPr="00C91D83" w:rsidRDefault="00C951A3" w:rsidP="00A65C5A">
      <w:pPr>
        <w:pStyle w:val="Heading10"/>
      </w:pPr>
    </w:p>
    <w:sectPr w:rsidR="00C951A3" w:rsidRPr="00C91D83" w:rsidSect="00AC02E1">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72E49" w14:textId="77777777" w:rsidR="005B47EA" w:rsidRDefault="005B47EA">
      <w:r>
        <w:separator/>
      </w:r>
    </w:p>
  </w:endnote>
  <w:endnote w:type="continuationSeparator" w:id="0">
    <w:p w14:paraId="3D5286C0" w14:textId="77777777" w:rsidR="005B47EA" w:rsidRDefault="005B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71A33">
      <w:rPr>
        <w:noProof/>
        <w:sz w:val="18"/>
        <w:szCs w:val="18"/>
      </w:rPr>
      <w:t>3</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2AA48" w14:textId="77777777" w:rsidR="005B47EA" w:rsidRDefault="005B47EA">
      <w:r>
        <w:separator/>
      </w:r>
    </w:p>
  </w:footnote>
  <w:footnote w:type="continuationSeparator" w:id="0">
    <w:p w14:paraId="3ABD7A07" w14:textId="77777777" w:rsidR="005B47EA" w:rsidRDefault="005B47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63975"/>
    <w:multiLevelType w:val="hybridMultilevel"/>
    <w:tmpl w:val="E2AC6D54"/>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D42EF8"/>
    <w:multiLevelType w:val="hybridMultilevel"/>
    <w:tmpl w:val="C1AE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0301E"/>
    <w:multiLevelType w:val="hybridMultilevel"/>
    <w:tmpl w:val="419A3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FC72D2"/>
    <w:multiLevelType w:val="hybridMultilevel"/>
    <w:tmpl w:val="10F633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0"/>
  </w:num>
  <w:num w:numId="4">
    <w:abstractNumId w:val="20"/>
  </w:num>
  <w:num w:numId="5">
    <w:abstractNumId w:val="22"/>
  </w:num>
  <w:num w:numId="6">
    <w:abstractNumId w:val="7"/>
  </w:num>
  <w:num w:numId="7">
    <w:abstractNumId w:val="17"/>
  </w:num>
  <w:num w:numId="8">
    <w:abstractNumId w:val="1"/>
  </w:num>
  <w:num w:numId="9">
    <w:abstractNumId w:val="18"/>
  </w:num>
  <w:num w:numId="10">
    <w:abstractNumId w:val="12"/>
  </w:num>
  <w:num w:numId="11">
    <w:abstractNumId w:val="2"/>
  </w:num>
  <w:num w:numId="12">
    <w:abstractNumId w:val="16"/>
  </w:num>
  <w:num w:numId="13">
    <w:abstractNumId w:val="23"/>
  </w:num>
  <w:num w:numId="14">
    <w:abstractNumId w:val="9"/>
  </w:num>
  <w:num w:numId="15">
    <w:abstractNumId w:val="19"/>
  </w:num>
  <w:num w:numId="16">
    <w:abstractNumId w:val="11"/>
  </w:num>
  <w:num w:numId="17">
    <w:abstractNumId w:val="4"/>
  </w:num>
  <w:num w:numId="18">
    <w:abstractNumId w:val="3"/>
  </w:num>
  <w:num w:numId="19">
    <w:abstractNumId w:val="14"/>
  </w:num>
  <w:num w:numId="20">
    <w:abstractNumId w:val="5"/>
  </w:num>
  <w:num w:numId="21">
    <w:abstractNumId w:val="10"/>
  </w:num>
  <w:num w:numId="22">
    <w:abstractNumId w:val="13"/>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10406"/>
    <w:rsid w:val="00023089"/>
    <w:rsid w:val="000265E5"/>
    <w:rsid w:val="00055E2A"/>
    <w:rsid w:val="00085AB1"/>
    <w:rsid w:val="000964E8"/>
    <w:rsid w:val="00097C36"/>
    <w:rsid w:val="000A405A"/>
    <w:rsid w:val="000B0A15"/>
    <w:rsid w:val="000B487D"/>
    <w:rsid w:val="000C41D1"/>
    <w:rsid w:val="000D7077"/>
    <w:rsid w:val="000F3B7D"/>
    <w:rsid w:val="0011493A"/>
    <w:rsid w:val="00134D5B"/>
    <w:rsid w:val="0013762E"/>
    <w:rsid w:val="00144B78"/>
    <w:rsid w:val="00171F46"/>
    <w:rsid w:val="00172E4A"/>
    <w:rsid w:val="00174021"/>
    <w:rsid w:val="001906B4"/>
    <w:rsid w:val="001941C1"/>
    <w:rsid w:val="001C3E34"/>
    <w:rsid w:val="001C529E"/>
    <w:rsid w:val="001C745C"/>
    <w:rsid w:val="001D75FE"/>
    <w:rsid w:val="001E3050"/>
    <w:rsid w:val="001E4F55"/>
    <w:rsid w:val="001F6AD0"/>
    <w:rsid w:val="001F76F9"/>
    <w:rsid w:val="00200EA0"/>
    <w:rsid w:val="00202EF6"/>
    <w:rsid w:val="00221B38"/>
    <w:rsid w:val="00244249"/>
    <w:rsid w:val="00246418"/>
    <w:rsid w:val="00254E9F"/>
    <w:rsid w:val="0025598A"/>
    <w:rsid w:val="00262777"/>
    <w:rsid w:val="00265CEE"/>
    <w:rsid w:val="002718BE"/>
    <w:rsid w:val="00274C9C"/>
    <w:rsid w:val="002750DE"/>
    <w:rsid w:val="00277D8F"/>
    <w:rsid w:val="00280676"/>
    <w:rsid w:val="00287BA6"/>
    <w:rsid w:val="002965D4"/>
    <w:rsid w:val="002A4CD0"/>
    <w:rsid w:val="002A645C"/>
    <w:rsid w:val="002A7B88"/>
    <w:rsid w:val="002D758C"/>
    <w:rsid w:val="002F1AF6"/>
    <w:rsid w:val="002F610E"/>
    <w:rsid w:val="00300958"/>
    <w:rsid w:val="0030433E"/>
    <w:rsid w:val="00304962"/>
    <w:rsid w:val="00312515"/>
    <w:rsid w:val="003147DA"/>
    <w:rsid w:val="003178F4"/>
    <w:rsid w:val="003576AE"/>
    <w:rsid w:val="00377074"/>
    <w:rsid w:val="003A1930"/>
    <w:rsid w:val="003B24F4"/>
    <w:rsid w:val="003C039E"/>
    <w:rsid w:val="003C446B"/>
    <w:rsid w:val="003D337E"/>
    <w:rsid w:val="00416FB3"/>
    <w:rsid w:val="00427E12"/>
    <w:rsid w:val="00465106"/>
    <w:rsid w:val="004762FF"/>
    <w:rsid w:val="004865E2"/>
    <w:rsid w:val="00487DE5"/>
    <w:rsid w:val="004B43CC"/>
    <w:rsid w:val="004D4BA3"/>
    <w:rsid w:val="004D7969"/>
    <w:rsid w:val="004F0768"/>
    <w:rsid w:val="00521C91"/>
    <w:rsid w:val="00522971"/>
    <w:rsid w:val="00530E89"/>
    <w:rsid w:val="00537786"/>
    <w:rsid w:val="00541667"/>
    <w:rsid w:val="005463E6"/>
    <w:rsid w:val="00564EE3"/>
    <w:rsid w:val="005736C8"/>
    <w:rsid w:val="00577ABA"/>
    <w:rsid w:val="005910DF"/>
    <w:rsid w:val="00591526"/>
    <w:rsid w:val="005A2F5E"/>
    <w:rsid w:val="005B2FB3"/>
    <w:rsid w:val="005B47EA"/>
    <w:rsid w:val="005B64AC"/>
    <w:rsid w:val="005C25D9"/>
    <w:rsid w:val="005C3FDE"/>
    <w:rsid w:val="005C4FB2"/>
    <w:rsid w:val="005E11FD"/>
    <w:rsid w:val="005F1319"/>
    <w:rsid w:val="00617DC3"/>
    <w:rsid w:val="00622FC1"/>
    <w:rsid w:val="00623A24"/>
    <w:rsid w:val="00644D12"/>
    <w:rsid w:val="00653591"/>
    <w:rsid w:val="006608BD"/>
    <w:rsid w:val="006609E6"/>
    <w:rsid w:val="006844DA"/>
    <w:rsid w:val="006B52CC"/>
    <w:rsid w:val="006D5546"/>
    <w:rsid w:val="006D5CCF"/>
    <w:rsid w:val="006E43E8"/>
    <w:rsid w:val="006F6EBB"/>
    <w:rsid w:val="00704ACA"/>
    <w:rsid w:val="00715268"/>
    <w:rsid w:val="00715805"/>
    <w:rsid w:val="00723252"/>
    <w:rsid w:val="007254EA"/>
    <w:rsid w:val="007346C6"/>
    <w:rsid w:val="00753DC6"/>
    <w:rsid w:val="00754549"/>
    <w:rsid w:val="0077098F"/>
    <w:rsid w:val="00771A33"/>
    <w:rsid w:val="00772DA6"/>
    <w:rsid w:val="007744AC"/>
    <w:rsid w:val="0078088F"/>
    <w:rsid w:val="007A6127"/>
    <w:rsid w:val="007D34E9"/>
    <w:rsid w:val="007D71B1"/>
    <w:rsid w:val="007D7B5C"/>
    <w:rsid w:val="00804B72"/>
    <w:rsid w:val="00814A14"/>
    <w:rsid w:val="00816EA8"/>
    <w:rsid w:val="00820413"/>
    <w:rsid w:val="00833879"/>
    <w:rsid w:val="0083469A"/>
    <w:rsid w:val="008434CF"/>
    <w:rsid w:val="00866DA4"/>
    <w:rsid w:val="008717DC"/>
    <w:rsid w:val="00874713"/>
    <w:rsid w:val="00877C21"/>
    <w:rsid w:val="008A050B"/>
    <w:rsid w:val="008A31F5"/>
    <w:rsid w:val="008B73D2"/>
    <w:rsid w:val="008D427F"/>
    <w:rsid w:val="008E5CC4"/>
    <w:rsid w:val="008F184C"/>
    <w:rsid w:val="008F4E84"/>
    <w:rsid w:val="00905258"/>
    <w:rsid w:val="009077EB"/>
    <w:rsid w:val="00911649"/>
    <w:rsid w:val="0091484A"/>
    <w:rsid w:val="0091653F"/>
    <w:rsid w:val="0092193A"/>
    <w:rsid w:val="00922E79"/>
    <w:rsid w:val="00960404"/>
    <w:rsid w:val="009612E6"/>
    <w:rsid w:val="00970ECF"/>
    <w:rsid w:val="00973236"/>
    <w:rsid w:val="00992812"/>
    <w:rsid w:val="009A2406"/>
    <w:rsid w:val="009D639D"/>
    <w:rsid w:val="009E19B0"/>
    <w:rsid w:val="009E2819"/>
    <w:rsid w:val="00A00D5F"/>
    <w:rsid w:val="00A15DED"/>
    <w:rsid w:val="00A161A6"/>
    <w:rsid w:val="00A2332C"/>
    <w:rsid w:val="00A33B5E"/>
    <w:rsid w:val="00A420AC"/>
    <w:rsid w:val="00A45E58"/>
    <w:rsid w:val="00A625F3"/>
    <w:rsid w:val="00A63B0A"/>
    <w:rsid w:val="00A64DAE"/>
    <w:rsid w:val="00A64F6E"/>
    <w:rsid w:val="00A65C5A"/>
    <w:rsid w:val="00A65FED"/>
    <w:rsid w:val="00A752FC"/>
    <w:rsid w:val="00AA0158"/>
    <w:rsid w:val="00AB2F66"/>
    <w:rsid w:val="00AC02E1"/>
    <w:rsid w:val="00AD083E"/>
    <w:rsid w:val="00AF2A63"/>
    <w:rsid w:val="00AF3DF3"/>
    <w:rsid w:val="00B12769"/>
    <w:rsid w:val="00B4387D"/>
    <w:rsid w:val="00B45A7E"/>
    <w:rsid w:val="00B54AAD"/>
    <w:rsid w:val="00B76A28"/>
    <w:rsid w:val="00BA0BA5"/>
    <w:rsid w:val="00BA612C"/>
    <w:rsid w:val="00BC340E"/>
    <w:rsid w:val="00BC7548"/>
    <w:rsid w:val="00BD080D"/>
    <w:rsid w:val="00BD63CB"/>
    <w:rsid w:val="00BD6955"/>
    <w:rsid w:val="00BF6389"/>
    <w:rsid w:val="00C02368"/>
    <w:rsid w:val="00C0546B"/>
    <w:rsid w:val="00C07E76"/>
    <w:rsid w:val="00C13E76"/>
    <w:rsid w:val="00C24305"/>
    <w:rsid w:val="00C25D91"/>
    <w:rsid w:val="00C330AB"/>
    <w:rsid w:val="00C35742"/>
    <w:rsid w:val="00C772DD"/>
    <w:rsid w:val="00C951A3"/>
    <w:rsid w:val="00CA23B7"/>
    <w:rsid w:val="00CB0BFE"/>
    <w:rsid w:val="00CB3883"/>
    <w:rsid w:val="00CC01C7"/>
    <w:rsid w:val="00CC727F"/>
    <w:rsid w:val="00CE4B13"/>
    <w:rsid w:val="00CF0DBA"/>
    <w:rsid w:val="00D0020D"/>
    <w:rsid w:val="00D340FE"/>
    <w:rsid w:val="00D43003"/>
    <w:rsid w:val="00D54F85"/>
    <w:rsid w:val="00D83674"/>
    <w:rsid w:val="00D9114A"/>
    <w:rsid w:val="00D911DE"/>
    <w:rsid w:val="00D95968"/>
    <w:rsid w:val="00D975A6"/>
    <w:rsid w:val="00DB705D"/>
    <w:rsid w:val="00DB723F"/>
    <w:rsid w:val="00DD1C53"/>
    <w:rsid w:val="00E05614"/>
    <w:rsid w:val="00E147EB"/>
    <w:rsid w:val="00E32539"/>
    <w:rsid w:val="00E3310F"/>
    <w:rsid w:val="00E34397"/>
    <w:rsid w:val="00E41A7D"/>
    <w:rsid w:val="00E44BC6"/>
    <w:rsid w:val="00E5206D"/>
    <w:rsid w:val="00E71463"/>
    <w:rsid w:val="00E978F7"/>
    <w:rsid w:val="00EA1454"/>
    <w:rsid w:val="00EA57C8"/>
    <w:rsid w:val="00EB767D"/>
    <w:rsid w:val="00EC08EB"/>
    <w:rsid w:val="00EC4078"/>
    <w:rsid w:val="00ED0DEC"/>
    <w:rsid w:val="00EF7591"/>
    <w:rsid w:val="00F01D4F"/>
    <w:rsid w:val="00F25172"/>
    <w:rsid w:val="00F37FA8"/>
    <w:rsid w:val="00F4263F"/>
    <w:rsid w:val="00F50C71"/>
    <w:rsid w:val="00F6002E"/>
    <w:rsid w:val="00F64A7A"/>
    <w:rsid w:val="00F8271D"/>
    <w:rsid w:val="00F9610E"/>
    <w:rsid w:val="00FB1F8D"/>
    <w:rsid w:val="00FB594C"/>
    <w:rsid w:val="00FC3E02"/>
    <w:rsid w:val="00FC670D"/>
    <w:rsid w:val="00FE2039"/>
    <w:rsid w:val="00FE4E5E"/>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
    <w:name w:val="Unresolved Mention"/>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522971"/>
    <w:pPr>
      <w:numPr>
        <w:numId w:val="15"/>
      </w:numPr>
      <w:spacing w:after="120"/>
      <w:ind w:left="360"/>
    </w:pPr>
  </w:style>
  <w:style w:type="paragraph" w:customStyle="1" w:styleId="Code0">
    <w:name w:val="Code"/>
    <w:basedOn w:val="Normal"/>
    <w:link w:val="CodeChar0"/>
    <w:qFormat/>
    <w:rsid w:val="00522971"/>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22971"/>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unhideWhenUsed/>
    <w:rsid w:val="003178F4"/>
    <w:rPr>
      <w:rFonts w:ascii="Courier" w:hAnsi="Courier"/>
      <w:sz w:val="20"/>
      <w:szCs w:val="20"/>
    </w:rPr>
  </w:style>
  <w:style w:type="character" w:customStyle="1" w:styleId="HTMLPreformattedChar">
    <w:name w:val="HTML Preformatted Char"/>
    <w:basedOn w:val="DefaultParagraphFont"/>
    <w:link w:val="HTMLPreformatted"/>
    <w:uiPriority w:val="99"/>
    <w:rsid w:val="003178F4"/>
    <w:rPr>
      <w:rFonts w:ascii="Courier" w:hAnsi="Courier"/>
      <w:sz w:val="20"/>
      <w:szCs w:val="20"/>
    </w:rPr>
  </w:style>
  <w:style w:type="character" w:styleId="IntenseEmphasis">
    <w:name w:val="Intense Emphasis"/>
    <w:basedOn w:val="DefaultParagraphFont"/>
    <w:uiPriority w:val="21"/>
    <w:qFormat/>
    <w:rsid w:val="00970EC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425">
      <w:bodyDiv w:val="1"/>
      <w:marLeft w:val="0"/>
      <w:marRight w:val="0"/>
      <w:marTop w:val="0"/>
      <w:marBottom w:val="0"/>
      <w:divBdr>
        <w:top w:val="none" w:sz="0" w:space="0" w:color="auto"/>
        <w:left w:val="none" w:sz="0" w:space="0" w:color="auto"/>
        <w:bottom w:val="none" w:sz="0" w:space="0" w:color="auto"/>
        <w:right w:val="none" w:sz="0" w:space="0" w:color="auto"/>
      </w:divBdr>
    </w:div>
    <w:div w:id="244153202">
      <w:bodyDiv w:val="1"/>
      <w:marLeft w:val="0"/>
      <w:marRight w:val="0"/>
      <w:marTop w:val="0"/>
      <w:marBottom w:val="0"/>
      <w:divBdr>
        <w:top w:val="none" w:sz="0" w:space="0" w:color="auto"/>
        <w:left w:val="none" w:sz="0" w:space="0" w:color="auto"/>
        <w:bottom w:val="none" w:sz="0" w:space="0" w:color="auto"/>
        <w:right w:val="none" w:sz="0" w:space="0" w:color="auto"/>
      </w:divBdr>
    </w:div>
    <w:div w:id="264699993">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25478963">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49600017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57785911">
      <w:bodyDiv w:val="1"/>
      <w:marLeft w:val="0"/>
      <w:marRight w:val="0"/>
      <w:marTop w:val="0"/>
      <w:marBottom w:val="0"/>
      <w:divBdr>
        <w:top w:val="none" w:sz="0" w:space="0" w:color="auto"/>
        <w:left w:val="none" w:sz="0" w:space="0" w:color="auto"/>
        <w:bottom w:val="none" w:sz="0" w:space="0" w:color="auto"/>
        <w:right w:val="none" w:sz="0" w:space="0" w:color="auto"/>
      </w:divBdr>
    </w:div>
    <w:div w:id="662466802">
      <w:bodyDiv w:val="1"/>
      <w:marLeft w:val="0"/>
      <w:marRight w:val="0"/>
      <w:marTop w:val="0"/>
      <w:marBottom w:val="0"/>
      <w:divBdr>
        <w:top w:val="none" w:sz="0" w:space="0" w:color="auto"/>
        <w:left w:val="none" w:sz="0" w:space="0" w:color="auto"/>
        <w:bottom w:val="none" w:sz="0" w:space="0" w:color="auto"/>
        <w:right w:val="none" w:sz="0" w:space="0" w:color="auto"/>
      </w:divBdr>
    </w:div>
    <w:div w:id="673609026">
      <w:bodyDiv w:val="1"/>
      <w:marLeft w:val="0"/>
      <w:marRight w:val="0"/>
      <w:marTop w:val="0"/>
      <w:marBottom w:val="0"/>
      <w:divBdr>
        <w:top w:val="none" w:sz="0" w:space="0" w:color="auto"/>
        <w:left w:val="none" w:sz="0" w:space="0" w:color="auto"/>
        <w:bottom w:val="none" w:sz="0" w:space="0" w:color="auto"/>
        <w:right w:val="none" w:sz="0" w:space="0" w:color="auto"/>
      </w:divBdr>
    </w:div>
    <w:div w:id="722296404">
      <w:bodyDiv w:val="1"/>
      <w:marLeft w:val="0"/>
      <w:marRight w:val="0"/>
      <w:marTop w:val="0"/>
      <w:marBottom w:val="0"/>
      <w:divBdr>
        <w:top w:val="none" w:sz="0" w:space="0" w:color="auto"/>
        <w:left w:val="none" w:sz="0" w:space="0" w:color="auto"/>
        <w:bottom w:val="none" w:sz="0" w:space="0" w:color="auto"/>
        <w:right w:val="none" w:sz="0" w:space="0" w:color="auto"/>
      </w:divBdr>
    </w:div>
    <w:div w:id="730083708">
      <w:bodyDiv w:val="1"/>
      <w:marLeft w:val="0"/>
      <w:marRight w:val="0"/>
      <w:marTop w:val="0"/>
      <w:marBottom w:val="0"/>
      <w:divBdr>
        <w:top w:val="none" w:sz="0" w:space="0" w:color="auto"/>
        <w:left w:val="none" w:sz="0" w:space="0" w:color="auto"/>
        <w:bottom w:val="none" w:sz="0" w:space="0" w:color="auto"/>
        <w:right w:val="none" w:sz="0" w:space="0" w:color="auto"/>
      </w:divBdr>
    </w:div>
    <w:div w:id="85094950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0038343">
      <w:bodyDiv w:val="1"/>
      <w:marLeft w:val="0"/>
      <w:marRight w:val="0"/>
      <w:marTop w:val="0"/>
      <w:marBottom w:val="0"/>
      <w:divBdr>
        <w:top w:val="none" w:sz="0" w:space="0" w:color="auto"/>
        <w:left w:val="none" w:sz="0" w:space="0" w:color="auto"/>
        <w:bottom w:val="none" w:sz="0" w:space="0" w:color="auto"/>
        <w:right w:val="none" w:sz="0" w:space="0" w:color="auto"/>
      </w:divBdr>
    </w:div>
    <w:div w:id="98254172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30688944">
      <w:bodyDiv w:val="1"/>
      <w:marLeft w:val="0"/>
      <w:marRight w:val="0"/>
      <w:marTop w:val="0"/>
      <w:marBottom w:val="0"/>
      <w:divBdr>
        <w:top w:val="none" w:sz="0" w:space="0" w:color="auto"/>
        <w:left w:val="none" w:sz="0" w:space="0" w:color="auto"/>
        <w:bottom w:val="none" w:sz="0" w:space="0" w:color="auto"/>
        <w:right w:val="none" w:sz="0" w:space="0" w:color="auto"/>
      </w:divBdr>
    </w:div>
    <w:div w:id="114636165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428043762">
      <w:bodyDiv w:val="1"/>
      <w:marLeft w:val="0"/>
      <w:marRight w:val="0"/>
      <w:marTop w:val="0"/>
      <w:marBottom w:val="0"/>
      <w:divBdr>
        <w:top w:val="none" w:sz="0" w:space="0" w:color="auto"/>
        <w:left w:val="none" w:sz="0" w:space="0" w:color="auto"/>
        <w:bottom w:val="none" w:sz="0" w:space="0" w:color="auto"/>
        <w:right w:val="none" w:sz="0" w:space="0" w:color="auto"/>
      </w:divBdr>
    </w:div>
    <w:div w:id="1478302265">
      <w:bodyDiv w:val="1"/>
      <w:marLeft w:val="0"/>
      <w:marRight w:val="0"/>
      <w:marTop w:val="0"/>
      <w:marBottom w:val="0"/>
      <w:divBdr>
        <w:top w:val="none" w:sz="0" w:space="0" w:color="auto"/>
        <w:left w:val="none" w:sz="0" w:space="0" w:color="auto"/>
        <w:bottom w:val="none" w:sz="0" w:space="0" w:color="auto"/>
        <w:right w:val="none" w:sz="0" w:space="0" w:color="auto"/>
      </w:divBdr>
    </w:div>
    <w:div w:id="1771928412">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82456826">
      <w:bodyDiv w:val="1"/>
      <w:marLeft w:val="0"/>
      <w:marRight w:val="0"/>
      <w:marTop w:val="0"/>
      <w:marBottom w:val="0"/>
      <w:divBdr>
        <w:top w:val="none" w:sz="0" w:space="0" w:color="auto"/>
        <w:left w:val="none" w:sz="0" w:space="0" w:color="auto"/>
        <w:bottom w:val="none" w:sz="0" w:space="0" w:color="auto"/>
        <w:right w:val="none" w:sz="0" w:space="0" w:color="auto"/>
      </w:divBdr>
    </w:div>
    <w:div w:id="1807625388">
      <w:bodyDiv w:val="1"/>
      <w:marLeft w:val="0"/>
      <w:marRight w:val="0"/>
      <w:marTop w:val="0"/>
      <w:marBottom w:val="0"/>
      <w:divBdr>
        <w:top w:val="none" w:sz="0" w:space="0" w:color="auto"/>
        <w:left w:val="none" w:sz="0" w:space="0" w:color="auto"/>
        <w:bottom w:val="none" w:sz="0" w:space="0" w:color="auto"/>
        <w:right w:val="none" w:sz="0" w:space="0" w:color="auto"/>
      </w:divBdr>
    </w:div>
    <w:div w:id="1852065863">
      <w:bodyDiv w:val="1"/>
      <w:marLeft w:val="0"/>
      <w:marRight w:val="0"/>
      <w:marTop w:val="0"/>
      <w:marBottom w:val="0"/>
      <w:divBdr>
        <w:top w:val="none" w:sz="0" w:space="0" w:color="auto"/>
        <w:left w:val="none" w:sz="0" w:space="0" w:color="auto"/>
        <w:bottom w:val="none" w:sz="0" w:space="0" w:color="auto"/>
        <w:right w:val="none" w:sz="0" w:space="0" w:color="auto"/>
      </w:divBdr>
    </w:div>
    <w:div w:id="1991713256">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347338">
      <w:bodyDiv w:val="1"/>
      <w:marLeft w:val="0"/>
      <w:marRight w:val="0"/>
      <w:marTop w:val="0"/>
      <w:marBottom w:val="0"/>
      <w:divBdr>
        <w:top w:val="none" w:sz="0" w:space="0" w:color="auto"/>
        <w:left w:val="none" w:sz="0" w:space="0" w:color="auto"/>
        <w:bottom w:val="none" w:sz="0" w:space="0" w:color="auto"/>
        <w:right w:val="none" w:sz="0" w:space="0" w:color="auto"/>
      </w:divBdr>
    </w:div>
    <w:div w:id="2121341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upport@resilientsystem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C9AB1-EF65-8041-9310-E27CC0D4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1564</Words>
  <Characters>8918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arogers</dc:creator>
  <cp:keywords/>
  <dc:description/>
  <cp:lastModifiedBy>John Prendergast</cp:lastModifiedBy>
  <cp:revision>4</cp:revision>
  <cp:lastPrinted>2018-05-31T13:20:00Z</cp:lastPrinted>
  <dcterms:created xsi:type="dcterms:W3CDTF">2018-05-31T13:20:00Z</dcterms:created>
  <dcterms:modified xsi:type="dcterms:W3CDTF">2018-06-15T13:37:00Z</dcterms:modified>
</cp:coreProperties>
</file>