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3C3DC327" w:rsidR="006B52CC" w:rsidRDefault="00E12AF0" w:rsidP="006B52CC">
      <w:pPr>
        <w:pStyle w:val="Heading1"/>
        <w:spacing w:before="0"/>
        <w:jc w:val="center"/>
      </w:pPr>
      <w:r>
        <w:rPr>
          <w:color w:val="FF8300"/>
        </w:rPr>
        <w:t xml:space="preserve">MITRE </w:t>
      </w:r>
      <w:r w:rsidR="00FC52A2">
        <w:rPr>
          <w:color w:val="FF8300"/>
        </w:rPr>
        <w:t>I</w:t>
      </w:r>
      <w:r>
        <w:rPr>
          <w:color w:val="FF8300"/>
        </w:rPr>
        <w:t>ntegration</w:t>
      </w:r>
      <w:r w:rsidR="00C951A3">
        <w:rPr>
          <w:color w:val="FF8300"/>
        </w:rPr>
        <w:t xml:space="preserve"> Function V1.0.0</w:t>
      </w:r>
    </w:p>
    <w:p w14:paraId="0E3218A8" w14:textId="5CB2A935" w:rsidR="006B52CC" w:rsidRDefault="00C951A3" w:rsidP="006B52CC">
      <w:pPr>
        <w:pStyle w:val="Normal1"/>
        <w:jc w:val="center"/>
      </w:pPr>
      <w:r>
        <w:rPr>
          <w:rFonts w:ascii="Times New Roman" w:eastAsia="Times New Roman" w:hAnsi="Times New Roman" w:cs="Times New Roman"/>
        </w:rPr>
        <w:t xml:space="preserve">Release Date: </w:t>
      </w:r>
      <w:r w:rsidR="00E12AF0">
        <w:rPr>
          <w:rFonts w:ascii="Times New Roman" w:eastAsia="Times New Roman" w:hAnsi="Times New Roman" w:cs="Times New Roman"/>
        </w:rPr>
        <w:t>March</w:t>
      </w:r>
      <w:r w:rsidR="00BD235A">
        <w:rPr>
          <w:rFonts w:ascii="Times New Roman" w:eastAsia="Times New Roman" w:hAnsi="Times New Roman" w:cs="Times New Roman"/>
        </w:rPr>
        <w:t xml:space="preserve"> </w:t>
      </w:r>
      <w:r>
        <w:rPr>
          <w:rFonts w:ascii="Times New Roman" w:eastAsia="Times New Roman" w:hAnsi="Times New Roman" w:cs="Times New Roman"/>
        </w:rPr>
        <w:t>201</w:t>
      </w:r>
      <w:r w:rsidR="00E12AF0">
        <w:rPr>
          <w:rFonts w:ascii="Times New Roman" w:eastAsia="Times New Roman" w:hAnsi="Times New Roman" w:cs="Times New Roman"/>
        </w:rPr>
        <w:t>9</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0D5BC398" w:rsidR="0037127E" w:rsidRDefault="0037127E" w:rsidP="0037127E">
      <w:pPr>
        <w:pStyle w:val="BodyText"/>
        <w:keepNext/>
      </w:pPr>
      <w:r>
        <w:t xml:space="preserve">This guide describes the </w:t>
      </w:r>
      <w:r w:rsidR="00E12AF0" w:rsidRPr="00E12AF0">
        <w:t>MITRE integration</w:t>
      </w:r>
      <w:r>
        <w:t xml:space="preserve"> Function.</w:t>
      </w:r>
    </w:p>
    <w:p w14:paraId="6610BB48" w14:textId="56A54452" w:rsidR="009D639D" w:rsidRPr="00537786" w:rsidRDefault="00C951A3" w:rsidP="00537786">
      <w:pPr>
        <w:pStyle w:val="Heading10"/>
      </w:pPr>
      <w:r w:rsidRPr="00537786">
        <w:t xml:space="preserve">Overview </w:t>
      </w:r>
    </w:p>
    <w:p w14:paraId="0365F454" w14:textId="2016E2CB" w:rsidR="00FC52A2" w:rsidRDefault="0066054D" w:rsidP="0066054D">
      <w:pPr>
        <w:pStyle w:val="BodyText"/>
        <w:rPr>
          <w:lang w:eastAsia="zh-CN"/>
        </w:rPr>
      </w:pPr>
      <w:r w:rsidRPr="0066054D">
        <w:rPr>
          <w:rStyle w:val="IntenseEmphasis"/>
          <w:i w:val="0"/>
          <w:iCs w:val="0"/>
          <w:color w:val="auto"/>
        </w:rPr>
        <w:t>M</w:t>
      </w:r>
      <w:r>
        <w:rPr>
          <w:rStyle w:val="IntenseEmphasis"/>
          <w:i w:val="0"/>
          <w:iCs w:val="0"/>
          <w:color w:val="auto"/>
        </w:rPr>
        <w:t>ITRE’s TAXII</w:t>
      </w:r>
      <w:r w:rsidRPr="0066054D">
        <w:rPr>
          <w:rStyle w:val="IntenseEmphasis"/>
          <w:i w:val="0"/>
          <w:iCs w:val="0"/>
          <w:color w:val="auto"/>
          <w:vertAlign w:val="superscript"/>
        </w:rPr>
        <w:t>TM</w:t>
      </w:r>
      <w:r>
        <w:rPr>
          <w:rStyle w:val="IntenseEmphasis"/>
          <w:i w:val="0"/>
          <w:iCs w:val="0"/>
          <w:color w:val="auto"/>
          <w:vertAlign w:val="superscript"/>
        </w:rPr>
        <w:t xml:space="preserve"> </w:t>
      </w:r>
      <w:r>
        <w:rPr>
          <w:rStyle w:val="IntenseEmphasis"/>
          <w:i w:val="0"/>
          <w:iCs w:val="0"/>
          <w:color w:val="auto"/>
        </w:rPr>
        <w:t xml:space="preserve">2.0 Server provides </w:t>
      </w:r>
      <w:r w:rsidRPr="0066054D">
        <w:rPr>
          <w:lang w:eastAsia="zh-CN"/>
        </w:rPr>
        <w:t>Adversarial Tactics, Techniques, and Common Knowledge</w:t>
      </w:r>
      <w:r>
        <w:rPr>
          <w:lang w:eastAsia="zh-CN"/>
        </w:rPr>
        <w:t xml:space="preserve"> (ATT&amp;CK or ATTACK)</w:t>
      </w:r>
      <w:r w:rsidRPr="0066054D">
        <w:rPr>
          <w:lang w:eastAsia="zh-CN"/>
        </w:rPr>
        <w:t xml:space="preserve"> content</w:t>
      </w:r>
      <w:r>
        <w:rPr>
          <w:lang w:eastAsia="zh-CN"/>
        </w:rPr>
        <w:t>.</w:t>
      </w:r>
      <w:r w:rsidR="00FC52A2">
        <w:rPr>
          <w:lang w:eastAsia="zh-CN"/>
        </w:rPr>
        <w:t xml:space="preserve"> This content is critical for cyber security</w:t>
      </w:r>
      <w:r w:rsidR="001C3ABD">
        <w:rPr>
          <w:lang w:eastAsia="zh-CN"/>
        </w:rPr>
        <w:t xml:space="preserve"> industry</w:t>
      </w:r>
      <w:r w:rsidR="00FC52A2">
        <w:rPr>
          <w:lang w:eastAsia="zh-CN"/>
        </w:rPr>
        <w:t xml:space="preserve"> in order to make a holistic approach to detection and mitigation of Advanced Persistent Threats (APTs). </w:t>
      </w:r>
    </w:p>
    <w:p w14:paraId="2F46A802" w14:textId="044B317B" w:rsidR="00FC52A2" w:rsidRDefault="00FC52A2" w:rsidP="0066054D">
      <w:pPr>
        <w:pStyle w:val="BodyText"/>
        <w:rPr>
          <w:lang w:eastAsia="zh-CN"/>
        </w:rPr>
      </w:pPr>
      <w:r>
        <w:rPr>
          <w:lang w:eastAsia="zh-CN"/>
        </w:rPr>
        <w:t xml:space="preserve">MITRE Integration Function enables Resilient users to gather ATT&amp;CK information </w:t>
      </w:r>
      <w:r w:rsidR="001C3ABD">
        <w:rPr>
          <w:lang w:eastAsia="zh-CN"/>
        </w:rPr>
        <w:t xml:space="preserve">on cyber intrusion once a tactic or technique has been identified. This information can help security analyst response quickly to a (potential) breach. </w:t>
      </w:r>
    </w:p>
    <w:p w14:paraId="53B5F8C0" w14:textId="56743428" w:rsidR="00827767" w:rsidRDefault="00827767" w:rsidP="0066054D">
      <w:pPr>
        <w:pStyle w:val="BodyText"/>
        <w:rPr>
          <w:lang w:eastAsia="zh-CN"/>
        </w:rPr>
      </w:pPr>
      <w:r>
        <w:rPr>
          <w:lang w:eastAsia="zh-CN"/>
        </w:rPr>
        <w:t>MITRE Integration includes 2 functions:</w:t>
      </w:r>
    </w:p>
    <w:p w14:paraId="4301BD6B" w14:textId="5509A807" w:rsidR="00827767" w:rsidRDefault="00827767" w:rsidP="00827767">
      <w:pPr>
        <w:pStyle w:val="BodyText"/>
        <w:numPr>
          <w:ilvl w:val="0"/>
          <w:numId w:val="34"/>
        </w:numPr>
        <w:rPr>
          <w:lang w:eastAsia="zh-CN"/>
        </w:rPr>
      </w:pPr>
      <w:r>
        <w:rPr>
          <w:lang w:eastAsia="zh-CN"/>
        </w:rPr>
        <w:t>Query ATT&amp;CK information for a MITRE tactic</w:t>
      </w:r>
    </w:p>
    <w:p w14:paraId="19A0DA16" w14:textId="16106244" w:rsidR="00AB2F66" w:rsidRPr="004F4D76" w:rsidRDefault="00827767" w:rsidP="00735280">
      <w:pPr>
        <w:pStyle w:val="BodyText"/>
        <w:numPr>
          <w:ilvl w:val="0"/>
          <w:numId w:val="34"/>
        </w:numPr>
        <w:rPr>
          <w:rStyle w:val="IntenseEmphasis"/>
          <w:i w:val="0"/>
          <w:iCs w:val="0"/>
          <w:color w:val="auto"/>
        </w:rPr>
      </w:pPr>
      <w:r>
        <w:rPr>
          <w:lang w:eastAsia="zh-CN"/>
        </w:rPr>
        <w:t>Query ATT&amp;CK information for a MITRE technique</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his can be any account that has the permission to view and modify administrator and customization settings</w:t>
      </w:r>
      <w:r>
        <w:t>, and read and update incidents</w:t>
      </w:r>
      <w:r w:rsidRPr="009758F8">
        <w:t>. You need to know the account username and password.</w:t>
      </w:r>
    </w:p>
    <w:p w14:paraId="5363CB43" w14:textId="77777777" w:rsidR="004F4D76" w:rsidRPr="00341760" w:rsidRDefault="004F4D76" w:rsidP="004F4D76">
      <w:pPr>
        <w:pStyle w:val="ListBullet"/>
        <w:numPr>
          <w:ilvl w:val="0"/>
          <w:numId w:val="26"/>
        </w:numPr>
      </w:pPr>
      <w:r>
        <w:t xml:space="preserve">You have access to a Resilient integration server. An </w:t>
      </w:r>
      <w:r w:rsidRPr="00C218AB">
        <w:rPr>
          <w:i/>
        </w:rPr>
        <w:t>integration server</w:t>
      </w:r>
      <w:r>
        <w:t xml:space="preserve"> is the system that you use to deploy integration packages to the Resilient platform. See the </w:t>
      </w:r>
      <w:hyperlink r:id="rId10" w:history="1">
        <w:r w:rsidRPr="004851CD">
          <w:rPr>
            <w:rStyle w:val="Hyperlink"/>
          </w:rPr>
          <w:t>Resilient Integration Server Guid</w:t>
        </w:r>
        <w:r>
          <w:rPr>
            <w:rStyle w:val="Hyperlink"/>
          </w:rPr>
          <w:t>e (PDF)</w:t>
        </w:r>
      </w:hyperlink>
      <w:r>
        <w:t xml:space="preserve"> for more information. </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C296312" w:rsidR="001B086B" w:rsidRDefault="00B22452" w:rsidP="009A711B">
      <w:pPr>
        <w:pStyle w:val="BodyText"/>
      </w:pPr>
      <w:r>
        <w:t>The functions package contains Python components that are called by the Resilient platform to execute the functions during your workflows. These components run in the R</w:t>
      </w:r>
      <w:r w:rsidRPr="003A6E0F">
        <w:t>esilient</w:t>
      </w:r>
      <w:r>
        <w:t xml:space="preserve"> C</w:t>
      </w:r>
      <w:r w:rsidRPr="003A6E0F">
        <w:t>ircuits</w:t>
      </w:r>
      <w:r>
        <w:t xml:space="preserve"> integration framework</w:t>
      </w:r>
      <w:r w:rsidR="001B086B">
        <w:t>.</w:t>
      </w:r>
    </w:p>
    <w:p w14:paraId="2F26BCF9" w14:textId="77777777" w:rsidR="001B086B" w:rsidRDefault="001B086B" w:rsidP="009A711B">
      <w:pPr>
        <w:pStyle w:val="BodyText"/>
      </w:pPr>
      <w:r>
        <w:t>The package also includes Resilient customizations that will be imported into the platform later.</w:t>
      </w:r>
    </w:p>
    <w:p w14:paraId="7030765A" w14:textId="77777777" w:rsidR="00B22452" w:rsidRDefault="00B22452" w:rsidP="00B22452">
      <w:pPr>
        <w:pStyle w:val="BodyText"/>
      </w:pPr>
      <w:r w:rsidRPr="004B03EF">
        <w:t>Complete the following steps to install the Python components:</w:t>
      </w:r>
    </w:p>
    <w:p w14:paraId="0E395881" w14:textId="77777777" w:rsidR="00B22452" w:rsidRDefault="00B22452" w:rsidP="00B22452">
      <w:pPr>
        <w:pStyle w:val="BodyText"/>
        <w:numPr>
          <w:ilvl w:val="0"/>
          <w:numId w:val="30"/>
        </w:numPr>
      </w:pPr>
      <w:r>
        <w:t>Ensure that the environment is up-to-date, as follows:</w:t>
      </w:r>
    </w:p>
    <w:p w14:paraId="4904FF71" w14:textId="77777777" w:rsidR="00B22452" w:rsidRPr="00B22452" w:rsidRDefault="00B22452" w:rsidP="00B22452">
      <w:pPr>
        <w:pStyle w:val="Code0"/>
        <w:ind w:left="547"/>
        <w:contextualSpacing/>
      </w:pPr>
      <w:r w:rsidRPr="00B22452">
        <w:t>sudo pip install --upgrade pip</w:t>
      </w:r>
    </w:p>
    <w:p w14:paraId="5FC85CD4" w14:textId="77777777" w:rsidR="00B22452" w:rsidRPr="00B22452" w:rsidRDefault="00B22452" w:rsidP="00B22452">
      <w:pPr>
        <w:pStyle w:val="Code0"/>
        <w:ind w:left="547"/>
        <w:contextualSpacing/>
      </w:pPr>
      <w:r w:rsidRPr="00B22452">
        <w:t xml:space="preserve">sudo pip install --upgrade </w:t>
      </w:r>
      <w:proofErr w:type="spellStart"/>
      <w:r w:rsidRPr="00B22452">
        <w:t>setuptools</w:t>
      </w:r>
      <w:proofErr w:type="spellEnd"/>
    </w:p>
    <w:p w14:paraId="249E157F" w14:textId="77777777" w:rsidR="00B22452" w:rsidRPr="00B22452" w:rsidRDefault="00B22452" w:rsidP="00B22452">
      <w:pPr>
        <w:pStyle w:val="Code0"/>
        <w:ind w:left="547"/>
        <w:contextualSpacing/>
      </w:pPr>
      <w:r w:rsidRPr="00B22452">
        <w:t>sudo pip install --upgrade resilient-circuits</w:t>
      </w:r>
    </w:p>
    <w:p w14:paraId="5FAB72DD" w14:textId="73C5D850" w:rsidR="00B22452" w:rsidRDefault="004F4D76" w:rsidP="00B22452">
      <w:pPr>
        <w:pStyle w:val="BodyText"/>
        <w:numPr>
          <w:ilvl w:val="0"/>
          <w:numId w:val="30"/>
        </w:numPr>
      </w:pPr>
      <w:r w:rsidRPr="00677FBA">
        <w:t>To install the package, you must first unzip it then install the package as follows:</w:t>
      </w:r>
    </w:p>
    <w:p w14:paraId="4F627E4C" w14:textId="280B8D2C" w:rsidR="00B22452" w:rsidRPr="00E9325F" w:rsidRDefault="00B22452" w:rsidP="00B22452">
      <w:pPr>
        <w:pStyle w:val="Code0"/>
        <w:ind w:left="0" w:firstLine="360"/>
        <w:rPr>
          <w:lang w:val="en-GB"/>
        </w:rPr>
      </w:pPr>
      <w:r>
        <w:t xml:space="preserve">sudo pip install --upgrade </w:t>
      </w:r>
      <w:proofErr w:type="spellStart"/>
      <w:r>
        <w:t>fn_</w:t>
      </w:r>
      <w:r w:rsidR="009450FB">
        <w:t>mitre_integration</w:t>
      </w:r>
      <w:proofErr w:type="spellEnd"/>
      <w:r>
        <w:t>-&lt;</w:t>
      </w:r>
      <w:r w:rsidRPr="009B0406">
        <w:rPr>
          <w:i/>
        </w:rPr>
        <w:t>version</w:t>
      </w:r>
      <w:proofErr w:type="gramStart"/>
      <w:r>
        <w:t>&gt;.&lt;</w:t>
      </w:r>
      <w:proofErr w:type="gramEnd"/>
      <w:r w:rsidR="009450FB">
        <w:t>tar.gz</w:t>
      </w:r>
      <w:r>
        <w:t>&gt;</w:t>
      </w:r>
    </w:p>
    <w:p w14:paraId="7EE84101" w14:textId="77777777" w:rsidR="00F33F4A" w:rsidRDefault="00F33F4A" w:rsidP="00F33F4A">
      <w:pPr>
        <w:pStyle w:val="Heading20"/>
      </w:pPr>
      <w:r>
        <w:t>Configure the Python components</w:t>
      </w:r>
    </w:p>
    <w:p w14:paraId="42751D5C" w14:textId="77777777" w:rsidR="00801DA6" w:rsidRPr="00801DA6" w:rsidRDefault="00801DA6" w:rsidP="00801DA6">
      <w:pPr>
        <w:pStyle w:val="BodyText"/>
      </w:pPr>
      <w:r>
        <w:t xml:space="preserve">The </w:t>
      </w:r>
      <w:r w:rsidRPr="00801DA6">
        <w:t>Resilient Circuits components run as an unprivileged user, typically named integration. If you do not already have an integration user configured on your appliance, create it now.</w:t>
      </w:r>
    </w:p>
    <w:p w14:paraId="21F428F7" w14:textId="77777777" w:rsidR="00801DA6" w:rsidRDefault="00801DA6" w:rsidP="00801DA6">
      <w:pPr>
        <w:pStyle w:val="BodyText"/>
        <w:rPr>
          <w:szCs w:val="20"/>
        </w:rPr>
      </w:pPr>
      <w:r w:rsidRPr="00801DA6">
        <w:t>Complete the</w:t>
      </w:r>
      <w:r w:rsidRPr="00341760">
        <w:rPr>
          <w:szCs w:val="20"/>
        </w:rPr>
        <w:t xml:space="preserve"> following </w:t>
      </w:r>
      <w:r>
        <w:rPr>
          <w:szCs w:val="20"/>
        </w:rPr>
        <w:t xml:space="preserve">steps </w:t>
      </w:r>
      <w:r w:rsidRPr="00341760">
        <w:rPr>
          <w:szCs w:val="20"/>
        </w:rPr>
        <w:t xml:space="preserve">to </w:t>
      </w:r>
      <w:r>
        <w:rPr>
          <w:szCs w:val="20"/>
        </w:rPr>
        <w:t xml:space="preserve">configure and run </w:t>
      </w:r>
      <w:r>
        <w:t>the integration</w:t>
      </w:r>
      <w:r w:rsidRPr="00341760">
        <w:rPr>
          <w:szCs w:val="20"/>
        </w:rPr>
        <w:t>:</w:t>
      </w:r>
    </w:p>
    <w:p w14:paraId="55913B5A" w14:textId="77777777" w:rsidR="00801DA6" w:rsidRPr="009D77DC" w:rsidRDefault="00801DA6" w:rsidP="00801DA6">
      <w:pPr>
        <w:pStyle w:val="BodyText"/>
        <w:keepNext/>
        <w:numPr>
          <w:ilvl w:val="0"/>
          <w:numId w:val="23"/>
        </w:numPr>
        <w:rPr>
          <w:rFonts w:cs="Arial"/>
          <w:color w:val="000000"/>
        </w:rPr>
      </w:pPr>
      <w:r>
        <w:rPr>
          <w:rFonts w:cs="Arial"/>
          <w:color w:val="000000"/>
        </w:rPr>
        <w:t xml:space="preserve">Using sudo, </w:t>
      </w:r>
      <w:r w:rsidRPr="005A13F8">
        <w:rPr>
          <w:rFonts w:cs="Arial"/>
          <w:color w:val="000000"/>
        </w:rPr>
        <w:t>switch to the integration user, as follows:</w:t>
      </w:r>
    </w:p>
    <w:p w14:paraId="3F9EC828" w14:textId="77777777" w:rsidR="00801DA6" w:rsidRDefault="00801DA6" w:rsidP="00801DA6">
      <w:pPr>
        <w:pStyle w:val="Code0"/>
        <w:keepNext/>
        <w:ind w:left="720"/>
      </w:pPr>
      <w:r>
        <w:t>sudo su - integration</w:t>
      </w:r>
    </w:p>
    <w:p w14:paraId="497185EA" w14:textId="77777777" w:rsidR="00801DA6" w:rsidRPr="009D77DC" w:rsidRDefault="00801DA6" w:rsidP="00801DA6">
      <w:pPr>
        <w:pStyle w:val="BodyText"/>
        <w:keepNext/>
        <w:numPr>
          <w:ilvl w:val="0"/>
          <w:numId w:val="23"/>
        </w:numPr>
        <w:rPr>
          <w:rFonts w:cs="Arial"/>
          <w:color w:val="000000"/>
        </w:rPr>
      </w:pPr>
      <w:r>
        <w:t>Use one of the following commands to c</w:t>
      </w:r>
      <w:r>
        <w:rPr>
          <w:rFonts w:cs="Arial"/>
          <w:color w:val="000000"/>
        </w:rPr>
        <w:t xml:space="preserve">reate or update the </w:t>
      </w:r>
      <w:r w:rsidRPr="00C603D2">
        <w:rPr>
          <w:rFonts w:cs="Arial"/>
          <w:color w:val="000000"/>
        </w:rPr>
        <w:t>resilient-circuits</w:t>
      </w:r>
      <w:r>
        <w:rPr>
          <w:rFonts w:cs="Arial"/>
          <w:color w:val="000000"/>
        </w:rPr>
        <w:t xml:space="preserve"> configuration file</w:t>
      </w:r>
      <w:r>
        <w:t xml:space="preserve">. Use </w:t>
      </w:r>
      <w:r w:rsidRPr="000338D8">
        <w:rPr>
          <w:rFonts w:ascii="Courier New" w:hAnsi="Courier New"/>
        </w:rPr>
        <w:t>–c</w:t>
      </w:r>
      <w:r>
        <w:t xml:space="preserve"> for new environments or </w:t>
      </w:r>
      <w:r w:rsidRPr="000338D8">
        <w:rPr>
          <w:rFonts w:ascii="Courier New" w:hAnsi="Courier New"/>
        </w:rPr>
        <w:t>–u</w:t>
      </w:r>
      <w:r>
        <w:t xml:space="preserve"> for existing environments.</w:t>
      </w:r>
    </w:p>
    <w:p w14:paraId="232B449E" w14:textId="77777777" w:rsidR="00801DA6" w:rsidRDefault="00801DA6" w:rsidP="00801DA6">
      <w:pPr>
        <w:pStyle w:val="Code0"/>
        <w:keepNext/>
        <w:ind w:left="720"/>
      </w:pPr>
      <w:r>
        <w:t>resilient-circuits config -c</w:t>
      </w:r>
    </w:p>
    <w:p w14:paraId="4DF4165F" w14:textId="77777777" w:rsidR="00801DA6" w:rsidRDefault="00801DA6" w:rsidP="00801DA6">
      <w:pPr>
        <w:pStyle w:val="BodyText"/>
        <w:keepNext/>
        <w:ind w:left="720"/>
      </w:pPr>
      <w:r>
        <w:t>or</w:t>
      </w:r>
    </w:p>
    <w:p w14:paraId="280B2476" w14:textId="77777777" w:rsidR="00801DA6" w:rsidRDefault="00801DA6" w:rsidP="00801DA6">
      <w:pPr>
        <w:pStyle w:val="Code0"/>
        <w:keepNext/>
        <w:ind w:left="720"/>
      </w:pPr>
      <w:r>
        <w:t>resilient-circuits config -u</w:t>
      </w:r>
    </w:p>
    <w:p w14:paraId="4E829690" w14:textId="77777777" w:rsidR="00801DA6" w:rsidRDefault="00801DA6" w:rsidP="00801DA6">
      <w:pPr>
        <w:pStyle w:val="BodyText"/>
        <w:keepNext/>
        <w:numPr>
          <w:ilvl w:val="0"/>
          <w:numId w:val="23"/>
        </w:numPr>
        <w:rPr>
          <w:rFonts w:cs="Arial"/>
          <w:color w:val="000000"/>
        </w:rPr>
      </w:pPr>
      <w:r>
        <w:rPr>
          <w:rFonts w:cs="Arial"/>
          <w:color w:val="000000"/>
        </w:rPr>
        <w:t>Edit the resilient-circuits configuration file, as follows:</w:t>
      </w:r>
    </w:p>
    <w:p w14:paraId="02D6E809" w14:textId="77777777" w:rsidR="00801DA6" w:rsidRDefault="00801DA6" w:rsidP="009450FB">
      <w:pPr>
        <w:pStyle w:val="BodyText"/>
        <w:keepNext/>
        <w:ind w:left="360"/>
        <w:rPr>
          <w:rFonts w:cs="Arial"/>
          <w:color w:val="000000"/>
        </w:rPr>
      </w:pPr>
      <w:r>
        <w:rPr>
          <w:rFonts w:cs="Arial"/>
          <w:color w:val="000000"/>
        </w:rPr>
        <w:t xml:space="preserve">In the </w:t>
      </w:r>
      <w:r w:rsidRPr="00C603D2">
        <w:rPr>
          <w:rFonts w:cs="Arial"/>
          <w:color w:val="000000"/>
        </w:rPr>
        <w:t>[resilient]</w:t>
      </w:r>
      <w:r>
        <w:rPr>
          <w:rFonts w:cs="Arial"/>
          <w:color w:val="000000"/>
        </w:rPr>
        <w:t xml:space="preserve"> section, ensure that you provide all the information required to connect to the Resilient platform.</w:t>
      </w:r>
    </w:p>
    <w:p w14:paraId="6DB02F2B" w14:textId="558A0E66" w:rsidR="00F33F4A" w:rsidRDefault="00F33F4A" w:rsidP="009A711B">
      <w:pPr>
        <w:pStyle w:val="Heading20"/>
      </w:pPr>
      <w:r>
        <w:t>Deploy customizations to the Resilient platform</w:t>
      </w:r>
    </w:p>
    <w:p w14:paraId="2CE55656" w14:textId="296FFD44" w:rsidR="000C569C" w:rsidRDefault="009450FB" w:rsidP="009450FB">
      <w:pPr>
        <w:pStyle w:val="BodyText"/>
      </w:pPr>
      <w:r>
        <w:t xml:space="preserve">This package contains two functions, </w:t>
      </w:r>
      <w:r w:rsidR="0006256B">
        <w:t xml:space="preserve">two custom fields, </w:t>
      </w:r>
      <w:r w:rsidR="00453DE4">
        <w:t xml:space="preserve">two data tables, </w:t>
      </w:r>
      <w:r w:rsidR="00843BC6">
        <w:t>three</w:t>
      </w:r>
      <w:r w:rsidR="00453DE4">
        <w:t xml:space="preserve"> example workflow</w:t>
      </w:r>
      <w:r w:rsidR="0006256B">
        <w:t>s</w:t>
      </w:r>
      <w:r w:rsidR="00453DE4">
        <w:t xml:space="preserve">, and </w:t>
      </w:r>
      <w:r w:rsidR="0006256B">
        <w:t>three</w:t>
      </w:r>
      <w:r w:rsidR="00453DE4">
        <w:t xml:space="preserve"> rule</w:t>
      </w:r>
      <w:r w:rsidR="0006256B">
        <w:t>s</w:t>
      </w:r>
      <w:r w:rsidR="00453DE4">
        <w:t>.</w:t>
      </w:r>
    </w:p>
    <w:tbl>
      <w:tblPr>
        <w:tblStyle w:val="TableGrid"/>
        <w:tblW w:w="0" w:type="auto"/>
        <w:tblLook w:val="04A0" w:firstRow="1" w:lastRow="0" w:firstColumn="1" w:lastColumn="0" w:noHBand="0" w:noVBand="1"/>
      </w:tblPr>
      <w:tblGrid>
        <w:gridCol w:w="2876"/>
        <w:gridCol w:w="2877"/>
        <w:gridCol w:w="2877"/>
      </w:tblGrid>
      <w:tr w:rsidR="003B2FFC" w14:paraId="0C66AC5F" w14:textId="77777777" w:rsidTr="009569B8">
        <w:tc>
          <w:tcPr>
            <w:tcW w:w="2876" w:type="dxa"/>
            <w:shd w:val="clear" w:color="auto" w:fill="C2D69B" w:themeFill="accent3" w:themeFillTint="99"/>
          </w:tcPr>
          <w:p w14:paraId="291E3564" w14:textId="77777777" w:rsidR="003B2FFC" w:rsidRPr="00896C1B" w:rsidRDefault="003B2FFC" w:rsidP="009569B8">
            <w:pPr>
              <w:pStyle w:val="BodyText"/>
              <w:jc w:val="center"/>
              <w:rPr>
                <w:b/>
              </w:rPr>
            </w:pPr>
            <w:r w:rsidRPr="00896C1B">
              <w:rPr>
                <w:b/>
              </w:rPr>
              <w:t>Function</w:t>
            </w:r>
          </w:p>
        </w:tc>
        <w:tc>
          <w:tcPr>
            <w:tcW w:w="2877" w:type="dxa"/>
            <w:shd w:val="clear" w:color="auto" w:fill="C2D69B" w:themeFill="accent3" w:themeFillTint="99"/>
          </w:tcPr>
          <w:p w14:paraId="06F31081" w14:textId="77777777" w:rsidR="003B2FFC" w:rsidRPr="00896C1B" w:rsidRDefault="003B2FFC" w:rsidP="009569B8">
            <w:pPr>
              <w:pStyle w:val="BodyText"/>
              <w:jc w:val="center"/>
              <w:rPr>
                <w:b/>
              </w:rPr>
            </w:pPr>
            <w:r w:rsidRPr="00896C1B">
              <w:rPr>
                <w:b/>
              </w:rPr>
              <w:t>Example Workflow</w:t>
            </w:r>
          </w:p>
        </w:tc>
        <w:tc>
          <w:tcPr>
            <w:tcW w:w="2877" w:type="dxa"/>
            <w:shd w:val="clear" w:color="auto" w:fill="C2D69B" w:themeFill="accent3" w:themeFillTint="99"/>
          </w:tcPr>
          <w:p w14:paraId="35CCC9CE" w14:textId="77777777" w:rsidR="003B2FFC" w:rsidRPr="00896C1B" w:rsidRDefault="003B2FFC" w:rsidP="009569B8">
            <w:pPr>
              <w:pStyle w:val="BodyText"/>
              <w:jc w:val="center"/>
              <w:rPr>
                <w:b/>
              </w:rPr>
            </w:pPr>
            <w:r w:rsidRPr="00896C1B">
              <w:rPr>
                <w:b/>
              </w:rPr>
              <w:t>Rule</w:t>
            </w:r>
          </w:p>
        </w:tc>
      </w:tr>
      <w:tr w:rsidR="003B2FFC" w14:paraId="5F836DB2" w14:textId="77777777" w:rsidTr="009569B8">
        <w:tc>
          <w:tcPr>
            <w:tcW w:w="2876" w:type="dxa"/>
          </w:tcPr>
          <w:p w14:paraId="59EF6564" w14:textId="78372DEB" w:rsidR="003B2FFC" w:rsidRDefault="003B2FFC" w:rsidP="009569B8">
            <w:pPr>
              <w:pStyle w:val="BodyText"/>
            </w:pPr>
            <w:r>
              <w:t>MITRE tactic information</w:t>
            </w:r>
          </w:p>
        </w:tc>
        <w:tc>
          <w:tcPr>
            <w:tcW w:w="2877" w:type="dxa"/>
          </w:tcPr>
          <w:p w14:paraId="5011A5F6" w14:textId="012A3ECE" w:rsidR="003B2FFC" w:rsidRDefault="003B2FFC" w:rsidP="009569B8">
            <w:pPr>
              <w:pStyle w:val="BodyText"/>
            </w:pPr>
            <w:r>
              <w:t xml:space="preserve">Example of getting MITRE </w:t>
            </w:r>
            <w:r w:rsidR="00AB5A6C">
              <w:t xml:space="preserve">tactic </w:t>
            </w:r>
            <w:r>
              <w:t>information</w:t>
            </w:r>
          </w:p>
        </w:tc>
        <w:tc>
          <w:tcPr>
            <w:tcW w:w="2877" w:type="dxa"/>
          </w:tcPr>
          <w:p w14:paraId="5018B924" w14:textId="6BF502A1" w:rsidR="003B2FFC" w:rsidRDefault="00AB5A6C" w:rsidP="009569B8">
            <w:pPr>
              <w:pStyle w:val="BodyText"/>
            </w:pPr>
            <w:r>
              <w:t>Get MITRE tactic information</w:t>
            </w:r>
          </w:p>
        </w:tc>
      </w:tr>
      <w:tr w:rsidR="00AB5A6C" w14:paraId="5303AAED" w14:textId="77777777" w:rsidTr="009569B8">
        <w:tc>
          <w:tcPr>
            <w:tcW w:w="2876" w:type="dxa"/>
            <w:vMerge w:val="restart"/>
          </w:tcPr>
          <w:p w14:paraId="50143AC7" w14:textId="5A75B95F" w:rsidR="00AB5A6C" w:rsidRDefault="00AB5A6C" w:rsidP="009569B8">
            <w:pPr>
              <w:pStyle w:val="BodyText"/>
            </w:pPr>
            <w:r>
              <w:t>MITRE technique information</w:t>
            </w:r>
          </w:p>
        </w:tc>
        <w:tc>
          <w:tcPr>
            <w:tcW w:w="2877" w:type="dxa"/>
          </w:tcPr>
          <w:p w14:paraId="331FBA76" w14:textId="7D4E463E" w:rsidR="00AB5A6C" w:rsidRDefault="00AB5A6C" w:rsidP="009569B8">
            <w:pPr>
              <w:pStyle w:val="BodyText"/>
            </w:pPr>
            <w:r>
              <w:t>Example of getting MITRE technique information</w:t>
            </w:r>
          </w:p>
        </w:tc>
        <w:tc>
          <w:tcPr>
            <w:tcW w:w="2877" w:type="dxa"/>
          </w:tcPr>
          <w:p w14:paraId="6341165C" w14:textId="174E4D32" w:rsidR="00AB5A6C" w:rsidRDefault="00AB5A6C" w:rsidP="009569B8">
            <w:pPr>
              <w:pStyle w:val="BodyText"/>
            </w:pPr>
            <w:r>
              <w:t>Get MITRE technique information</w:t>
            </w:r>
          </w:p>
        </w:tc>
      </w:tr>
      <w:tr w:rsidR="00AB5A6C" w14:paraId="451971FF" w14:textId="77777777" w:rsidTr="009569B8">
        <w:tc>
          <w:tcPr>
            <w:tcW w:w="2876" w:type="dxa"/>
            <w:vMerge/>
          </w:tcPr>
          <w:p w14:paraId="4EC12854" w14:textId="750F5F06" w:rsidR="00AB5A6C" w:rsidRDefault="00AB5A6C" w:rsidP="009569B8">
            <w:pPr>
              <w:pStyle w:val="BodyText"/>
            </w:pPr>
          </w:p>
        </w:tc>
        <w:tc>
          <w:tcPr>
            <w:tcW w:w="2877" w:type="dxa"/>
          </w:tcPr>
          <w:p w14:paraId="6334FD5F" w14:textId="74A2F2CE" w:rsidR="00AB5A6C" w:rsidRDefault="00AB5A6C" w:rsidP="009569B8">
            <w:pPr>
              <w:pStyle w:val="BodyText"/>
            </w:pPr>
            <w:r>
              <w:t>Example of adding MITRE technique task</w:t>
            </w:r>
          </w:p>
        </w:tc>
        <w:tc>
          <w:tcPr>
            <w:tcW w:w="2877" w:type="dxa"/>
          </w:tcPr>
          <w:p w14:paraId="02E92412" w14:textId="32DC37F0" w:rsidR="00AB5A6C" w:rsidRDefault="00AB5A6C" w:rsidP="009569B8">
            <w:pPr>
              <w:pStyle w:val="BodyText"/>
            </w:pPr>
            <w:r>
              <w:t>Create Task for Technique</w:t>
            </w:r>
          </w:p>
        </w:tc>
      </w:tr>
    </w:tbl>
    <w:p w14:paraId="4853EDFF" w14:textId="5B4BEB8D" w:rsidR="003B2FFC" w:rsidRDefault="00AB5A6C" w:rsidP="009450FB">
      <w:pPr>
        <w:pStyle w:val="BodyText"/>
      </w:pPr>
      <w:r>
        <w:t xml:space="preserve">The “Example of getting tactic information” </w:t>
      </w:r>
      <w:r w:rsidR="004F4D76">
        <w:t xml:space="preserve">rule </w:t>
      </w:r>
      <w:r>
        <w:t xml:space="preserve">updates both the “MITRE ATTACK of Incident” and “MITRE ATTACK techniques” data tables, while the “Example of getting technique information” </w:t>
      </w:r>
      <w:r w:rsidR="004F4D76">
        <w:t xml:space="preserve">rule </w:t>
      </w:r>
      <w:r>
        <w:t xml:space="preserve">populates the “MITRE ATTACK techniques” data table. </w:t>
      </w:r>
    </w:p>
    <w:p w14:paraId="3F9AE271" w14:textId="38858E21" w:rsidR="00AB5A6C" w:rsidRPr="009450FB" w:rsidRDefault="00AB5A6C" w:rsidP="009450FB">
      <w:pPr>
        <w:pStyle w:val="BodyText"/>
      </w:pPr>
      <w:r>
        <w:lastRenderedPageBreak/>
        <w:t>The “Create Task for Technique” is a data table rule for the “MITRE ATTACK techniques” data table. It creates a task for a selected technique.</w:t>
      </w:r>
    </w:p>
    <w:bookmarkEnd w:id="1"/>
    <w:p w14:paraId="0746A6BE" w14:textId="77777777" w:rsidR="003279DC" w:rsidRDefault="003279DC" w:rsidP="003279DC">
      <w:pPr>
        <w:pStyle w:val="BodyText"/>
        <w:numPr>
          <w:ilvl w:val="0"/>
          <w:numId w:val="32"/>
        </w:numPr>
        <w:ind w:left="360"/>
      </w:pPr>
      <w:r>
        <w:t xml:space="preserve">Use the following command to deploy these </w:t>
      </w:r>
      <w:r w:rsidRPr="00F33F4A">
        <w:t>customizations</w:t>
      </w:r>
      <w:r>
        <w:t xml:space="preserve"> to the Resilient platform:</w:t>
      </w:r>
    </w:p>
    <w:p w14:paraId="3C778118" w14:textId="77777777" w:rsidR="003279DC" w:rsidRDefault="003279DC" w:rsidP="003279DC">
      <w:pPr>
        <w:pStyle w:val="Code0"/>
      </w:pPr>
      <w:r w:rsidRPr="00877C21">
        <w:t>resilient-</w:t>
      </w:r>
      <w:r w:rsidRPr="00F33F4A">
        <w:t>circuits</w:t>
      </w:r>
      <w:r w:rsidRPr="00877C21">
        <w:t xml:space="preserve"> customize</w:t>
      </w:r>
    </w:p>
    <w:p w14:paraId="4FA046CA" w14:textId="77777777" w:rsidR="003279DC" w:rsidRDefault="003279DC" w:rsidP="003279DC">
      <w:pPr>
        <w:pStyle w:val="BodyText"/>
        <w:numPr>
          <w:ilvl w:val="0"/>
          <w:numId w:val="32"/>
        </w:numPr>
        <w:ind w:left="360"/>
      </w:pPr>
      <w:r>
        <w:t>Respond to the prompts to deploy functions, message destinations, workflows and rules.</w:t>
      </w:r>
    </w:p>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4C984DF4" w:rsidR="00272C1D" w:rsidRDefault="00272C1D" w:rsidP="00272C1D">
      <w:pPr>
        <w:pStyle w:val="Heading20"/>
      </w:pPr>
      <w:r>
        <w:t>Configur</w:t>
      </w:r>
      <w:r w:rsidR="00801DA6">
        <w:t>e Resilient Circuits for restart</w:t>
      </w:r>
    </w:p>
    <w:p w14:paraId="15A10807" w14:textId="1AAAEC36" w:rsidR="00272C1D" w:rsidRDefault="00272C1D" w:rsidP="00272C1D">
      <w:pPr>
        <w:pStyle w:val="BodyText"/>
        <w:rPr>
          <w:rFonts w:cs="Arial"/>
          <w:color w:val="000000"/>
        </w:rPr>
      </w:pPr>
      <w:r>
        <w:rPr>
          <w:rFonts w:cs="Arial"/>
          <w:color w:val="000000"/>
        </w:rPr>
        <w:t xml:space="preserve">For normal operation, </w:t>
      </w:r>
      <w:r w:rsidR="003279DC">
        <w:rPr>
          <w:rFonts w:cs="Arial"/>
          <w:color w:val="000000"/>
        </w:rPr>
        <w:t>R</w:t>
      </w:r>
      <w:r>
        <w:rPr>
          <w:rFonts w:cs="Arial"/>
          <w:color w:val="000000"/>
        </w:rPr>
        <w:t>esilient</w:t>
      </w:r>
      <w:r w:rsidR="003279DC">
        <w:rPr>
          <w:rFonts w:cs="Arial"/>
          <w:color w:val="000000"/>
        </w:rPr>
        <w:t xml:space="preserve"> C</w:t>
      </w:r>
      <w:r>
        <w:rPr>
          <w:rFonts w:cs="Arial"/>
          <w:color w:val="000000"/>
        </w:rPr>
        <w:t xml:space="preserve">ircuits must run </w:t>
      </w:r>
      <w:r w:rsidRPr="00A54818">
        <w:rPr>
          <w:rFonts w:cs="Arial"/>
          <w:color w:val="000000"/>
          <w:u w:val="single"/>
        </w:rPr>
        <w:t>continuously</w:t>
      </w:r>
      <w:r>
        <w:rPr>
          <w:rFonts w:cs="Arial"/>
          <w:color w:val="000000"/>
        </w:rPr>
        <w:t xml:space="preserve">.  The recommend way to do this is to configure </w:t>
      </w:r>
      <w:r w:rsidR="000C569C">
        <w:rPr>
          <w:rFonts w:cs="Arial"/>
          <w:color w:val="000000"/>
        </w:rPr>
        <w:t xml:space="preserve">it to </w:t>
      </w:r>
      <w:r>
        <w:rPr>
          <w:rFonts w:cs="Arial"/>
          <w:color w:val="000000"/>
        </w:rPr>
        <w:t>automatically run at startup. On a Red Hat appliance, this is done using a systemd unit file such as the one below. You may need to change the paths to your working directory and app.config.</w:t>
      </w:r>
    </w:p>
    <w:p w14:paraId="10F8E4C9" w14:textId="77777777" w:rsidR="003279DC" w:rsidRDefault="003279DC" w:rsidP="003279DC">
      <w:pPr>
        <w:pStyle w:val="BodyText"/>
        <w:keepNext/>
        <w:numPr>
          <w:ilvl w:val="0"/>
          <w:numId w:val="33"/>
        </w:numPr>
        <w:rPr>
          <w:rFonts w:cs="Arial"/>
          <w:color w:val="000000"/>
        </w:rPr>
      </w:pPr>
      <w:r>
        <w:rPr>
          <w:rFonts w:cs="Arial"/>
          <w:color w:val="000000"/>
        </w:rPr>
        <w:t xml:space="preserve">The unit file must be named </w:t>
      </w:r>
      <w:proofErr w:type="spellStart"/>
      <w:r w:rsidRPr="00D0535A">
        <w:rPr>
          <w:rFonts w:ascii="Courier New" w:hAnsi="Courier New" w:cs="Courier New"/>
        </w:rPr>
        <w:t>resilient_circuits.service</w:t>
      </w:r>
      <w:proofErr w:type="spellEnd"/>
      <w:r>
        <w:rPr>
          <w:rFonts w:cs="Arial"/>
          <w:color w:val="000000"/>
        </w:rPr>
        <w:t xml:space="preserve"> To create the file, enter the following command:</w:t>
      </w:r>
    </w:p>
    <w:p w14:paraId="376DBBED" w14:textId="77777777" w:rsidR="003279DC" w:rsidRPr="00A54818" w:rsidRDefault="003279DC" w:rsidP="003279DC">
      <w:pPr>
        <w:pStyle w:val="Code0"/>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56E02A82" w:rsidR="00272C1D" w:rsidRPr="003279DC" w:rsidRDefault="003279DC" w:rsidP="00E67FB4">
      <w:pPr>
        <w:pStyle w:val="BodyText"/>
        <w:keepNext/>
        <w:numPr>
          <w:ilvl w:val="0"/>
          <w:numId w:val="33"/>
        </w:numPr>
        <w:rPr>
          <w:rFonts w:cs="Arial"/>
          <w:color w:val="000000"/>
        </w:rPr>
      </w:pPr>
      <w:r w:rsidRPr="003279DC">
        <w:rPr>
          <w:rFonts w:cs="Arial"/>
          <w:color w:val="000000"/>
        </w:rPr>
        <w:t>Add the following contents to the file and change as necessary:</w:t>
      </w:r>
      <w:r w:rsidR="00F33F4A" w:rsidRPr="003279DC">
        <w:rPr>
          <w:rFonts w:cs="Arial"/>
          <w:color w:val="000000"/>
        </w:rPr>
        <w:t xml:space="preserve"> </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r w:rsidRPr="00A54818">
        <w:t>TimeoutSec=10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r w:rsidRPr="00A54818">
        <w:t>WantedBy=multi-user.target</w:t>
      </w:r>
    </w:p>
    <w:p w14:paraId="721532AD" w14:textId="1852CEDA" w:rsidR="00272C1D" w:rsidRPr="00A54818" w:rsidRDefault="00272C1D" w:rsidP="003279DC">
      <w:pPr>
        <w:pStyle w:val="BodyText"/>
        <w:keepNext/>
        <w:numPr>
          <w:ilvl w:val="0"/>
          <w:numId w:val="33"/>
        </w:numPr>
        <w:rPr>
          <w:rFonts w:cs="Arial"/>
          <w:color w:val="000000"/>
        </w:rPr>
      </w:pPr>
      <w:r w:rsidRPr="00A54818">
        <w:rPr>
          <w:rFonts w:cs="Arial"/>
          <w:color w:val="000000"/>
        </w:rPr>
        <w:t>Ensure that the service unit file is correctly permissioned</w:t>
      </w:r>
      <w:r w:rsidR="003279DC">
        <w:rPr>
          <w:rFonts w:cs="Arial"/>
          <w:color w:val="000000"/>
        </w:rPr>
        <w:t>, as follows</w:t>
      </w:r>
      <w:r w:rsidRPr="00A54818">
        <w:rPr>
          <w:rFonts w:cs="Arial"/>
          <w:color w:val="000000"/>
        </w:rPr>
        <w:t>:</w:t>
      </w:r>
    </w:p>
    <w:p w14:paraId="71AF2639" w14:textId="5206B43C" w:rsidR="00272C1D" w:rsidRDefault="00272C1D" w:rsidP="00B17E46">
      <w:pPr>
        <w:pStyle w:val="Code0"/>
      </w:pPr>
      <w:r w:rsidRPr="00A54818">
        <w:t>sudo chmod 664 /etc/systemd/system/resilient_circuits.service</w:t>
      </w:r>
    </w:p>
    <w:p w14:paraId="75F8F50C" w14:textId="77777777" w:rsidR="00F33F4A" w:rsidRPr="00A54818" w:rsidRDefault="00F33F4A" w:rsidP="003279DC">
      <w:pPr>
        <w:pStyle w:val="BodyText"/>
        <w:keepNext/>
        <w:numPr>
          <w:ilvl w:val="0"/>
          <w:numId w:val="33"/>
        </w:numPr>
        <w:rPr>
          <w:rFonts w:cs="Arial"/>
          <w:color w:val="000000"/>
        </w:rPr>
      </w:pPr>
      <w:bookmarkStart w:id="3" w:name="_Toc510253268"/>
      <w:r w:rsidRPr="00A54818">
        <w:rPr>
          <w:rFonts w:cs="Arial"/>
          <w:color w:val="000000"/>
        </w:rPr>
        <w:t>Use the systemctl command to manually start, stop, restart and return status on the service:</w:t>
      </w:r>
    </w:p>
    <w:p w14:paraId="6ADDB848" w14:textId="77777777" w:rsidR="00F33F4A" w:rsidRPr="00A54818" w:rsidRDefault="00F33F4A" w:rsidP="00F33F4A">
      <w:pPr>
        <w:pStyle w:val="Code0"/>
      </w:pPr>
      <w:r w:rsidRPr="00A54818">
        <w:t>sudo systemctl resilient_circuits [start|stop|restart|status]</w:t>
      </w:r>
    </w:p>
    <w:p w14:paraId="56F383C9" w14:textId="7A172524" w:rsidR="00F33F4A" w:rsidRPr="00A54818" w:rsidRDefault="003279DC" w:rsidP="00F33F4A">
      <w:pPr>
        <w:pStyle w:val="BodyText"/>
        <w:rPr>
          <w:rFonts w:cs="Arial"/>
          <w:color w:val="000000"/>
        </w:rPr>
      </w:pPr>
      <w:r>
        <w:rPr>
          <w:rFonts w:cs="Arial"/>
          <w:color w:val="000000"/>
        </w:rPr>
        <w:t>You can view l</w:t>
      </w:r>
      <w:r w:rsidR="00F33F4A" w:rsidRPr="00A54818">
        <w:rPr>
          <w:rFonts w:cs="Arial"/>
          <w:color w:val="000000"/>
        </w:rPr>
        <w:t xml:space="preserve">og files for systemd and the resilient-circuits service </w:t>
      </w:r>
      <w:r>
        <w:rPr>
          <w:rFonts w:cs="Arial"/>
          <w:color w:val="000000"/>
        </w:rPr>
        <w:t>using</w:t>
      </w:r>
      <w:r w:rsidR="00F33F4A" w:rsidRPr="00A54818">
        <w:rPr>
          <w:rFonts w:cs="Arial"/>
          <w:color w:val="000000"/>
        </w:rPr>
        <w:t xml:space="preserve"> the journalctl command</w:t>
      </w:r>
      <w:r>
        <w:rPr>
          <w:rFonts w:cs="Arial"/>
          <w:color w:val="000000"/>
        </w:rPr>
        <w:t>, as follows</w:t>
      </w:r>
      <w:r w:rsidR="00F33F4A" w:rsidRPr="00A54818">
        <w:rPr>
          <w:rFonts w:cs="Arial"/>
          <w:color w:val="000000"/>
        </w:rPr>
        <w:t>:</w:t>
      </w:r>
    </w:p>
    <w:p w14:paraId="5713A9EF" w14:textId="77777777" w:rsidR="00F33F4A" w:rsidRDefault="00F33F4A" w:rsidP="00F33F4A">
      <w:pPr>
        <w:pStyle w:val="Code0"/>
      </w:pPr>
      <w:r w:rsidRPr="00A54818">
        <w:t>sudo journalct</w:t>
      </w:r>
      <w:r>
        <w:t>l -u resilient_circuits --since "</w:t>
      </w:r>
      <w:r w:rsidRPr="00A54818">
        <w:t>2 hours ag</w:t>
      </w:r>
      <w:r>
        <w:t>o"</w:t>
      </w:r>
    </w:p>
    <w:p w14:paraId="1903D526" w14:textId="77777777" w:rsidR="004F6CA4" w:rsidRPr="004943EC" w:rsidRDefault="004F6CA4" w:rsidP="004F6CA4">
      <w:pPr>
        <w:pStyle w:val="Heading10"/>
        <w:rPr>
          <w:rFonts w:ascii="Arial" w:eastAsia="Times New Roman" w:hAnsi="Arial" w:cs="Times New Roman"/>
          <w:color w:val="auto"/>
          <w:sz w:val="20"/>
        </w:rPr>
      </w:pPr>
      <w:bookmarkStart w:id="4" w:name="_Toc510253272"/>
      <w:bookmarkEnd w:id="3"/>
      <w:r>
        <w:lastRenderedPageBreak/>
        <w:t>Function Descriptions</w:t>
      </w:r>
    </w:p>
    <w:p w14:paraId="5182A9E7" w14:textId="47ACE1B2" w:rsidR="00453DE4" w:rsidRDefault="004F6CA4" w:rsidP="004F6CA4">
      <w:pPr>
        <w:pStyle w:val="BodyText"/>
        <w:keepNext/>
      </w:pPr>
      <w:r>
        <w:t>Once the function package deploys the functions, you can view them in the Resilient platform Functions tab, as shown below.</w:t>
      </w:r>
      <w:r w:rsidRPr="00D35F7F">
        <w:t xml:space="preserve"> </w:t>
      </w:r>
    </w:p>
    <w:p w14:paraId="14681069" w14:textId="1CFF0DB0" w:rsidR="00453DE4" w:rsidRDefault="00453DE4" w:rsidP="004F6CA4">
      <w:pPr>
        <w:pStyle w:val="BodyText"/>
        <w:keepNext/>
      </w:pPr>
      <w:commentRangeStart w:id="5"/>
      <w:r>
        <w:rPr>
          <w:noProof/>
        </w:rPr>
        <w:drawing>
          <wp:inline distT="0" distB="0" distL="0" distR="0" wp14:anchorId="1CD26A89" wp14:editId="68F513A2">
            <wp:extent cx="5486400" cy="1550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20 at 2.35.41 PM.png"/>
                    <pic:cNvPicPr/>
                  </pic:nvPicPr>
                  <pic:blipFill>
                    <a:blip r:embed="rId11"/>
                    <a:stretch>
                      <a:fillRect/>
                    </a:stretch>
                  </pic:blipFill>
                  <pic:spPr>
                    <a:xfrm>
                      <a:off x="0" y="0"/>
                      <a:ext cx="5486400" cy="1550670"/>
                    </a:xfrm>
                    <a:prstGeom prst="rect">
                      <a:avLst/>
                    </a:prstGeom>
                  </pic:spPr>
                </pic:pic>
              </a:graphicData>
            </a:graphic>
          </wp:inline>
        </w:drawing>
      </w:r>
      <w:commentRangeEnd w:id="5"/>
      <w:r w:rsidR="00AD2E8F">
        <w:rPr>
          <w:rStyle w:val="CommentReference"/>
          <w:rFonts w:ascii="Cambria" w:eastAsia="Cambria" w:hAnsi="Cambria" w:cs="Cambria"/>
          <w:color w:val="000000"/>
        </w:rPr>
        <w:commentReference w:id="5"/>
      </w:r>
    </w:p>
    <w:p w14:paraId="7FBCD89F" w14:textId="68996229" w:rsidR="00453DE4" w:rsidRDefault="00453DE4" w:rsidP="004F6CA4">
      <w:pPr>
        <w:pStyle w:val="BodyText"/>
        <w:keepNext/>
      </w:pPr>
      <w:r>
        <w:t>The workflow can be viewed from the Workflows page.</w:t>
      </w:r>
      <w:r w:rsidR="0006256B">
        <w:t xml:space="preserve"> </w:t>
      </w:r>
      <w:commentRangeStart w:id="7"/>
      <w:r w:rsidR="0006256B">
        <w:t xml:space="preserve">[Need to update screenshot with clean </w:t>
      </w:r>
      <w:proofErr w:type="spellStart"/>
      <w:r w:rsidR="0006256B">
        <w:t>wfs</w:t>
      </w:r>
      <w:proofErr w:type="spellEnd"/>
      <w:r w:rsidR="0006256B">
        <w:t>]</w:t>
      </w:r>
      <w:commentRangeEnd w:id="7"/>
      <w:r w:rsidR="00AD2E8F">
        <w:rPr>
          <w:rStyle w:val="CommentReference"/>
          <w:rFonts w:ascii="Cambria" w:eastAsia="Cambria" w:hAnsi="Cambria" w:cs="Cambria"/>
          <w:color w:val="000000"/>
        </w:rPr>
        <w:commentReference w:id="7"/>
      </w:r>
    </w:p>
    <w:p w14:paraId="214F76FB" w14:textId="34CF8F45" w:rsidR="00453DE4" w:rsidRDefault="00453DE4" w:rsidP="004F6CA4">
      <w:pPr>
        <w:pStyle w:val="BodyText"/>
        <w:keepNext/>
      </w:pPr>
      <w:r>
        <w:rPr>
          <w:noProof/>
        </w:rPr>
        <w:drawing>
          <wp:inline distT="0" distB="0" distL="0" distR="0" wp14:anchorId="1CC8CC82" wp14:editId="65C69134">
            <wp:extent cx="5486400" cy="152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20 at 2.37.02 PM.png"/>
                    <pic:cNvPicPr/>
                  </pic:nvPicPr>
                  <pic:blipFill>
                    <a:blip r:embed="rId15"/>
                    <a:stretch>
                      <a:fillRect/>
                    </a:stretch>
                  </pic:blipFill>
                  <pic:spPr>
                    <a:xfrm>
                      <a:off x="0" y="0"/>
                      <a:ext cx="5486400" cy="1527175"/>
                    </a:xfrm>
                    <a:prstGeom prst="rect">
                      <a:avLst/>
                    </a:prstGeom>
                  </pic:spPr>
                </pic:pic>
              </a:graphicData>
            </a:graphic>
          </wp:inline>
        </w:drawing>
      </w:r>
    </w:p>
    <w:p w14:paraId="19B807A9" w14:textId="1CB28014" w:rsidR="00453DE4" w:rsidRDefault="00453DE4" w:rsidP="004F6CA4">
      <w:pPr>
        <w:pStyle w:val="BodyText"/>
        <w:keepNext/>
      </w:pPr>
      <w:r>
        <w:t>The rule that calls this workflow can be viewed from the Rules page.</w:t>
      </w:r>
      <w:r w:rsidR="0006256B">
        <w:t xml:space="preserve"> </w:t>
      </w:r>
      <w:commentRangeStart w:id="8"/>
      <w:r w:rsidR="0006256B">
        <w:t>[Need to update screenshot with clean rules]</w:t>
      </w:r>
      <w:commentRangeEnd w:id="8"/>
      <w:r w:rsidR="00AD2E8F">
        <w:rPr>
          <w:rStyle w:val="CommentReference"/>
          <w:rFonts w:ascii="Cambria" w:eastAsia="Cambria" w:hAnsi="Cambria" w:cs="Cambria"/>
          <w:color w:val="000000"/>
        </w:rPr>
        <w:commentReference w:id="8"/>
      </w:r>
    </w:p>
    <w:p w14:paraId="0B4B6FAA" w14:textId="678685C8" w:rsidR="00453DE4" w:rsidRDefault="00C412FF" w:rsidP="00735280">
      <w:pPr>
        <w:pStyle w:val="BodyText"/>
      </w:pPr>
      <w:r>
        <w:rPr>
          <w:noProof/>
        </w:rPr>
        <w:drawing>
          <wp:inline distT="0" distB="0" distL="0" distR="0" wp14:anchorId="2EC72DE9" wp14:editId="53E8B144">
            <wp:extent cx="5486400" cy="43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20 at 2.40.49 PM.png"/>
                    <pic:cNvPicPr/>
                  </pic:nvPicPr>
                  <pic:blipFill>
                    <a:blip r:embed="rId16"/>
                    <a:stretch>
                      <a:fillRect/>
                    </a:stretch>
                  </pic:blipFill>
                  <pic:spPr>
                    <a:xfrm>
                      <a:off x="0" y="0"/>
                      <a:ext cx="5486400" cy="434340"/>
                    </a:xfrm>
                    <a:prstGeom prst="rect">
                      <a:avLst/>
                    </a:prstGeom>
                  </pic:spPr>
                </pic:pic>
              </a:graphicData>
            </a:graphic>
          </wp:inline>
        </w:drawing>
      </w:r>
    </w:p>
    <w:p w14:paraId="407465BD" w14:textId="77777777" w:rsidR="008F4D9D" w:rsidRDefault="008F4D9D">
      <w:pPr>
        <w:pStyle w:val="Heading20"/>
      </w:pPr>
      <w:proofErr w:type="spellStart"/>
      <w:r>
        <w:lastRenderedPageBreak/>
        <w:t>mitre_technique_</w:t>
      </w:r>
      <w:proofErr w:type="gramStart"/>
      <w:r>
        <w:t>information:MITRE</w:t>
      </w:r>
      <w:proofErr w:type="spellEnd"/>
      <w:proofErr w:type="gramEnd"/>
      <w:r>
        <w:t xml:space="preserve"> technique information</w:t>
      </w:r>
    </w:p>
    <w:p w14:paraId="4C6FD016" w14:textId="77777777" w:rsidR="008F4D9D" w:rsidRDefault="008F4D9D" w:rsidP="00735280">
      <w:pPr>
        <w:pStyle w:val="BodyText"/>
        <w:keepNext/>
      </w:pPr>
      <w:r>
        <w:t xml:space="preserve">This function retrieves ATT&amp;CK information of the given MITRE technique from MITRE STIX TAXII server. Assume that the “MITRE” tab was created as shown above, enter a valid MITRE technique. For example, “AppleScript” can be used. </w:t>
      </w:r>
    </w:p>
    <w:p w14:paraId="788EC051" w14:textId="77777777" w:rsidR="008F4D9D" w:rsidRDefault="008F4D9D" w:rsidP="00735280">
      <w:pPr>
        <w:pStyle w:val="BodyText"/>
        <w:keepNext/>
      </w:pPr>
      <w:r>
        <w:t>Now click Actions-&gt;Get MITRE technique information. This rule invokes the “Example of getting MITRE technique information” workflow, which calls the “MITRE technique information” function. The returned result is used by the workflow to populate the “MITRE ATTACK technique” data table.</w:t>
      </w:r>
    </w:p>
    <w:p w14:paraId="1774EBF3" w14:textId="77777777" w:rsidR="008F4D9D" w:rsidRDefault="008F4D9D" w:rsidP="008F4D9D">
      <w:pPr>
        <w:pStyle w:val="BodyText"/>
      </w:pPr>
      <w:r>
        <w:rPr>
          <w:noProof/>
        </w:rPr>
        <w:drawing>
          <wp:inline distT="0" distB="0" distL="0" distR="0" wp14:anchorId="5755CCE3" wp14:editId="11A21030">
            <wp:extent cx="5486400" cy="2381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2-20 at 7.53.59 PM.png"/>
                    <pic:cNvPicPr/>
                  </pic:nvPicPr>
                  <pic:blipFill>
                    <a:blip r:embed="rId17"/>
                    <a:stretch>
                      <a:fillRect/>
                    </a:stretch>
                  </pic:blipFill>
                  <pic:spPr>
                    <a:xfrm>
                      <a:off x="0" y="0"/>
                      <a:ext cx="5486400" cy="2381250"/>
                    </a:xfrm>
                    <a:prstGeom prst="rect">
                      <a:avLst/>
                    </a:prstGeom>
                  </pic:spPr>
                </pic:pic>
              </a:graphicData>
            </a:graphic>
          </wp:inline>
        </w:drawing>
      </w:r>
    </w:p>
    <w:p w14:paraId="198C8FC6" w14:textId="17155703" w:rsidR="008F4D9D" w:rsidRDefault="00AD2E8F" w:rsidP="008F4D9D">
      <w:pPr>
        <w:pStyle w:val="BodyText"/>
      </w:pPr>
      <w:r>
        <w:t>T</w:t>
      </w:r>
      <w:r w:rsidR="008F4D9D">
        <w:t xml:space="preserve">he “MITRE technique information” takes three inputs. </w:t>
      </w:r>
      <w:r>
        <w:t>T</w:t>
      </w:r>
      <w:r w:rsidR="008F4D9D">
        <w:t xml:space="preserve">he technique name or the technique </w:t>
      </w:r>
      <w:r>
        <w:t xml:space="preserve">ID </w:t>
      </w:r>
      <w:r w:rsidR="008F4D9D">
        <w:t>can be used to lookup the technique. If the flag “</w:t>
      </w:r>
      <w:proofErr w:type="spellStart"/>
      <w:r w:rsidR="008F4D9D">
        <w:t>mitre_technique_mitigation_only</w:t>
      </w:r>
      <w:proofErr w:type="spellEnd"/>
      <w:r w:rsidR="008F4D9D">
        <w:t>” is set to true, this function retrieves the mitigation information only. For some special cases as shown in the next function, only the mitigation is needed.</w:t>
      </w:r>
    </w:p>
    <w:p w14:paraId="456853A7" w14:textId="4995F95F" w:rsidR="004F6CA4" w:rsidRDefault="0096713F">
      <w:pPr>
        <w:pStyle w:val="Heading20"/>
      </w:pPr>
      <w:proofErr w:type="spellStart"/>
      <w:r>
        <w:lastRenderedPageBreak/>
        <w:t>mitre_tactic_</w:t>
      </w:r>
      <w:proofErr w:type="gramStart"/>
      <w:r>
        <w:t>information:MITRE</w:t>
      </w:r>
      <w:proofErr w:type="spellEnd"/>
      <w:proofErr w:type="gramEnd"/>
      <w:r>
        <w:t xml:space="preserve"> tactic information</w:t>
      </w:r>
    </w:p>
    <w:p w14:paraId="40A43B43" w14:textId="7384066E" w:rsidR="0006256B" w:rsidRDefault="0096713F" w:rsidP="00735280">
      <w:pPr>
        <w:pStyle w:val="BodyText"/>
        <w:keepNext/>
      </w:pPr>
      <w:r>
        <w:t xml:space="preserve">This function retrieves ATT&amp;CK information for give MITRE tactic(s). </w:t>
      </w:r>
      <w:r w:rsidR="0006256B">
        <w:t xml:space="preserve">To use this function, </w:t>
      </w:r>
      <w:r w:rsidR="00AD2E8F">
        <w:t xml:space="preserve">a </w:t>
      </w:r>
      <w:r w:rsidR="0006256B">
        <w:t>user can create a “MITRE” tab, and put the two custom fields (</w:t>
      </w:r>
      <w:proofErr w:type="spellStart"/>
      <w:r w:rsidR="0006256B">
        <w:t>mitre_tactic_name</w:t>
      </w:r>
      <w:proofErr w:type="spellEnd"/>
      <w:r w:rsidR="0006256B">
        <w:t xml:space="preserve"> and </w:t>
      </w:r>
      <w:proofErr w:type="spellStart"/>
      <w:r w:rsidR="0006256B">
        <w:t>mitre_technique_name</w:t>
      </w:r>
      <w:proofErr w:type="spellEnd"/>
      <w:r w:rsidR="0006256B">
        <w:t>) and the two data tables into this tab. Enter a valid MITRE tactic name. Here “Execution” is used.</w:t>
      </w:r>
    </w:p>
    <w:p w14:paraId="6808D253" w14:textId="657A9400" w:rsidR="001C730F" w:rsidRDefault="0006256B" w:rsidP="0096713F">
      <w:pPr>
        <w:pStyle w:val="BodyText"/>
      </w:pPr>
      <w:r>
        <w:rPr>
          <w:noProof/>
        </w:rPr>
        <w:drawing>
          <wp:inline distT="0" distB="0" distL="0" distR="0" wp14:anchorId="25310B2E" wp14:editId="2A410543">
            <wp:extent cx="5486400" cy="2683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20 at 7.37.18 PM.png"/>
                    <pic:cNvPicPr/>
                  </pic:nvPicPr>
                  <pic:blipFill>
                    <a:blip r:embed="rId18"/>
                    <a:stretch>
                      <a:fillRect/>
                    </a:stretch>
                  </pic:blipFill>
                  <pic:spPr>
                    <a:xfrm>
                      <a:off x="0" y="0"/>
                      <a:ext cx="5486400" cy="2683510"/>
                    </a:xfrm>
                    <a:prstGeom prst="rect">
                      <a:avLst/>
                    </a:prstGeom>
                  </pic:spPr>
                </pic:pic>
              </a:graphicData>
            </a:graphic>
          </wp:inline>
        </w:drawing>
      </w:r>
    </w:p>
    <w:p w14:paraId="2A8CB9F0" w14:textId="28B7DABE" w:rsidR="0006256B" w:rsidRDefault="0006256B" w:rsidP="00735280">
      <w:pPr>
        <w:pStyle w:val="BodyText"/>
        <w:keepNext/>
      </w:pPr>
      <w:r>
        <w:lastRenderedPageBreak/>
        <w:t>Now click Actions-&gt;Get MITRE tactic information. This rule invokes the “Example of getting MITRE tactic information” workflow, which calls the “MITRE tactic information” function. The function fetch</w:t>
      </w:r>
      <w:r w:rsidR="00AD2E8F">
        <w:t>es</w:t>
      </w:r>
      <w:r>
        <w:t xml:space="preserve"> information from the MITRE STIX TAXII server, and </w:t>
      </w:r>
      <w:r w:rsidR="00AD2E8F">
        <w:t xml:space="preserve">workflow uses </w:t>
      </w:r>
      <w:r>
        <w:t xml:space="preserve">the returned result to populate two data tables. </w:t>
      </w:r>
    </w:p>
    <w:p w14:paraId="0E5252AF" w14:textId="480FE685" w:rsidR="0006256B" w:rsidRDefault="0006256B" w:rsidP="0096713F">
      <w:pPr>
        <w:pStyle w:val="BodyText"/>
      </w:pPr>
      <w:r>
        <w:rPr>
          <w:noProof/>
        </w:rPr>
        <w:drawing>
          <wp:inline distT="0" distB="0" distL="0" distR="0" wp14:anchorId="2EB5CADB" wp14:editId="198157E0">
            <wp:extent cx="5486400" cy="4027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2-20 at 7.45.42 PM.png"/>
                    <pic:cNvPicPr/>
                  </pic:nvPicPr>
                  <pic:blipFill>
                    <a:blip r:embed="rId19"/>
                    <a:stretch>
                      <a:fillRect/>
                    </a:stretch>
                  </pic:blipFill>
                  <pic:spPr>
                    <a:xfrm>
                      <a:off x="0" y="0"/>
                      <a:ext cx="5486400" cy="4027170"/>
                    </a:xfrm>
                    <a:prstGeom prst="rect">
                      <a:avLst/>
                    </a:prstGeom>
                  </pic:spPr>
                </pic:pic>
              </a:graphicData>
            </a:graphic>
          </wp:inline>
        </w:drawing>
      </w:r>
    </w:p>
    <w:p w14:paraId="18907FDA" w14:textId="3B36B99A" w:rsidR="008F4D9D" w:rsidRDefault="008F4D9D" w:rsidP="0096713F">
      <w:pPr>
        <w:pStyle w:val="BodyText"/>
      </w:pPr>
    </w:p>
    <w:p w14:paraId="3D7B2E40" w14:textId="304F7DE5" w:rsidR="004C4E8D" w:rsidRDefault="004C4E8D" w:rsidP="0096713F">
      <w:pPr>
        <w:pStyle w:val="BodyText"/>
      </w:pPr>
      <w:r>
        <w:t xml:space="preserve">Note once a technique is added to the “MITRE ATTACK techniques” data table, </w:t>
      </w:r>
      <w:r w:rsidR="00AD2E8F">
        <w:t xml:space="preserve">a </w:t>
      </w:r>
      <w:r>
        <w:t xml:space="preserve">user can create a task to further investigate/mitigate the technique. </w:t>
      </w:r>
      <w:r>
        <w:rPr>
          <w:noProof/>
        </w:rPr>
        <w:drawing>
          <wp:inline distT="0" distB="0" distL="0" distR="0" wp14:anchorId="5CE5EC71" wp14:editId="40ED0BD5">
            <wp:extent cx="5486400" cy="1395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20 at 8.07.50 PM.png"/>
                    <pic:cNvPicPr/>
                  </pic:nvPicPr>
                  <pic:blipFill>
                    <a:blip r:embed="rId20"/>
                    <a:stretch>
                      <a:fillRect/>
                    </a:stretch>
                  </pic:blipFill>
                  <pic:spPr>
                    <a:xfrm>
                      <a:off x="0" y="0"/>
                      <a:ext cx="5486400" cy="1395730"/>
                    </a:xfrm>
                    <a:prstGeom prst="rect">
                      <a:avLst/>
                    </a:prstGeom>
                  </pic:spPr>
                </pic:pic>
              </a:graphicData>
            </a:graphic>
          </wp:inline>
        </w:drawing>
      </w:r>
    </w:p>
    <w:p w14:paraId="4F82EDA3" w14:textId="749D8FFB" w:rsidR="004C4E8D" w:rsidRDefault="004C4E8D" w:rsidP="00735280">
      <w:pPr>
        <w:pStyle w:val="BodyText"/>
        <w:keepNext/>
      </w:pPr>
      <w:r>
        <w:lastRenderedPageBreak/>
        <w:t xml:space="preserve">The “Create Task </w:t>
      </w:r>
      <w:proofErr w:type="gramStart"/>
      <w:r>
        <w:t>For</w:t>
      </w:r>
      <w:proofErr w:type="gramEnd"/>
      <w:r>
        <w:t xml:space="preserve"> Technique” rule invokes the “Example of adding MITRE tech task” workflow. </w:t>
      </w:r>
      <w:r w:rsidR="00AD2E8F">
        <w:t>M</w:t>
      </w:r>
      <w:r>
        <w:t>ost of the information of this technique is in the data table except the mitigation. The example workflow invokes the “MITRE technique information” function and set</w:t>
      </w:r>
      <w:r w:rsidR="00AD2E8F">
        <w:t>s</w:t>
      </w:r>
      <w:r>
        <w:t xml:space="preserve"> the “</w:t>
      </w:r>
      <w:proofErr w:type="spellStart"/>
      <w:r>
        <w:t>mitre_technique_mitigation_only</w:t>
      </w:r>
      <w:proofErr w:type="spellEnd"/>
      <w:r>
        <w:t>” to Yes. Thus the function retrieves only the mitigation for this technique.</w:t>
      </w:r>
    </w:p>
    <w:p w14:paraId="1DF674AE" w14:textId="0F66433D" w:rsidR="004C4E8D" w:rsidRDefault="004C4E8D" w:rsidP="0096713F">
      <w:pPr>
        <w:pStyle w:val="BodyText"/>
      </w:pPr>
      <w:r>
        <w:rPr>
          <w:noProof/>
        </w:rPr>
        <w:drawing>
          <wp:inline distT="0" distB="0" distL="0" distR="0" wp14:anchorId="69B71192" wp14:editId="545F18D5">
            <wp:extent cx="5486400" cy="2959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20 at 8.11.25 PM.png"/>
                    <pic:cNvPicPr/>
                  </pic:nvPicPr>
                  <pic:blipFill>
                    <a:blip r:embed="rId21"/>
                    <a:stretch>
                      <a:fillRect/>
                    </a:stretch>
                  </pic:blipFill>
                  <pic:spPr>
                    <a:xfrm>
                      <a:off x="0" y="0"/>
                      <a:ext cx="5486400" cy="2959735"/>
                    </a:xfrm>
                    <a:prstGeom prst="rect">
                      <a:avLst/>
                    </a:prstGeom>
                  </pic:spPr>
                </pic:pic>
              </a:graphicData>
            </a:graphic>
          </wp:inline>
        </w:drawing>
      </w:r>
    </w:p>
    <w:p w14:paraId="612E2831" w14:textId="228E9206" w:rsidR="004C4E8D" w:rsidRDefault="004C4E8D" w:rsidP="0096713F">
      <w:pPr>
        <w:pStyle w:val="BodyText"/>
      </w:pPr>
      <w:r>
        <w:t>The information about this technique is then used to create a task.</w:t>
      </w:r>
    </w:p>
    <w:p w14:paraId="5284C2E6" w14:textId="2DDAE3BC" w:rsidR="004C4E8D" w:rsidRPr="0096713F" w:rsidRDefault="004C4E8D" w:rsidP="0096713F">
      <w:pPr>
        <w:pStyle w:val="BodyText"/>
      </w:pPr>
      <w:r>
        <w:rPr>
          <w:noProof/>
        </w:rPr>
        <w:drawing>
          <wp:inline distT="0" distB="0" distL="0" distR="0" wp14:anchorId="415F7EB6" wp14:editId="43E9998B">
            <wp:extent cx="5486400" cy="4081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2-20 at 8.13.25 PM.png"/>
                    <pic:cNvPicPr/>
                  </pic:nvPicPr>
                  <pic:blipFill>
                    <a:blip r:embed="rId22"/>
                    <a:stretch>
                      <a:fillRect/>
                    </a:stretch>
                  </pic:blipFill>
                  <pic:spPr>
                    <a:xfrm>
                      <a:off x="0" y="0"/>
                      <a:ext cx="5486400" cy="4081780"/>
                    </a:xfrm>
                    <a:prstGeom prst="rect">
                      <a:avLst/>
                    </a:prstGeom>
                  </pic:spPr>
                </pic:pic>
              </a:graphicData>
            </a:graphic>
          </wp:inline>
        </w:drawing>
      </w:r>
    </w:p>
    <w:p w14:paraId="50B3615E" w14:textId="77777777" w:rsidR="00C951A3" w:rsidRPr="00601DA7" w:rsidRDefault="00C951A3" w:rsidP="00537786">
      <w:pPr>
        <w:pStyle w:val="Heading10"/>
      </w:pPr>
      <w:bookmarkStart w:id="9" w:name="_Toc510253273"/>
      <w:bookmarkEnd w:id="4"/>
      <w:r>
        <w:lastRenderedPageBreak/>
        <w:t>Troubleshooting</w:t>
      </w:r>
      <w:bookmarkEnd w:id="9"/>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/var/log/resilient-scripting/resilient-scripting.log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/usr/share/co3/logs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.resilient/app.config</w:t>
      </w:r>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r w:rsidR="00623A24" w:rsidRPr="002965D4">
        <w:rPr>
          <w:rStyle w:val="codeChar"/>
        </w:rPr>
        <w:t>logdir</w:t>
      </w:r>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10" w:name="_Toc510253274"/>
      <w:r>
        <w:t>Support</w:t>
      </w:r>
      <w:bookmarkEnd w:id="10"/>
    </w:p>
    <w:p w14:paraId="73FFB229" w14:textId="77777777" w:rsidR="00BC7548" w:rsidRDefault="00BC7548" w:rsidP="00BC7548">
      <w:pPr>
        <w:pStyle w:val="BodyText"/>
        <w:keepNext/>
      </w:pPr>
      <w:r w:rsidRPr="00722240">
        <w:t xml:space="preserve">For additional support, contact </w:t>
      </w:r>
      <w:hyperlink r:id="rId23">
        <w:r w:rsidRPr="00722240">
          <w:rPr>
            <w:rStyle w:val="Hyperlink"/>
          </w:rPr>
          <w:t>support@resilientsystems.com</w:t>
        </w:r>
      </w:hyperlink>
      <w:r w:rsidRPr="00722240">
        <w:t>.</w:t>
      </w:r>
    </w:p>
    <w:p w14:paraId="601EFECA" w14:textId="73B43805" w:rsidR="00B94292" w:rsidRPr="004C4E8D" w:rsidRDefault="00BC7548">
      <w:pPr>
        <w:pStyle w:val="BodyText"/>
      </w:pPr>
      <w:r>
        <w:t xml:space="preserve">Including relevant </w:t>
      </w:r>
      <w:r w:rsidRPr="00883063">
        <w:t>information</w:t>
      </w:r>
      <w:r>
        <w:t xml:space="preserve"> from the log files will help us resolve your issue.</w:t>
      </w:r>
    </w:p>
    <w:sectPr w:rsidR="00B94292" w:rsidRPr="004C4E8D" w:rsidSect="00AC02E1">
      <w:headerReference w:type="even" r:id="rId24"/>
      <w:headerReference w:type="default" r:id="rId25"/>
      <w:footerReference w:type="default" r:id="rId26"/>
      <w:headerReference w:type="first" r:id="rId27"/>
      <w:footerReference w:type="first" r:id="rId28"/>
      <w:pgSz w:w="12240" w:h="15840"/>
      <w:pgMar w:top="1440" w:right="1800" w:bottom="1440" w:left="1800" w:header="720" w:footer="144" w:gutter="0"/>
      <w:pgNumType w:start="1"/>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Robert Govoni" w:date="2019-02-21T14:00:00Z" w:initials="RG">
    <w:p w14:paraId="18F0994F" w14:textId="179A2290" w:rsidR="00AD2E8F" w:rsidRDefault="00AD2E8F">
      <w:pPr>
        <w:pStyle w:val="CommentText"/>
      </w:pPr>
      <w:bookmarkStart w:id="6" w:name="_GoBack"/>
      <w:bookmarkEnd w:id="6"/>
      <w:r>
        <w:rPr>
          <w:rStyle w:val="CommentReference"/>
        </w:rPr>
        <w:annotationRef/>
      </w:r>
      <w:r>
        <w:t>Screenshots show your name (multiple places)</w:t>
      </w:r>
    </w:p>
  </w:comment>
  <w:comment w:id="7" w:author="Robert Govoni" w:date="2019-02-21T14:00:00Z" w:initials="RG">
    <w:p w14:paraId="293BF5C3" w14:textId="30317D84" w:rsidR="00AD2E8F" w:rsidRDefault="00AD2E8F">
      <w:pPr>
        <w:pStyle w:val="CommentText"/>
      </w:pPr>
      <w:r>
        <w:rPr>
          <w:rStyle w:val="CommentReference"/>
        </w:rPr>
        <w:annotationRef/>
      </w:r>
      <w:r>
        <w:t>update</w:t>
      </w:r>
    </w:p>
  </w:comment>
  <w:comment w:id="8" w:author="Robert Govoni" w:date="2019-02-21T14:00:00Z" w:initials="RG">
    <w:p w14:paraId="75A90AB7" w14:textId="1AB47B73" w:rsidR="00AD2E8F" w:rsidRDefault="00AD2E8F">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F0994F" w15:done="0"/>
  <w15:commentEx w15:paraId="293BF5C3" w15:done="0"/>
  <w15:commentEx w15:paraId="75A90A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F0994F" w16cid:durableId="20192F0B"/>
  <w16cid:commentId w16cid:paraId="293BF5C3" w16cid:durableId="20192F0C"/>
  <w16cid:commentId w16cid:paraId="75A90AB7" w16cid:durableId="20192F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8EFA4" w14:textId="77777777" w:rsidR="000B7C8E" w:rsidRDefault="000B7C8E">
      <w:r>
        <w:separator/>
      </w:r>
    </w:p>
  </w:endnote>
  <w:endnote w:type="continuationSeparator" w:id="0">
    <w:p w14:paraId="08439C36" w14:textId="77777777" w:rsidR="000B7C8E" w:rsidRDefault="000B7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notTrueType/>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8F4E84" w:rsidRDefault="008F4E84">
    <w:pPr>
      <w:pStyle w:val="Normal1"/>
      <w:tabs>
        <w:tab w:val="center" w:pos="4680"/>
        <w:tab w:val="right" w:pos="9360"/>
      </w:tabs>
    </w:pPr>
  </w:p>
  <w:p w14:paraId="32410A79" w14:textId="77777777" w:rsidR="008F4E84" w:rsidRPr="006609E6" w:rsidRDefault="008F4E84">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AD2E8F">
      <w:rPr>
        <w:noProof/>
        <w:sz w:val="18"/>
        <w:szCs w:val="18"/>
      </w:rPr>
      <w:t>9</w:t>
    </w:r>
    <w:r w:rsidRPr="006609E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1F76F9" w:rsidRPr="001F76F9" w:rsidRDefault="001F76F9"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5BA98F8F" w:rsidR="001F76F9" w:rsidRPr="001F76F9" w:rsidRDefault="001F76F9"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sidR="004F4D76">
      <w:rPr>
        <w:rFonts w:ascii="Arial" w:eastAsia="Arial" w:hAnsi="Arial" w:cs="Arial"/>
        <w:sz w:val="16"/>
        <w:szCs w:val="16"/>
      </w:rPr>
      <w:t>9</w:t>
    </w:r>
    <w:r w:rsidRPr="001F76F9">
      <w:rPr>
        <w:rFonts w:ascii="Arial" w:eastAsia="Arial" w:hAnsi="Arial" w:cs="Arial"/>
        <w:sz w:val="16"/>
        <w:szCs w:val="16"/>
      </w:rPr>
      <w:t>.  All Rights Reserved.</w:t>
    </w:r>
  </w:p>
  <w:p w14:paraId="417F01E2" w14:textId="26CB611A" w:rsidR="001F76F9" w:rsidRDefault="001F76F9"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1F76F9" w:rsidRPr="001F76F9" w:rsidRDefault="001F76F9"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53EDC" w14:textId="77777777" w:rsidR="000B7C8E" w:rsidRDefault="000B7C8E">
      <w:r>
        <w:separator/>
      </w:r>
    </w:p>
  </w:footnote>
  <w:footnote w:type="continuationSeparator" w:id="0">
    <w:p w14:paraId="7A60DF72" w14:textId="77777777" w:rsidR="000B7C8E" w:rsidRDefault="000B7C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51B5B" w14:textId="77777777" w:rsidR="00735280" w:rsidRDefault="007352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2FD4E" w14:textId="77777777" w:rsidR="00735280" w:rsidRDefault="007352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1872F" w14:textId="77777777" w:rsidR="00735280" w:rsidRDefault="007352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4CC27FE"/>
    <w:multiLevelType w:val="hybridMultilevel"/>
    <w:tmpl w:val="C9B00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8"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2"/>
  </w:num>
  <w:num w:numId="4">
    <w:abstractNumId w:val="25"/>
  </w:num>
  <w:num w:numId="5">
    <w:abstractNumId w:val="27"/>
  </w:num>
  <w:num w:numId="6">
    <w:abstractNumId w:val="10"/>
  </w:num>
  <w:num w:numId="7">
    <w:abstractNumId w:val="22"/>
  </w:num>
  <w:num w:numId="8">
    <w:abstractNumId w:val="6"/>
  </w:num>
  <w:num w:numId="9">
    <w:abstractNumId w:val="23"/>
  </w:num>
  <w:num w:numId="10">
    <w:abstractNumId w:val="17"/>
  </w:num>
  <w:num w:numId="11">
    <w:abstractNumId w:val="7"/>
  </w:num>
  <w:num w:numId="12">
    <w:abstractNumId w:val="21"/>
  </w:num>
  <w:num w:numId="13">
    <w:abstractNumId w:val="28"/>
  </w:num>
  <w:num w:numId="14">
    <w:abstractNumId w:val="14"/>
  </w:num>
  <w:num w:numId="15">
    <w:abstractNumId w:val="24"/>
  </w:num>
  <w:num w:numId="16">
    <w:abstractNumId w:val="0"/>
  </w:num>
  <w:num w:numId="17">
    <w:abstractNumId w:val="4"/>
  </w:num>
  <w:num w:numId="18">
    <w:abstractNumId w:val="24"/>
  </w:num>
  <w:num w:numId="19">
    <w:abstractNumId w:val="24"/>
  </w:num>
  <w:num w:numId="20">
    <w:abstractNumId w:val="24"/>
  </w:num>
  <w:num w:numId="21">
    <w:abstractNumId w:val="24"/>
  </w:num>
  <w:num w:numId="22">
    <w:abstractNumId w:val="24"/>
  </w:num>
  <w:num w:numId="23">
    <w:abstractNumId w:val="15"/>
  </w:num>
  <w:num w:numId="24">
    <w:abstractNumId w:val="3"/>
  </w:num>
  <w:num w:numId="25">
    <w:abstractNumId w:val="18"/>
  </w:num>
  <w:num w:numId="26">
    <w:abstractNumId w:val="8"/>
  </w:num>
  <w:num w:numId="27">
    <w:abstractNumId w:val="19"/>
  </w:num>
  <w:num w:numId="28">
    <w:abstractNumId w:val="1"/>
  </w:num>
  <w:num w:numId="29">
    <w:abstractNumId w:val="20"/>
  </w:num>
  <w:num w:numId="30">
    <w:abstractNumId w:val="16"/>
  </w:num>
  <w:num w:numId="31">
    <w:abstractNumId w:val="13"/>
  </w:num>
  <w:num w:numId="32">
    <w:abstractNumId w:val="9"/>
  </w:num>
  <w:num w:numId="33">
    <w:abstractNumId w:val="5"/>
  </w:num>
  <w:num w:numId="3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bert Govoni">
    <w15:presenceInfo w15:providerId="Windows Live" w15:userId="39277c458419b9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23089"/>
    <w:rsid w:val="000265E5"/>
    <w:rsid w:val="0006256B"/>
    <w:rsid w:val="00067589"/>
    <w:rsid w:val="00085AB1"/>
    <w:rsid w:val="000964E8"/>
    <w:rsid w:val="00097C36"/>
    <w:rsid w:val="000A3F06"/>
    <w:rsid w:val="000A79F3"/>
    <w:rsid w:val="000B0A15"/>
    <w:rsid w:val="000B487D"/>
    <w:rsid w:val="000B7C8E"/>
    <w:rsid w:val="000C41D1"/>
    <w:rsid w:val="000C569C"/>
    <w:rsid w:val="000D13A5"/>
    <w:rsid w:val="000D7077"/>
    <w:rsid w:val="000E3893"/>
    <w:rsid w:val="000F3B7D"/>
    <w:rsid w:val="000F5544"/>
    <w:rsid w:val="00131A3E"/>
    <w:rsid w:val="0013762E"/>
    <w:rsid w:val="00144B78"/>
    <w:rsid w:val="00171F46"/>
    <w:rsid w:val="0017358A"/>
    <w:rsid w:val="00174021"/>
    <w:rsid w:val="001941C1"/>
    <w:rsid w:val="001B086B"/>
    <w:rsid w:val="001C3ABD"/>
    <w:rsid w:val="001C3E34"/>
    <w:rsid w:val="001C529E"/>
    <w:rsid w:val="001C730F"/>
    <w:rsid w:val="001C745C"/>
    <w:rsid w:val="001D7DD5"/>
    <w:rsid w:val="001E4F55"/>
    <w:rsid w:val="001F6AD0"/>
    <w:rsid w:val="001F76F9"/>
    <w:rsid w:val="00221B38"/>
    <w:rsid w:val="00235336"/>
    <w:rsid w:val="00244249"/>
    <w:rsid w:val="00246418"/>
    <w:rsid w:val="002549C5"/>
    <w:rsid w:val="00254E9F"/>
    <w:rsid w:val="0025598A"/>
    <w:rsid w:val="00272C1D"/>
    <w:rsid w:val="00274C9C"/>
    <w:rsid w:val="002750DE"/>
    <w:rsid w:val="00277D8F"/>
    <w:rsid w:val="00280676"/>
    <w:rsid w:val="00287BA6"/>
    <w:rsid w:val="002965D4"/>
    <w:rsid w:val="002975BF"/>
    <w:rsid w:val="002A4CD0"/>
    <w:rsid w:val="002A645C"/>
    <w:rsid w:val="002D6C32"/>
    <w:rsid w:val="002D758C"/>
    <w:rsid w:val="002F1AF6"/>
    <w:rsid w:val="00300958"/>
    <w:rsid w:val="0030433E"/>
    <w:rsid w:val="00304962"/>
    <w:rsid w:val="003279DC"/>
    <w:rsid w:val="003576AE"/>
    <w:rsid w:val="0037127E"/>
    <w:rsid w:val="00377074"/>
    <w:rsid w:val="003A3728"/>
    <w:rsid w:val="003B2FFC"/>
    <w:rsid w:val="003C039E"/>
    <w:rsid w:val="003C446B"/>
    <w:rsid w:val="003D337E"/>
    <w:rsid w:val="00411ED8"/>
    <w:rsid w:val="00416FB3"/>
    <w:rsid w:val="00421B92"/>
    <w:rsid w:val="00427E12"/>
    <w:rsid w:val="00443AD9"/>
    <w:rsid w:val="00453DE4"/>
    <w:rsid w:val="00465106"/>
    <w:rsid w:val="004737AC"/>
    <w:rsid w:val="004762FF"/>
    <w:rsid w:val="004865E2"/>
    <w:rsid w:val="00487DE5"/>
    <w:rsid w:val="004B43CC"/>
    <w:rsid w:val="004C4E8D"/>
    <w:rsid w:val="004D2E8E"/>
    <w:rsid w:val="004D4BA3"/>
    <w:rsid w:val="004F4D76"/>
    <w:rsid w:val="004F6CA4"/>
    <w:rsid w:val="00512874"/>
    <w:rsid w:val="00521C91"/>
    <w:rsid w:val="00530E89"/>
    <w:rsid w:val="00530EE6"/>
    <w:rsid w:val="00537786"/>
    <w:rsid w:val="00541667"/>
    <w:rsid w:val="005463E6"/>
    <w:rsid w:val="00564EE3"/>
    <w:rsid w:val="005736C8"/>
    <w:rsid w:val="00576010"/>
    <w:rsid w:val="00577ABA"/>
    <w:rsid w:val="005910DF"/>
    <w:rsid w:val="00591526"/>
    <w:rsid w:val="005A2F5E"/>
    <w:rsid w:val="005B2FB3"/>
    <w:rsid w:val="005C25D9"/>
    <w:rsid w:val="005C3FDE"/>
    <w:rsid w:val="005C4FB2"/>
    <w:rsid w:val="005D1DBF"/>
    <w:rsid w:val="005E11FD"/>
    <w:rsid w:val="005F1319"/>
    <w:rsid w:val="00600827"/>
    <w:rsid w:val="00617DC3"/>
    <w:rsid w:val="00622DFB"/>
    <w:rsid w:val="00622FC1"/>
    <w:rsid w:val="00623A24"/>
    <w:rsid w:val="00653591"/>
    <w:rsid w:val="00655429"/>
    <w:rsid w:val="0066054D"/>
    <w:rsid w:val="006609E6"/>
    <w:rsid w:val="00662ABF"/>
    <w:rsid w:val="00681205"/>
    <w:rsid w:val="006B52CC"/>
    <w:rsid w:val="006C6AAB"/>
    <w:rsid w:val="006D5546"/>
    <w:rsid w:val="006D5CCF"/>
    <w:rsid w:val="006E43E8"/>
    <w:rsid w:val="006F6EBB"/>
    <w:rsid w:val="00704ACA"/>
    <w:rsid w:val="00707349"/>
    <w:rsid w:val="00715805"/>
    <w:rsid w:val="00723252"/>
    <w:rsid w:val="007254EA"/>
    <w:rsid w:val="007346C6"/>
    <w:rsid w:val="00735280"/>
    <w:rsid w:val="00735847"/>
    <w:rsid w:val="00753DC6"/>
    <w:rsid w:val="00754549"/>
    <w:rsid w:val="00762A32"/>
    <w:rsid w:val="007744AC"/>
    <w:rsid w:val="0078088F"/>
    <w:rsid w:val="007A3DBC"/>
    <w:rsid w:val="007D7B5C"/>
    <w:rsid w:val="00801DA6"/>
    <w:rsid w:val="00802DF4"/>
    <w:rsid w:val="00804B72"/>
    <w:rsid w:val="00814A14"/>
    <w:rsid w:val="00816EA8"/>
    <w:rsid w:val="00827767"/>
    <w:rsid w:val="00833879"/>
    <w:rsid w:val="0083469A"/>
    <w:rsid w:val="008434CF"/>
    <w:rsid w:val="00843BC6"/>
    <w:rsid w:val="00866DA4"/>
    <w:rsid w:val="008717DC"/>
    <w:rsid w:val="00874713"/>
    <w:rsid w:val="00877C21"/>
    <w:rsid w:val="008A050B"/>
    <w:rsid w:val="008A31F5"/>
    <w:rsid w:val="008B73D2"/>
    <w:rsid w:val="008D2369"/>
    <w:rsid w:val="008D427F"/>
    <w:rsid w:val="008D7A7F"/>
    <w:rsid w:val="008E4C05"/>
    <w:rsid w:val="008E5CC4"/>
    <w:rsid w:val="008F4D9D"/>
    <w:rsid w:val="008F4E84"/>
    <w:rsid w:val="008F7B8A"/>
    <w:rsid w:val="00905258"/>
    <w:rsid w:val="009077EB"/>
    <w:rsid w:val="00911649"/>
    <w:rsid w:val="0091484A"/>
    <w:rsid w:val="0091653F"/>
    <w:rsid w:val="009450FB"/>
    <w:rsid w:val="00960404"/>
    <w:rsid w:val="009612E6"/>
    <w:rsid w:val="0096713F"/>
    <w:rsid w:val="00973236"/>
    <w:rsid w:val="009737CF"/>
    <w:rsid w:val="009A2406"/>
    <w:rsid w:val="009A711B"/>
    <w:rsid w:val="009D639D"/>
    <w:rsid w:val="009E19B0"/>
    <w:rsid w:val="009E2819"/>
    <w:rsid w:val="00A161A6"/>
    <w:rsid w:val="00A45E58"/>
    <w:rsid w:val="00A625F3"/>
    <w:rsid w:val="00A63B0A"/>
    <w:rsid w:val="00A64DAE"/>
    <w:rsid w:val="00A64F6E"/>
    <w:rsid w:val="00A65FED"/>
    <w:rsid w:val="00A71A39"/>
    <w:rsid w:val="00A752FC"/>
    <w:rsid w:val="00AA0158"/>
    <w:rsid w:val="00AB2F66"/>
    <w:rsid w:val="00AB5A6C"/>
    <w:rsid w:val="00AC02E1"/>
    <w:rsid w:val="00AC1006"/>
    <w:rsid w:val="00AC5E54"/>
    <w:rsid w:val="00AD2E8F"/>
    <w:rsid w:val="00AF2A63"/>
    <w:rsid w:val="00AF3DF3"/>
    <w:rsid w:val="00B12769"/>
    <w:rsid w:val="00B17E46"/>
    <w:rsid w:val="00B22452"/>
    <w:rsid w:val="00B94292"/>
    <w:rsid w:val="00BA612C"/>
    <w:rsid w:val="00BC340E"/>
    <w:rsid w:val="00BC7548"/>
    <w:rsid w:val="00BD080D"/>
    <w:rsid w:val="00BD235A"/>
    <w:rsid w:val="00BD63CB"/>
    <w:rsid w:val="00C02368"/>
    <w:rsid w:val="00C0546B"/>
    <w:rsid w:val="00C07E76"/>
    <w:rsid w:val="00C13E76"/>
    <w:rsid w:val="00C1619D"/>
    <w:rsid w:val="00C24305"/>
    <w:rsid w:val="00C25D91"/>
    <w:rsid w:val="00C35742"/>
    <w:rsid w:val="00C412FF"/>
    <w:rsid w:val="00C542CC"/>
    <w:rsid w:val="00C772DD"/>
    <w:rsid w:val="00C80D30"/>
    <w:rsid w:val="00C951A3"/>
    <w:rsid w:val="00CA23B7"/>
    <w:rsid w:val="00CB0BFE"/>
    <w:rsid w:val="00CB3883"/>
    <w:rsid w:val="00CC01C7"/>
    <w:rsid w:val="00CC727F"/>
    <w:rsid w:val="00CD67F5"/>
    <w:rsid w:val="00CE49E6"/>
    <w:rsid w:val="00CF0DBA"/>
    <w:rsid w:val="00D239BD"/>
    <w:rsid w:val="00D340FE"/>
    <w:rsid w:val="00D35E5E"/>
    <w:rsid w:val="00D43003"/>
    <w:rsid w:val="00D54F85"/>
    <w:rsid w:val="00D83674"/>
    <w:rsid w:val="00D85EFC"/>
    <w:rsid w:val="00D9114A"/>
    <w:rsid w:val="00D911DE"/>
    <w:rsid w:val="00D975A6"/>
    <w:rsid w:val="00DB705D"/>
    <w:rsid w:val="00DB723F"/>
    <w:rsid w:val="00DD1C53"/>
    <w:rsid w:val="00E05614"/>
    <w:rsid w:val="00E12AF0"/>
    <w:rsid w:val="00E32539"/>
    <w:rsid w:val="00E3310F"/>
    <w:rsid w:val="00E41A7D"/>
    <w:rsid w:val="00E44BC6"/>
    <w:rsid w:val="00E5206D"/>
    <w:rsid w:val="00E71463"/>
    <w:rsid w:val="00E84C6C"/>
    <w:rsid w:val="00EA1454"/>
    <w:rsid w:val="00EA57C8"/>
    <w:rsid w:val="00EB2971"/>
    <w:rsid w:val="00EC08EB"/>
    <w:rsid w:val="00EC4648"/>
    <w:rsid w:val="00ED0DEC"/>
    <w:rsid w:val="00EE1A56"/>
    <w:rsid w:val="00EF1BC9"/>
    <w:rsid w:val="00EF3856"/>
    <w:rsid w:val="00F01D4F"/>
    <w:rsid w:val="00F25172"/>
    <w:rsid w:val="00F33F4A"/>
    <w:rsid w:val="00F34EDD"/>
    <w:rsid w:val="00F37FA8"/>
    <w:rsid w:val="00F4263F"/>
    <w:rsid w:val="00F50C71"/>
    <w:rsid w:val="00F6002E"/>
    <w:rsid w:val="00F64A7A"/>
    <w:rsid w:val="00F8271D"/>
    <w:rsid w:val="00FA2949"/>
    <w:rsid w:val="00FB0D82"/>
    <w:rsid w:val="00FB1F8D"/>
    <w:rsid w:val="00FB594C"/>
    <w:rsid w:val="00FC3E02"/>
    <w:rsid w:val="00FC52A2"/>
    <w:rsid w:val="00FD1B1F"/>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customStyle="1" w:styleId="field">
    <w:name w:val="field"/>
    <w:basedOn w:val="DefaultParagraphFont"/>
    <w:rsid w:val="0066054D"/>
  </w:style>
  <w:style w:type="table" w:styleId="TableGrid">
    <w:name w:val="Table Grid"/>
    <w:basedOn w:val="TableNormal"/>
    <w:uiPriority w:val="59"/>
    <w:rsid w:val="003B2F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43289487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support@resilientsystems.com" TargetMode="External"/><Relationship Id="rId28" Type="http://schemas.openxmlformats.org/officeDocument/2006/relationships/footer" Target="footer2.xml"/><Relationship Id="rId10" Type="http://schemas.openxmlformats.org/officeDocument/2006/relationships/hyperlink" Target="https://github.com/ibmresilient/resilient-reference/blob/master/developer_guides/Integration%20Server%20Guide.pdf"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28F1E-092E-DB43-BF51-936BDC715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9</Pages>
  <Words>1536</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Resilient IRP Integrations &lt;name&gt; Function Guide</vt:lpstr>
    </vt:vector>
  </TitlesOfParts>
  <Company>IBM Resilient</Company>
  <LinksUpToDate>false</LinksUpToDate>
  <CharactersWithSpaces>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&lt;name&gt; Function Guide</dc:title>
  <dc:subject/>
  <dc:creator>IBM Resilient</dc:creator>
  <cp:keywords/>
  <dc:description/>
  <cp:lastModifiedBy>Yongjian Feng</cp:lastModifiedBy>
  <cp:revision>11</cp:revision>
  <cp:lastPrinted>2018-04-09T16:01:00Z</cp:lastPrinted>
  <dcterms:created xsi:type="dcterms:W3CDTF">2019-02-20T18:51:00Z</dcterms:created>
  <dcterms:modified xsi:type="dcterms:W3CDTF">2019-02-21T19:10:00Z</dcterms:modified>
</cp:coreProperties>
</file>