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5EF6B14" w:rsidR="006B52CC" w:rsidRDefault="007E4B7B" w:rsidP="006B52CC">
      <w:pPr>
        <w:pStyle w:val="Heading1"/>
        <w:spacing w:before="0"/>
        <w:jc w:val="center"/>
      </w:pPr>
      <w:r>
        <w:rPr>
          <w:color w:val="FF8300"/>
        </w:rPr>
        <w:t>ODBC Query</w:t>
      </w:r>
      <w:r w:rsidR="00C951A3">
        <w:rPr>
          <w:color w:val="FF8300"/>
        </w:rPr>
        <w:t xml:space="preserve"> Function V1.0.0</w:t>
      </w:r>
    </w:p>
    <w:p w14:paraId="0E3218A8" w14:textId="4C06B38C" w:rsidR="006B52CC" w:rsidRDefault="00C951A3" w:rsidP="006B52CC">
      <w:pPr>
        <w:pStyle w:val="Normal1"/>
        <w:jc w:val="center"/>
      </w:pPr>
      <w:r>
        <w:rPr>
          <w:rFonts w:ascii="Times New Roman" w:eastAsia="Times New Roman" w:hAnsi="Times New Roman" w:cs="Times New Roman"/>
        </w:rPr>
        <w:t xml:space="preserve">Release Date: </w:t>
      </w:r>
      <w:r w:rsidR="007E4B7B">
        <w:rPr>
          <w:rFonts w:ascii="Times New Roman" w:eastAsia="Times New Roman" w:hAnsi="Times New Roman" w:cs="Times New Roman"/>
        </w:rPr>
        <w:t>May</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5B60C9A9" w:rsidR="0037127E" w:rsidRDefault="0037127E" w:rsidP="0037127E">
      <w:pPr>
        <w:pStyle w:val="BodyText"/>
        <w:keepNext/>
      </w:pPr>
      <w:r>
        <w:t>This guide describes the</w:t>
      </w:r>
      <w:r w:rsidR="007E4B7B">
        <w:t xml:space="preserve"> ODBC Query</w:t>
      </w:r>
      <w:r>
        <w:t xml:space="preserve"> Function.</w:t>
      </w:r>
    </w:p>
    <w:p w14:paraId="6610BB48" w14:textId="56A54452" w:rsidR="009D639D" w:rsidRPr="00537786" w:rsidRDefault="00C951A3" w:rsidP="00537786">
      <w:pPr>
        <w:pStyle w:val="Heading10"/>
      </w:pPr>
      <w:r w:rsidRPr="00537786">
        <w:t xml:space="preserve">Overview </w:t>
      </w:r>
      <w:bookmarkStart w:id="1" w:name="_GoBack"/>
      <w:bookmarkEnd w:id="1"/>
    </w:p>
    <w:p w14:paraId="5E37D250" w14:textId="6005CAFB" w:rsidR="00E66222" w:rsidRPr="00410E88" w:rsidRDefault="00CA7C02" w:rsidP="00410E88">
      <w:pPr>
        <w:spacing w:before="120"/>
        <w:rPr>
          <w:rFonts w:ascii="Arial" w:eastAsia="Arial" w:hAnsi="Arial" w:cs="Arial"/>
          <w:sz w:val="20"/>
          <w:szCs w:val="20"/>
        </w:rPr>
      </w:pPr>
      <w:r w:rsidRPr="00CA7C02">
        <w:rPr>
          <w:rFonts w:ascii="Arial" w:eastAsia="Arial" w:hAnsi="Arial" w:cs="Arial"/>
          <w:sz w:val="20"/>
          <w:szCs w:val="20"/>
        </w:rPr>
        <w:t xml:space="preserve">The </w:t>
      </w:r>
      <w:r w:rsidR="00E66222">
        <w:rPr>
          <w:rFonts w:ascii="Arial" w:eastAsia="Arial" w:hAnsi="Arial" w:cs="Arial"/>
          <w:sz w:val="20"/>
          <w:szCs w:val="20"/>
        </w:rPr>
        <w:t>ODBC Query F</w:t>
      </w:r>
      <w:r w:rsidR="00C432D0">
        <w:rPr>
          <w:rFonts w:ascii="Arial" w:eastAsia="Arial" w:hAnsi="Arial" w:cs="Arial"/>
          <w:sz w:val="20"/>
          <w:szCs w:val="20"/>
        </w:rPr>
        <w:t>unction</w:t>
      </w:r>
      <w:r w:rsidR="003D1439">
        <w:rPr>
          <w:rFonts w:ascii="Arial" w:eastAsia="Arial" w:hAnsi="Arial" w:cs="Arial"/>
          <w:sz w:val="20"/>
          <w:szCs w:val="20"/>
        </w:rPr>
        <w:t xml:space="preserve"> </w:t>
      </w:r>
      <w:r w:rsidR="009F6C2A">
        <w:rPr>
          <w:rFonts w:ascii="Arial" w:eastAsia="Arial" w:hAnsi="Arial" w:cs="Arial"/>
          <w:sz w:val="20"/>
          <w:szCs w:val="20"/>
        </w:rPr>
        <w:t xml:space="preserve">establishes </w:t>
      </w:r>
      <w:r w:rsidR="006D761A">
        <w:rPr>
          <w:rFonts w:ascii="Arial" w:eastAsia="Arial" w:hAnsi="Arial" w:cs="Arial"/>
          <w:sz w:val="20"/>
          <w:szCs w:val="20"/>
        </w:rPr>
        <w:t xml:space="preserve">an </w:t>
      </w:r>
      <w:r w:rsidR="009F6C2A">
        <w:rPr>
          <w:rFonts w:ascii="Arial" w:eastAsia="Arial" w:hAnsi="Arial" w:cs="Arial"/>
          <w:sz w:val="20"/>
          <w:szCs w:val="20"/>
        </w:rPr>
        <w:t>OBDC connection to the desired SQL database server and executes SELECT, INSERT, UPDATE or DELETE SQL statements</w:t>
      </w:r>
      <w:r w:rsidR="00C432D0">
        <w:rPr>
          <w:rFonts w:ascii="Arial" w:eastAsia="Arial" w:hAnsi="Arial" w:cs="Arial"/>
          <w:sz w:val="20"/>
          <w:szCs w:val="20"/>
        </w:rPr>
        <w:t>.</w:t>
      </w:r>
    </w:p>
    <w:p w14:paraId="7264444A" w14:textId="0FCF12B7" w:rsidR="00410E88" w:rsidRDefault="00E66222" w:rsidP="00E66222">
      <w:pPr>
        <w:pStyle w:val="BodyText"/>
        <w:rPr>
          <w:rFonts w:eastAsia="Arial" w:cs="Arial"/>
          <w:szCs w:val="20"/>
        </w:rPr>
      </w:pPr>
      <w:r>
        <w:t xml:space="preserve">This package includes </w:t>
      </w:r>
      <w:proofErr w:type="gramStart"/>
      <w:r w:rsidR="00CE1431">
        <w:t>a</w:t>
      </w:r>
      <w:proofErr w:type="gramEnd"/>
      <w:r w:rsidR="00CE1431">
        <w:t xml:space="preserve"> </w:t>
      </w:r>
      <w:r w:rsidR="00455E93">
        <w:t xml:space="preserve">SQL </w:t>
      </w:r>
      <w:r w:rsidR="006D761A">
        <w:t xml:space="preserve">script </w:t>
      </w:r>
      <w:r w:rsidR="009C6B7B">
        <w:t xml:space="preserve">that creates </w:t>
      </w:r>
      <w:r w:rsidR="00CE1431">
        <w:t xml:space="preserve">a </w:t>
      </w:r>
      <w:r w:rsidR="00455E93">
        <w:t xml:space="preserve">sample </w:t>
      </w:r>
      <w:r w:rsidR="00CE1431">
        <w:t xml:space="preserve">SQL table </w:t>
      </w:r>
      <w:r w:rsidR="009C6B7B">
        <w:t>with</w:t>
      </w:r>
      <w:r w:rsidR="00CE1431">
        <w:t xml:space="preserve"> dummy </w:t>
      </w:r>
      <w:r w:rsidR="009C6B7B">
        <w:t>data</w:t>
      </w:r>
      <w:r w:rsidR="00CE1431">
        <w:t>,</w:t>
      </w:r>
      <w:r>
        <w:t xml:space="preserve"> example workflows that demonstrate how to call </w:t>
      </w:r>
      <w:r w:rsidR="00CE1431">
        <w:t>these four SQL stat</w:t>
      </w:r>
      <w:r w:rsidR="009C6B7B">
        <w:t>e</w:t>
      </w:r>
      <w:r w:rsidR="00CE1431">
        <w:t>ments</w:t>
      </w:r>
      <w:r>
        <w:t>, rules that start the example workflows</w:t>
      </w:r>
      <w:r w:rsidR="00CE1431">
        <w:t xml:space="preserve"> and a </w:t>
      </w:r>
      <w:r>
        <w:t xml:space="preserve">custom </w:t>
      </w:r>
      <w:r w:rsidR="00CE1431">
        <w:t xml:space="preserve">Resilient </w:t>
      </w:r>
      <w:r>
        <w:t>data</w:t>
      </w:r>
      <w:r w:rsidR="00154F8C">
        <w:t xml:space="preserve"> </w:t>
      </w:r>
      <w:r>
        <w:t>table</w:t>
      </w:r>
      <w:r w:rsidR="00410E88">
        <w:t xml:space="preserve"> </w:t>
      </w:r>
      <w:r w:rsidR="006D761A">
        <w:t xml:space="preserve">that can be </w:t>
      </w:r>
      <w:r w:rsidR="00410E88">
        <w:t xml:space="preserve">updated by </w:t>
      </w:r>
      <w:r w:rsidR="00410E88">
        <w:rPr>
          <w:rFonts w:eastAsia="Arial" w:cs="Arial"/>
          <w:szCs w:val="20"/>
        </w:rPr>
        <w:t>the SELECT statement workflow.</w:t>
      </w:r>
    </w:p>
    <w:p w14:paraId="64198006" w14:textId="4F02C68A" w:rsidR="00EF14FB" w:rsidRDefault="00EF14FB" w:rsidP="00E66222">
      <w:pPr>
        <w:pStyle w:val="BodyText"/>
        <w:rPr>
          <w:rFonts w:eastAsia="Arial" w:cs="Arial"/>
          <w:szCs w:val="20"/>
        </w:rPr>
      </w:pPr>
      <w:r>
        <w:rPr>
          <w:rFonts w:ascii="Helvetica" w:eastAsia="Cambria" w:hAnsi="Helvetica" w:cs="Helvetica"/>
        </w:rPr>
        <w:t xml:space="preserve">The remainder of this document describes </w:t>
      </w:r>
      <w:r w:rsidR="00402FBC">
        <w:rPr>
          <w:rFonts w:ascii="Helvetica" w:eastAsia="Cambria" w:hAnsi="Helvetica" w:cs="Helvetica"/>
        </w:rPr>
        <w:t xml:space="preserve">the </w:t>
      </w:r>
      <w:r>
        <w:rPr>
          <w:rFonts w:ascii="Helvetica" w:eastAsia="Cambria" w:hAnsi="Helvetica" w:cs="Helvetica"/>
        </w:rPr>
        <w:t xml:space="preserve">included function, how to configure </w:t>
      </w:r>
      <w:r w:rsidR="00402FBC">
        <w:rPr>
          <w:rFonts w:ascii="Helvetica" w:eastAsia="Cambria" w:hAnsi="Helvetica" w:cs="Helvetica"/>
        </w:rPr>
        <w:t>it</w:t>
      </w:r>
      <w:r>
        <w:rPr>
          <w:rFonts w:ascii="Helvetica" w:eastAsia="Cambria" w:hAnsi="Helvetica" w:cs="Helvetica"/>
        </w:rPr>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2"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3" w:name="_Toc509305886"/>
      <w:r>
        <w:lastRenderedPageBreak/>
        <w:t>Install the Python components</w:t>
      </w:r>
      <w:bookmarkEnd w:id="3"/>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proofErr w:type="spellStart"/>
      <w:r w:rsidRPr="00877C21">
        <w:t>sudo</w:t>
      </w:r>
      <w:proofErr w:type="spellEnd"/>
      <w:r w:rsidRPr="00877C21">
        <w:t xml:space="preserve"> pip install --upgrade pip</w:t>
      </w:r>
    </w:p>
    <w:p w14:paraId="29A1E0A5" w14:textId="77777777" w:rsidR="001B086B" w:rsidRDefault="001B086B" w:rsidP="009A711B">
      <w:pPr>
        <w:pStyle w:val="Code0"/>
        <w:ind w:left="547"/>
        <w:contextualSpacing/>
      </w:pPr>
      <w:proofErr w:type="spellStart"/>
      <w:r w:rsidRPr="00877C21">
        <w:t>sudo</w:t>
      </w:r>
      <w:proofErr w:type="spellEnd"/>
      <w:r w:rsidRPr="00877C21">
        <w:t xml:space="preserve"> pip install --upgrade </w:t>
      </w:r>
      <w:proofErr w:type="spellStart"/>
      <w:r w:rsidRPr="00877C21">
        <w:t>setuptools</w:t>
      </w:r>
      <w:proofErr w:type="spellEnd"/>
    </w:p>
    <w:p w14:paraId="4233D609" w14:textId="77777777" w:rsidR="001B086B" w:rsidRPr="00120821" w:rsidRDefault="001B086B" w:rsidP="009A711B">
      <w:pPr>
        <w:pStyle w:val="Code0"/>
        <w:ind w:left="547"/>
        <w:contextualSpacing/>
      </w:pPr>
      <w:proofErr w:type="spellStart"/>
      <w:r w:rsidRPr="00877C21">
        <w:t>sudo</w:t>
      </w:r>
      <w:proofErr w:type="spellEnd"/>
      <w:r w:rsidRPr="00877C21">
        <w:t xml:space="preserve"> pip install </w:t>
      </w:r>
      <w:r>
        <w:t xml:space="preserve">--upgrade </w:t>
      </w:r>
      <w:r w:rsidRPr="00877C21">
        <w:t>resilient-circuit</w:t>
      </w:r>
      <w:r>
        <w:t>s</w:t>
      </w:r>
    </w:p>
    <w:p w14:paraId="0C57917C" w14:textId="286F1F44" w:rsidR="008D2369" w:rsidRPr="008D2369" w:rsidRDefault="008D2369" w:rsidP="008D2369">
      <w:pPr>
        <w:pStyle w:val="BodyText"/>
      </w:pPr>
      <w:r w:rsidRPr="008D2369">
        <w:t>To install the package, you must first unzip it then install the package as follows:</w:t>
      </w:r>
    </w:p>
    <w:p w14:paraId="729F664F" w14:textId="6852B44F" w:rsidR="001B086B" w:rsidRPr="00FF7644" w:rsidRDefault="00410E88" w:rsidP="00410E88">
      <w:pPr>
        <w:pStyle w:val="Code0"/>
      </w:pPr>
      <w:proofErr w:type="spellStart"/>
      <w:r>
        <w:t>sudo</w:t>
      </w:r>
      <w:proofErr w:type="spellEnd"/>
      <w:r>
        <w:t xml:space="preserve"> pip install --upgrade </w:t>
      </w:r>
      <w:proofErr w:type="spellStart"/>
      <w:r>
        <w:t>fn_odbc_query</w:t>
      </w:r>
      <w:proofErr w:type="spellEnd"/>
      <w:r w:rsidR="008D2369">
        <w:t>-&lt;</w:t>
      </w:r>
      <w:r w:rsidR="008D2369" w:rsidRPr="009B0406">
        <w:rPr>
          <w:i/>
        </w:rPr>
        <w:t>version</w:t>
      </w:r>
      <w:proofErr w:type="gramStart"/>
      <w:r w:rsidR="008D2369">
        <w:t>&gt;</w:t>
      </w:r>
      <w:r>
        <w:t>.tar.gz</w:t>
      </w:r>
      <w:proofErr w:type="gramEnd"/>
    </w:p>
    <w:p w14:paraId="7EE84101" w14:textId="77777777" w:rsidR="00F33F4A" w:rsidRDefault="00F33F4A" w:rsidP="00F33F4A">
      <w:pPr>
        <w:pStyle w:val="Heading20"/>
      </w:pPr>
      <w:r>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become the integration user.</w:t>
      </w:r>
      <w:r w:rsidRPr="000629DE">
        <w:rPr>
          <w:rFonts w:cs="Arial"/>
          <w:color w:val="000000"/>
        </w:rPr>
        <w:t xml:space="preserve"> </w:t>
      </w:r>
    </w:p>
    <w:p w14:paraId="60D67366" w14:textId="77777777" w:rsidR="00F33F4A" w:rsidRDefault="00F33F4A" w:rsidP="00F33F4A">
      <w:pPr>
        <w:pStyle w:val="Code0"/>
        <w:keepNext/>
        <w:ind w:left="720"/>
      </w:pPr>
      <w:proofErr w:type="spellStart"/>
      <w:r>
        <w:t>sudo</w:t>
      </w:r>
      <w:proofErr w:type="spellEnd"/>
      <w:r>
        <w:t xml:space="preserve"> </w:t>
      </w:r>
      <w:proofErr w:type="spellStart"/>
      <w:r>
        <w:t>su</w:t>
      </w:r>
      <w:proofErr w:type="spellEnd"/>
      <w:r>
        <w:t xml:space="preserve">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0209B32E"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Pr="009472BD">
        <w:rPr>
          <w:rFonts w:cs="Arial"/>
          <w:color w:val="000000"/>
        </w:rPr>
        <w:t>fn</w:t>
      </w:r>
      <w:r w:rsidR="00402FBC">
        <w:rPr>
          <w:rFonts w:cs="Arial"/>
          <w:color w:val="000000"/>
        </w:rPr>
        <w:t>_odbc_query</w:t>
      </w:r>
      <w:proofErr w:type="spellEnd"/>
      <w:r>
        <w:rPr>
          <w:rFonts w:cs="Arial"/>
          <w:color w:val="000000"/>
        </w:rPr>
        <w:t xml:space="preserve">] section, edit the settings as </w:t>
      </w:r>
      <w:r w:rsidR="00AC1006">
        <w:rPr>
          <w:rFonts w:cs="Arial"/>
          <w:color w:val="000000"/>
        </w:rPr>
        <w:t>follows:</w:t>
      </w:r>
    </w:p>
    <w:p w14:paraId="1EFFE991" w14:textId="77777777" w:rsidR="000E2781" w:rsidRPr="000E2781" w:rsidRDefault="000E2781" w:rsidP="000E2781">
      <w:pPr>
        <w:pStyle w:val="Code0"/>
        <w:spacing w:before="0" w:after="0"/>
        <w:ind w:left="547"/>
        <w:rPr>
          <w:rFonts w:eastAsia="Cambria"/>
        </w:rPr>
      </w:pPr>
      <w:r w:rsidRPr="000E2781">
        <w:rPr>
          <w:rFonts w:eastAsia="Cambria"/>
        </w:rPr>
        <w:t># Define your connection string</w:t>
      </w:r>
    </w:p>
    <w:p w14:paraId="5DF8A029" w14:textId="0BA7AEAA" w:rsidR="00DB705E" w:rsidRDefault="000E2781" w:rsidP="000E2781">
      <w:pPr>
        <w:pStyle w:val="Code0"/>
        <w:spacing w:before="0" w:after="0"/>
        <w:ind w:left="547"/>
        <w:rPr>
          <w:rFonts w:eastAsia="Cambria"/>
        </w:rPr>
      </w:pPr>
      <w:proofErr w:type="spellStart"/>
      <w:r w:rsidRPr="000E2781">
        <w:rPr>
          <w:rFonts w:eastAsia="Cambria"/>
        </w:rPr>
        <w:t>sql_connection_string</w:t>
      </w:r>
      <w:proofErr w:type="spellEnd"/>
      <w:r w:rsidRPr="000E2781">
        <w:rPr>
          <w:rFonts w:eastAsia="Cambria"/>
        </w:rPr>
        <w:t>=Driver={PostgreSQL</w:t>
      </w:r>
      <w:proofErr w:type="gramStart"/>
      <w:r w:rsidRPr="000E2781">
        <w:rPr>
          <w:rFonts w:eastAsia="Cambria"/>
        </w:rPr>
        <w:t>};Server</w:t>
      </w:r>
      <w:proofErr w:type="gramEnd"/>
      <w:r w:rsidRPr="000E2781">
        <w:rPr>
          <w:rFonts w:eastAsia="Cambria"/>
        </w:rPr>
        <w:t>=</w:t>
      </w:r>
      <w:r w:rsidR="00DB705E">
        <w:rPr>
          <w:rFonts w:eastAsia="Cambria"/>
        </w:rPr>
        <w:t xml:space="preserve">IP </w:t>
      </w:r>
      <w:proofErr w:type="spellStart"/>
      <w:r w:rsidR="00DB705E">
        <w:rPr>
          <w:rFonts w:eastAsia="Cambria"/>
        </w:rPr>
        <w:t>Adress</w:t>
      </w:r>
      <w:r w:rsidRPr="000E2781">
        <w:rPr>
          <w:rFonts w:eastAsia="Cambria"/>
        </w:rPr>
        <w:t>;Port</w:t>
      </w:r>
      <w:proofErr w:type="spellEnd"/>
      <w:r w:rsidRPr="000E2781">
        <w:rPr>
          <w:rFonts w:eastAsia="Cambria"/>
        </w:rPr>
        <w:t>=5432;</w:t>
      </w:r>
    </w:p>
    <w:p w14:paraId="2FBEE923" w14:textId="5ADC6722" w:rsidR="000E2781" w:rsidRPr="000E2781" w:rsidRDefault="000E2781" w:rsidP="000E2781">
      <w:pPr>
        <w:pStyle w:val="Code0"/>
        <w:spacing w:before="0" w:after="0"/>
        <w:ind w:left="547"/>
        <w:rPr>
          <w:rFonts w:eastAsia="Cambria"/>
        </w:rPr>
      </w:pPr>
      <w:r w:rsidRPr="000E2781">
        <w:rPr>
          <w:rFonts w:eastAsia="Cambria"/>
        </w:rPr>
        <w:t>Database=</w:t>
      </w:r>
      <w:proofErr w:type="spellStart"/>
      <w:proofErr w:type="gramStart"/>
      <w:r w:rsidR="00DB705E">
        <w:rPr>
          <w:rFonts w:eastAsia="Cambria"/>
        </w:rPr>
        <w:t>myDataBase</w:t>
      </w:r>
      <w:r w:rsidRPr="000E2781">
        <w:rPr>
          <w:rFonts w:eastAsia="Cambria"/>
        </w:rPr>
        <w:t>;Uid</w:t>
      </w:r>
      <w:proofErr w:type="spellEnd"/>
      <w:proofErr w:type="gramEnd"/>
      <w:r w:rsidRPr="000E2781">
        <w:rPr>
          <w:rFonts w:eastAsia="Cambria"/>
        </w:rPr>
        <w:t>=</w:t>
      </w:r>
      <w:proofErr w:type="spellStart"/>
      <w:r w:rsidR="00DB705E">
        <w:rPr>
          <w:rFonts w:eastAsia="Cambria"/>
        </w:rPr>
        <w:t>myUserName</w:t>
      </w:r>
      <w:r w:rsidRPr="000E2781">
        <w:rPr>
          <w:rFonts w:eastAsia="Cambria"/>
        </w:rPr>
        <w:t>;Pwd</w:t>
      </w:r>
      <w:proofErr w:type="spellEnd"/>
      <w:r w:rsidRPr="000E2781">
        <w:rPr>
          <w:rFonts w:eastAsia="Cambria"/>
        </w:rPr>
        <w:t>=</w:t>
      </w:r>
      <w:proofErr w:type="spellStart"/>
      <w:r w:rsidR="00DB705E">
        <w:rPr>
          <w:rFonts w:eastAsia="Cambria"/>
        </w:rPr>
        <w:t>myP</w:t>
      </w:r>
      <w:r w:rsidRPr="000E2781">
        <w:rPr>
          <w:rFonts w:eastAsia="Cambria"/>
        </w:rPr>
        <w:t>assword</w:t>
      </w:r>
      <w:proofErr w:type="spellEnd"/>
      <w:r w:rsidRPr="000E2781">
        <w:rPr>
          <w:rFonts w:eastAsia="Cambria"/>
        </w:rPr>
        <w:t>;</w:t>
      </w:r>
    </w:p>
    <w:p w14:paraId="4A02B6E3" w14:textId="77777777" w:rsidR="000E2781" w:rsidRPr="000E2781" w:rsidRDefault="000E2781" w:rsidP="000E2781">
      <w:pPr>
        <w:pStyle w:val="Code0"/>
        <w:spacing w:before="0" w:after="0"/>
        <w:ind w:left="547"/>
        <w:rPr>
          <w:rFonts w:eastAsia="Cambria"/>
        </w:rPr>
      </w:pPr>
    </w:p>
    <w:p w14:paraId="652EEDC4"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54646719" w14:textId="77777777" w:rsidR="000E2781" w:rsidRPr="000E2781" w:rsidRDefault="000E2781" w:rsidP="000E2781">
      <w:pPr>
        <w:pStyle w:val="Code0"/>
        <w:spacing w:before="0" w:after="0"/>
        <w:ind w:left="547"/>
        <w:rPr>
          <w:rFonts w:eastAsia="Cambria"/>
        </w:rPr>
      </w:pPr>
      <w:r w:rsidRPr="000E2781">
        <w:rPr>
          <w:rFonts w:eastAsia="Cambria"/>
        </w:rPr>
        <w:t># Define a list of restricted SQL statements, separated by a comma.</w:t>
      </w:r>
    </w:p>
    <w:p w14:paraId="2AD3FD54" w14:textId="77777777" w:rsidR="000E2781" w:rsidRPr="000E2781" w:rsidRDefault="000E2781" w:rsidP="000E2781">
      <w:pPr>
        <w:pStyle w:val="Code0"/>
        <w:spacing w:before="0" w:after="0"/>
        <w:ind w:left="547"/>
        <w:rPr>
          <w:rFonts w:eastAsia="Cambria"/>
        </w:rPr>
      </w:pPr>
      <w:r w:rsidRPr="000E2781">
        <w:rPr>
          <w:rFonts w:eastAsia="Cambria"/>
        </w:rPr>
        <w:t xml:space="preserve"># Example ["delete", "update", "insert"]. </w:t>
      </w:r>
    </w:p>
    <w:p w14:paraId="21AA51CA" w14:textId="77777777" w:rsidR="000E2781" w:rsidRPr="000E2781" w:rsidRDefault="000E2781" w:rsidP="000E2781">
      <w:pPr>
        <w:pStyle w:val="Code0"/>
        <w:spacing w:before="0" w:after="0"/>
        <w:ind w:left="547"/>
        <w:rPr>
          <w:rFonts w:eastAsia="Cambria"/>
        </w:rPr>
      </w:pPr>
      <w:r w:rsidRPr="000E2781">
        <w:rPr>
          <w:rFonts w:eastAsia="Cambria"/>
        </w:rPr>
        <w:t># Comment this line if there are no restrictions.</w:t>
      </w:r>
    </w:p>
    <w:p w14:paraId="1E1076CB" w14:textId="77777777" w:rsidR="000E2781" w:rsidRPr="000E2781" w:rsidRDefault="000E2781" w:rsidP="000E2781">
      <w:pPr>
        <w:pStyle w:val="Code0"/>
        <w:spacing w:before="0" w:after="0"/>
        <w:ind w:left="547"/>
        <w:rPr>
          <w:rFonts w:eastAsia="Cambria"/>
        </w:rPr>
      </w:pPr>
      <w:proofErr w:type="spellStart"/>
      <w:r w:rsidRPr="000E2781">
        <w:rPr>
          <w:rFonts w:eastAsia="Cambria"/>
        </w:rPr>
        <w:t>sql_restricted_sql_statements</w:t>
      </w:r>
      <w:proofErr w:type="spellEnd"/>
      <w:proofErr w:type="gramStart"/>
      <w:r w:rsidRPr="000E2781">
        <w:rPr>
          <w:rFonts w:eastAsia="Cambria"/>
        </w:rPr>
        <w:t>=[</w:t>
      </w:r>
      <w:proofErr w:type="gramEnd"/>
      <w:r w:rsidRPr="000E2781">
        <w:rPr>
          <w:rFonts w:eastAsia="Cambria"/>
        </w:rPr>
        <w:t>"delete", "insert", "update"]</w:t>
      </w:r>
    </w:p>
    <w:p w14:paraId="78AA1D5D" w14:textId="77777777" w:rsidR="000E2781" w:rsidRPr="000E2781" w:rsidRDefault="000E2781" w:rsidP="000E2781">
      <w:pPr>
        <w:pStyle w:val="Code0"/>
        <w:spacing w:before="0" w:after="0"/>
        <w:ind w:left="547"/>
        <w:rPr>
          <w:rFonts w:eastAsia="Cambria"/>
        </w:rPr>
      </w:pPr>
    </w:p>
    <w:p w14:paraId="31356DE6"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69C5E6CC" w14:textId="77777777" w:rsidR="000E2781" w:rsidRPr="000E2781" w:rsidRDefault="000E2781" w:rsidP="000E2781">
      <w:pPr>
        <w:pStyle w:val="Code0"/>
        <w:spacing w:before="0" w:after="0"/>
        <w:ind w:left="547"/>
        <w:rPr>
          <w:rFonts w:eastAsia="Cambria"/>
        </w:rPr>
      </w:pPr>
      <w:r w:rsidRPr="000E2781">
        <w:rPr>
          <w:rFonts w:eastAsia="Cambria"/>
        </w:rPr>
        <w:t># Define if you wish to execute commits automatically after every SQL statement.</w:t>
      </w:r>
    </w:p>
    <w:p w14:paraId="6833FC92" w14:textId="77777777" w:rsidR="000E2781" w:rsidRPr="000E2781" w:rsidRDefault="000E2781" w:rsidP="000E2781">
      <w:pPr>
        <w:pStyle w:val="Code0"/>
        <w:spacing w:before="0" w:after="0"/>
        <w:ind w:left="547"/>
        <w:rPr>
          <w:rFonts w:eastAsia="Cambria"/>
        </w:rPr>
      </w:pPr>
      <w:r w:rsidRPr="000E2781">
        <w:rPr>
          <w:rFonts w:eastAsia="Cambria"/>
        </w:rPr>
        <w:t># Comment this line to use false - the default.</w:t>
      </w:r>
    </w:p>
    <w:p w14:paraId="2D6D4C6D" w14:textId="77777777" w:rsidR="000E2781" w:rsidRPr="000E2781" w:rsidRDefault="000E2781" w:rsidP="000E2781">
      <w:pPr>
        <w:pStyle w:val="Code0"/>
        <w:spacing w:before="0" w:after="0"/>
        <w:ind w:left="547"/>
        <w:rPr>
          <w:rFonts w:eastAsia="Cambria"/>
        </w:rPr>
      </w:pPr>
      <w:proofErr w:type="spellStart"/>
      <w:r w:rsidRPr="000E2781">
        <w:rPr>
          <w:rFonts w:eastAsia="Cambria"/>
        </w:rPr>
        <w:t>sql_autocommit</w:t>
      </w:r>
      <w:proofErr w:type="spellEnd"/>
      <w:r w:rsidRPr="000E2781">
        <w:rPr>
          <w:rFonts w:eastAsia="Cambria"/>
        </w:rPr>
        <w:t>=true</w:t>
      </w:r>
    </w:p>
    <w:p w14:paraId="5519ADD7" w14:textId="77777777" w:rsidR="000E2781" w:rsidRPr="000E2781" w:rsidRDefault="000E2781" w:rsidP="000E2781">
      <w:pPr>
        <w:pStyle w:val="Code0"/>
        <w:spacing w:before="0" w:after="0"/>
        <w:ind w:left="547"/>
        <w:rPr>
          <w:rFonts w:eastAsia="Cambria"/>
        </w:rPr>
      </w:pPr>
    </w:p>
    <w:p w14:paraId="552EEC71"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04319501" w14:textId="7B62E759" w:rsidR="000E2781" w:rsidRPr="000E2781" w:rsidRDefault="000E2781" w:rsidP="000E2781">
      <w:pPr>
        <w:pStyle w:val="Code0"/>
        <w:spacing w:before="0" w:after="0"/>
        <w:ind w:left="547"/>
        <w:rPr>
          <w:rFonts w:eastAsia="Cambria"/>
        </w:rPr>
      </w:pPr>
      <w:r>
        <w:rPr>
          <w:rFonts w:eastAsia="Cambria"/>
        </w:rPr>
        <w:t># Define a</w:t>
      </w:r>
      <w:r w:rsidRPr="000E2781">
        <w:rPr>
          <w:rFonts w:eastAsia="Cambria"/>
        </w:rPr>
        <w:t xml:space="preserve"> query timeout in seconds. </w:t>
      </w:r>
    </w:p>
    <w:p w14:paraId="7D2DF4B1" w14:textId="1B1071DD" w:rsidR="000E2781" w:rsidRPr="000E2781" w:rsidRDefault="000E2781" w:rsidP="000E2781">
      <w:pPr>
        <w:pStyle w:val="Code0"/>
        <w:spacing w:before="0" w:after="0"/>
        <w:ind w:left="547"/>
        <w:rPr>
          <w:rFonts w:eastAsia="Cambria"/>
        </w:rPr>
      </w:pPr>
      <w:r w:rsidRPr="000E2781">
        <w:rPr>
          <w:rFonts w:eastAsia="Cambria"/>
        </w:rPr>
        <w:t xml:space="preserve"># Comment this line to use the </w:t>
      </w:r>
      <w:r>
        <w:rPr>
          <w:rFonts w:eastAsia="Cambria"/>
        </w:rPr>
        <w:t>default</w:t>
      </w:r>
      <w:r w:rsidRPr="000E2781">
        <w:rPr>
          <w:rFonts w:eastAsia="Cambria"/>
        </w:rPr>
        <w:t xml:space="preserve"> 0, which means "no timeout".</w:t>
      </w:r>
    </w:p>
    <w:p w14:paraId="67112661" w14:textId="77777777" w:rsidR="000E2781" w:rsidRPr="000E2781" w:rsidRDefault="000E2781" w:rsidP="000E2781">
      <w:pPr>
        <w:pStyle w:val="Code0"/>
        <w:spacing w:before="0" w:after="0"/>
        <w:ind w:left="547"/>
        <w:rPr>
          <w:rFonts w:eastAsia="Cambria"/>
        </w:rPr>
      </w:pPr>
      <w:proofErr w:type="spellStart"/>
      <w:r w:rsidRPr="000E2781">
        <w:rPr>
          <w:rFonts w:eastAsia="Cambria"/>
        </w:rPr>
        <w:t>sql_query_timeout</w:t>
      </w:r>
      <w:proofErr w:type="spellEnd"/>
      <w:r w:rsidRPr="000E2781">
        <w:rPr>
          <w:rFonts w:eastAsia="Cambria"/>
        </w:rPr>
        <w:t>=10</w:t>
      </w:r>
    </w:p>
    <w:p w14:paraId="17FA4FA7" w14:textId="77777777" w:rsidR="000E2781" w:rsidRPr="000E2781" w:rsidRDefault="000E2781" w:rsidP="000E2781">
      <w:pPr>
        <w:pStyle w:val="Code0"/>
        <w:spacing w:before="0" w:after="0"/>
        <w:ind w:left="547"/>
        <w:rPr>
          <w:rFonts w:eastAsia="Cambria"/>
        </w:rPr>
      </w:pPr>
    </w:p>
    <w:p w14:paraId="4DB1E608" w14:textId="77777777" w:rsidR="000E2781" w:rsidRDefault="000E2781">
      <w:pPr>
        <w:rPr>
          <w:rFonts w:ascii="Courier New" w:eastAsia="Cambria" w:hAnsi="Courier New"/>
          <w:sz w:val="18"/>
          <w:szCs w:val="20"/>
        </w:rPr>
      </w:pPr>
      <w:r>
        <w:rPr>
          <w:rFonts w:eastAsia="Cambria"/>
        </w:rPr>
        <w:br w:type="page"/>
      </w:r>
    </w:p>
    <w:p w14:paraId="78CE692B" w14:textId="14990718" w:rsidR="000E2781" w:rsidRPr="000E2781" w:rsidRDefault="000E2781" w:rsidP="000E2781">
      <w:pPr>
        <w:pStyle w:val="Code0"/>
        <w:spacing w:before="0" w:after="0"/>
        <w:ind w:left="547"/>
        <w:rPr>
          <w:rFonts w:eastAsia="Cambria"/>
        </w:rPr>
      </w:pPr>
      <w:r w:rsidRPr="000E2781">
        <w:rPr>
          <w:rFonts w:eastAsia="Cambria"/>
        </w:rPr>
        <w:lastRenderedPageBreak/>
        <w:t># Optional setting</w:t>
      </w:r>
    </w:p>
    <w:p w14:paraId="21A59CF8" w14:textId="06C37CD7" w:rsidR="000E2781" w:rsidRPr="000E2781" w:rsidRDefault="000E2781" w:rsidP="000E2781">
      <w:pPr>
        <w:pStyle w:val="Code0"/>
        <w:spacing w:before="0" w:after="0"/>
        <w:ind w:left="547"/>
        <w:rPr>
          <w:rFonts w:eastAsia="Cambria"/>
        </w:rPr>
      </w:pPr>
      <w:r w:rsidRPr="000E2781">
        <w:rPr>
          <w:rFonts w:eastAsia="Cambria"/>
        </w:rPr>
        <w:t xml:space="preserve"># Encoding and decoding settings needed for your </w:t>
      </w:r>
      <w:r>
        <w:rPr>
          <w:rFonts w:eastAsia="Cambria"/>
        </w:rPr>
        <w:t xml:space="preserve">SQL </w:t>
      </w:r>
      <w:r w:rsidRPr="000E2781">
        <w:rPr>
          <w:rFonts w:eastAsia="Cambria"/>
        </w:rPr>
        <w:t>database.</w:t>
      </w:r>
    </w:p>
    <w:p w14:paraId="6983A3CB" w14:textId="77777777" w:rsidR="000E2781" w:rsidRPr="000E2781" w:rsidRDefault="000E2781" w:rsidP="000E2781">
      <w:pPr>
        <w:pStyle w:val="Code0"/>
        <w:spacing w:before="0" w:after="0"/>
        <w:ind w:left="547"/>
        <w:rPr>
          <w:rFonts w:eastAsia="Cambria"/>
        </w:rPr>
      </w:pPr>
      <w:r w:rsidRPr="000E2781">
        <w:rPr>
          <w:rFonts w:eastAsia="Cambria"/>
        </w:rPr>
        <w:t># Choose one of the supported database types MariaDB, PostgreSQL or MySQL.</w:t>
      </w:r>
    </w:p>
    <w:p w14:paraId="7A2F8A72" w14:textId="6C182E64" w:rsidR="000E2781" w:rsidRDefault="000E2781" w:rsidP="000E2781">
      <w:pPr>
        <w:pStyle w:val="Code0"/>
        <w:spacing w:before="0" w:after="0"/>
        <w:ind w:left="547"/>
        <w:rPr>
          <w:rFonts w:eastAsia="Cambria"/>
        </w:rPr>
      </w:pPr>
      <w:r w:rsidRPr="000E2781">
        <w:rPr>
          <w:rFonts w:eastAsia="Cambria"/>
        </w:rPr>
        <w:t xml:space="preserve"># </w:t>
      </w:r>
      <w:r w:rsidR="00911633" w:rsidRPr="00911633">
        <w:rPr>
          <w:rFonts w:eastAsia="Cambria"/>
        </w:rPr>
        <w:t>Define which one of supported SQL Server database settings you want to use.</w:t>
      </w:r>
    </w:p>
    <w:p w14:paraId="0D471B9C" w14:textId="5F93281B" w:rsidR="00911633" w:rsidRPr="000E2781" w:rsidRDefault="00911633" w:rsidP="000E2781">
      <w:pPr>
        <w:pStyle w:val="Code0"/>
        <w:spacing w:before="0" w:after="0"/>
        <w:ind w:left="547"/>
        <w:rPr>
          <w:rFonts w:eastAsia="Cambria"/>
        </w:rPr>
      </w:pPr>
      <w:r>
        <w:rPr>
          <w:rFonts w:eastAsia="Cambria"/>
        </w:rPr>
        <w:t xml:space="preserve"># </w:t>
      </w:r>
      <w:r w:rsidRPr="00911633">
        <w:rPr>
          <w:rFonts w:eastAsia="Cambria"/>
        </w:rPr>
        <w:t xml:space="preserve">At the moment MariaDB, PostgreSQL </w:t>
      </w:r>
      <w:r>
        <w:rPr>
          <w:rFonts w:eastAsia="Cambria"/>
        </w:rPr>
        <w:t>and</w:t>
      </w:r>
      <w:r w:rsidRPr="00911633">
        <w:rPr>
          <w:rFonts w:eastAsia="Cambria"/>
        </w:rPr>
        <w:t xml:space="preserve"> MySQL</w:t>
      </w:r>
      <w:r>
        <w:rPr>
          <w:rFonts w:eastAsia="Cambria"/>
        </w:rPr>
        <w:t xml:space="preserve"> are</w:t>
      </w:r>
      <w:r w:rsidRPr="00911633">
        <w:rPr>
          <w:rFonts w:eastAsia="Cambria"/>
        </w:rPr>
        <w:t xml:space="preserve"> supported.</w:t>
      </w:r>
    </w:p>
    <w:p w14:paraId="0CDF203E" w14:textId="6888BB91" w:rsidR="000E2781" w:rsidRDefault="000E2781" w:rsidP="000E2781">
      <w:pPr>
        <w:pStyle w:val="Code0"/>
        <w:spacing w:before="0" w:after="0"/>
        <w:ind w:left="547"/>
        <w:rPr>
          <w:rFonts w:eastAsia="Cambria"/>
        </w:rPr>
      </w:pPr>
      <w:r w:rsidRPr="000E2781">
        <w:rPr>
          <w:rFonts w:eastAsia="Cambria"/>
        </w:rPr>
        <w:t># Comment this line if you don't wish to configure decoding/encoding.</w:t>
      </w:r>
    </w:p>
    <w:p w14:paraId="66E4A27E" w14:textId="77777777" w:rsidR="000E2781" w:rsidRPr="000E2781" w:rsidRDefault="000E2781" w:rsidP="000E2781">
      <w:pPr>
        <w:pStyle w:val="Code0"/>
        <w:spacing w:before="0" w:after="0"/>
        <w:ind w:left="547"/>
        <w:rPr>
          <w:rFonts w:eastAsia="Cambria"/>
        </w:rPr>
      </w:pPr>
      <w:proofErr w:type="spellStart"/>
      <w:r w:rsidRPr="000E2781">
        <w:rPr>
          <w:rFonts w:eastAsia="Cambria"/>
        </w:rPr>
        <w:t>sql_database_type</w:t>
      </w:r>
      <w:proofErr w:type="spellEnd"/>
      <w:r w:rsidRPr="000E2781">
        <w:rPr>
          <w:rFonts w:eastAsia="Cambria"/>
        </w:rPr>
        <w:t>=MariaDB</w:t>
      </w:r>
    </w:p>
    <w:p w14:paraId="6C3AAFE9" w14:textId="77777777" w:rsidR="000E2781" w:rsidRPr="000E2781" w:rsidRDefault="000E2781" w:rsidP="000E2781">
      <w:pPr>
        <w:pStyle w:val="Code0"/>
        <w:spacing w:before="0" w:after="0"/>
        <w:ind w:left="547"/>
        <w:rPr>
          <w:rFonts w:eastAsia="Cambria"/>
        </w:rPr>
      </w:pPr>
    </w:p>
    <w:p w14:paraId="227B6C51"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73F71DD7" w14:textId="77777777" w:rsidR="000E2781" w:rsidRPr="000E2781" w:rsidRDefault="000E2781" w:rsidP="000E2781">
      <w:pPr>
        <w:pStyle w:val="Code0"/>
        <w:spacing w:before="0" w:after="0"/>
        <w:ind w:left="547"/>
        <w:rPr>
          <w:rFonts w:eastAsia="Cambria"/>
        </w:rPr>
      </w:pPr>
      <w:r w:rsidRPr="000E2781">
        <w:rPr>
          <w:rFonts w:eastAsia="Cambria"/>
        </w:rPr>
        <w:t xml:space="preserve"># Define number of rows to fetch. </w:t>
      </w:r>
    </w:p>
    <w:p w14:paraId="6CC63874" w14:textId="7D8FE063" w:rsidR="00C40E68" w:rsidRPr="000E2781" w:rsidRDefault="000E2781" w:rsidP="00C40E68">
      <w:pPr>
        <w:pStyle w:val="Code0"/>
        <w:spacing w:before="0" w:after="0"/>
        <w:ind w:left="547"/>
        <w:rPr>
          <w:rFonts w:eastAsia="Cambria"/>
        </w:rPr>
      </w:pPr>
      <w:r w:rsidRPr="000E2781">
        <w:rPr>
          <w:rFonts w:eastAsia="Cambria"/>
        </w:rPr>
        <w:t># Comment this line to fetch all.</w:t>
      </w:r>
    </w:p>
    <w:p w14:paraId="6DF15F57" w14:textId="495C6E4A" w:rsidR="00507B72" w:rsidRDefault="000E2781" w:rsidP="005A2B0B">
      <w:pPr>
        <w:pStyle w:val="Code0"/>
        <w:spacing w:before="0" w:after="0"/>
        <w:ind w:left="547"/>
      </w:pPr>
      <w:proofErr w:type="spellStart"/>
      <w:r w:rsidRPr="000E2781">
        <w:rPr>
          <w:rFonts w:eastAsia="Cambria"/>
        </w:rPr>
        <w:t>sql_number_of_records_returned</w:t>
      </w:r>
      <w:proofErr w:type="spellEnd"/>
      <w:r w:rsidRPr="000E2781">
        <w:rPr>
          <w:rFonts w:eastAsia="Cambria"/>
        </w:rPr>
        <w:t>=10</w:t>
      </w:r>
    </w:p>
    <w:p w14:paraId="75C316F5" w14:textId="7732A377" w:rsidR="00507B72" w:rsidRDefault="00507B72" w:rsidP="005A2B0B">
      <w:pPr>
        <w:pStyle w:val="Heading20"/>
      </w:pPr>
      <w:r>
        <w:t xml:space="preserve">Connecting to </w:t>
      </w:r>
      <w:r w:rsidR="00E0547E">
        <w:t>a database</w:t>
      </w:r>
    </w:p>
    <w:p w14:paraId="5C664AA4" w14:textId="23504C4A" w:rsidR="00C71494" w:rsidRDefault="001E0B4B" w:rsidP="00E0547E">
      <w:pPr>
        <w:pStyle w:val="BodyText"/>
        <w:rPr>
          <w:rFonts w:eastAsia="Cambria"/>
        </w:rPr>
      </w:pPr>
      <w:r>
        <w:rPr>
          <w:rFonts w:ascii="Helvetica" w:eastAsia="Cambria" w:hAnsi="Helvetica" w:cs="Helvetica"/>
        </w:rPr>
        <w:t xml:space="preserve">The </w:t>
      </w:r>
      <w:r w:rsidR="00C71494">
        <w:rPr>
          <w:rFonts w:ascii="Helvetica" w:eastAsia="Cambria" w:hAnsi="Helvetica" w:cs="Helvetica"/>
        </w:rPr>
        <w:t>ODBC function uses an open source Python module</w:t>
      </w:r>
      <w:r>
        <w:rPr>
          <w:rFonts w:ascii="Helvetica" w:eastAsia="Cambria" w:hAnsi="Helvetica" w:cs="Helvetica"/>
        </w:rPr>
        <w:t>,</w:t>
      </w:r>
      <w:r w:rsidR="00C71494">
        <w:rPr>
          <w:rFonts w:ascii="Helvetica" w:eastAsia="Cambria" w:hAnsi="Helvetica" w:cs="Helvetica"/>
        </w:rPr>
        <w:t xml:space="preserve"> </w:t>
      </w:r>
      <w:proofErr w:type="spellStart"/>
      <w:r w:rsidR="00C71494">
        <w:rPr>
          <w:rFonts w:ascii="Helvetica" w:eastAsia="Cambria" w:hAnsi="Helvetica" w:cs="Helvetica"/>
        </w:rPr>
        <w:t>pyodbc</w:t>
      </w:r>
      <w:proofErr w:type="spellEnd"/>
      <w:r>
        <w:rPr>
          <w:rFonts w:ascii="Helvetica" w:eastAsia="Cambria" w:hAnsi="Helvetica" w:cs="Helvetica"/>
        </w:rPr>
        <w:t>,</w:t>
      </w:r>
      <w:r w:rsidR="00C71494">
        <w:rPr>
          <w:rFonts w:ascii="Helvetica" w:eastAsia="Cambria" w:hAnsi="Helvetica" w:cs="Helvetica"/>
        </w:rPr>
        <w:t xml:space="preserve"> </w:t>
      </w:r>
      <w:r w:rsidR="003B60A6">
        <w:rPr>
          <w:rFonts w:ascii="Helvetica" w:eastAsia="Cambria" w:hAnsi="Helvetica" w:cs="Helvetica"/>
        </w:rPr>
        <w:t xml:space="preserve">and an ODBC driver </w:t>
      </w:r>
      <w:r w:rsidR="00C71494">
        <w:rPr>
          <w:rFonts w:ascii="Helvetica" w:eastAsia="Cambria" w:hAnsi="Helvetica" w:cs="Helvetica"/>
        </w:rPr>
        <w:t xml:space="preserve">to connect to </w:t>
      </w:r>
      <w:r w:rsidR="003B60A6">
        <w:rPr>
          <w:rFonts w:ascii="Helvetica" w:eastAsia="Cambria" w:hAnsi="Helvetica" w:cs="Helvetica"/>
        </w:rPr>
        <w:t>a data source</w:t>
      </w:r>
      <w:r w:rsidR="00C71494">
        <w:rPr>
          <w:rFonts w:ascii="Helvetica" w:eastAsia="Cambria" w:hAnsi="Helvetica" w:cs="Helvetica"/>
        </w:rPr>
        <w:t xml:space="preserve">. ODBC drivers are database-specific and are typically written by the manufacturer of the database. More information on </w:t>
      </w:r>
      <w:proofErr w:type="spellStart"/>
      <w:r w:rsidR="00C71494">
        <w:rPr>
          <w:rFonts w:ascii="Helvetica" w:eastAsia="Cambria" w:hAnsi="Helvetica" w:cs="Helvetica"/>
        </w:rPr>
        <w:t>pyodbc</w:t>
      </w:r>
      <w:proofErr w:type="spellEnd"/>
      <w:r w:rsidR="00C71494">
        <w:rPr>
          <w:rFonts w:ascii="Helvetica" w:eastAsia="Cambria" w:hAnsi="Helvetica" w:cs="Helvetica"/>
        </w:rPr>
        <w:t xml:space="preserve"> and ODBC drivers is available </w:t>
      </w:r>
      <w:r w:rsidR="003B60A6">
        <w:rPr>
          <w:rFonts w:ascii="Helvetica" w:eastAsia="Cambria" w:hAnsi="Helvetica" w:cs="Helvetica"/>
        </w:rPr>
        <w:t>on</w:t>
      </w:r>
      <w:r w:rsidR="00C71494">
        <w:rPr>
          <w:rFonts w:ascii="Helvetica" w:eastAsia="Cambria" w:hAnsi="Helvetica" w:cs="Helvetica"/>
        </w:rPr>
        <w:t xml:space="preserve"> </w:t>
      </w:r>
      <w:r>
        <w:rPr>
          <w:rFonts w:ascii="Helvetica" w:eastAsia="Cambria" w:hAnsi="Helvetica" w:cs="Helvetica"/>
        </w:rPr>
        <w:t xml:space="preserve">the </w:t>
      </w:r>
      <w:hyperlink r:id="rId10" w:history="1">
        <w:r w:rsidR="00C71494" w:rsidRPr="001E0B4B">
          <w:rPr>
            <w:rStyle w:val="Hyperlink"/>
            <w:rFonts w:ascii="Helvetica" w:eastAsia="Cambria" w:hAnsi="Helvetica" w:cs="Helvetica"/>
          </w:rPr>
          <w:t xml:space="preserve">GitHub </w:t>
        </w:r>
        <w:proofErr w:type="spellStart"/>
        <w:r w:rsidR="00C71494" w:rsidRPr="001E0B4B">
          <w:rPr>
            <w:rStyle w:val="Hyperlink"/>
            <w:rFonts w:ascii="Helvetica" w:eastAsia="Cambria" w:hAnsi="Helvetica" w:cs="Helvetica"/>
          </w:rPr>
          <w:t>Pyodbc</w:t>
        </w:r>
        <w:proofErr w:type="spellEnd"/>
        <w:r w:rsidR="00C71494" w:rsidRPr="001E0B4B">
          <w:rPr>
            <w:rStyle w:val="Hyperlink"/>
            <w:rFonts w:ascii="Helvetica" w:eastAsia="Cambria" w:hAnsi="Helvetica" w:cs="Helvetica"/>
          </w:rPr>
          <w:t xml:space="preserve"> Wiki</w:t>
        </w:r>
      </w:hyperlink>
      <w:r w:rsidR="00C71494">
        <w:rPr>
          <w:rFonts w:ascii="Helvetica" w:eastAsia="Cambria" w:hAnsi="Helvetica" w:cs="Helvetica"/>
        </w:rPr>
        <w:t>.</w:t>
      </w:r>
    </w:p>
    <w:p w14:paraId="028D5558" w14:textId="672DA02A" w:rsidR="00C40E68" w:rsidRPr="00E0547E" w:rsidRDefault="00C40E68" w:rsidP="00E0547E">
      <w:pPr>
        <w:pStyle w:val="BodyText"/>
      </w:pPr>
      <w:r w:rsidRPr="00E0547E">
        <w:rPr>
          <w:rFonts w:eastAsia="Cambria"/>
        </w:rPr>
        <w:t>Connections to databases are made through the use of connection strings</w:t>
      </w:r>
      <w:r w:rsidR="00E0547E" w:rsidRPr="00E0547E">
        <w:rPr>
          <w:rFonts w:eastAsia="Cambria"/>
        </w:rPr>
        <w:t xml:space="preserve">, which </w:t>
      </w:r>
      <w:r w:rsidR="00E0547E" w:rsidRPr="00E0547E">
        <w:t>are driver-specific</w:t>
      </w:r>
      <w:r w:rsidRPr="00E0547E">
        <w:rPr>
          <w:rFonts w:eastAsia="Cambria"/>
        </w:rPr>
        <w:t>. General connection string information for most databases is</w:t>
      </w:r>
      <w:r w:rsidRPr="00C40E68">
        <w:rPr>
          <w:rFonts w:eastAsia="Cambria"/>
        </w:rPr>
        <w:t xml:space="preserve"> available </w:t>
      </w:r>
      <w:r w:rsidR="006D761A">
        <w:rPr>
          <w:rFonts w:eastAsia="Cambria"/>
        </w:rPr>
        <w:t>at</w:t>
      </w:r>
      <w:r w:rsidR="006D761A" w:rsidRPr="00C40E68">
        <w:rPr>
          <w:rFonts w:eastAsia="Cambria"/>
        </w:rPr>
        <w:t xml:space="preserve"> </w:t>
      </w:r>
      <w:hyperlink r:id="rId11" w:history="1">
        <w:r w:rsidRPr="00507B72">
          <w:rPr>
            <w:rStyle w:val="Hyperlink"/>
            <w:rFonts w:eastAsia="Cambria"/>
          </w:rPr>
          <w:t>http://www.connectionstrings.com</w:t>
        </w:r>
      </w:hyperlink>
      <w:r w:rsidR="00507B72">
        <w:rPr>
          <w:rFonts w:eastAsia="Cambria"/>
        </w:rPr>
        <w:t>.</w:t>
      </w:r>
    </w:p>
    <w:p w14:paraId="5A87B391" w14:textId="15C2A607" w:rsidR="00E0547E" w:rsidRDefault="006D761A" w:rsidP="00E0547E">
      <w:pPr>
        <w:pStyle w:val="BodyText"/>
        <w:rPr>
          <w:rFonts w:eastAsia="Cambria"/>
        </w:rPr>
      </w:pPr>
      <w:r>
        <w:rPr>
          <w:rFonts w:eastAsia="Cambria"/>
        </w:rPr>
        <w:t>S</w:t>
      </w:r>
      <w:r w:rsidR="00DB705E">
        <w:rPr>
          <w:rFonts w:eastAsia="Cambria"/>
        </w:rPr>
        <w:t xml:space="preserve">tandard </w:t>
      </w:r>
      <w:r w:rsidR="00E0547E">
        <w:rPr>
          <w:rFonts w:eastAsia="Cambria"/>
        </w:rPr>
        <w:t>PostgreSQL connection string:</w:t>
      </w:r>
    </w:p>
    <w:p w14:paraId="5B5FA6E8" w14:textId="77777777" w:rsidR="00DB705E" w:rsidRDefault="00DB705E" w:rsidP="00E0547E">
      <w:pPr>
        <w:pStyle w:val="Code0"/>
      </w:pPr>
      <w:r w:rsidRPr="00E0547E">
        <w:t>Driver={PostgreSQL</w:t>
      </w:r>
      <w:proofErr w:type="gramStart"/>
      <w:r w:rsidRPr="00E0547E">
        <w:t>};Server</w:t>
      </w:r>
      <w:proofErr w:type="gramEnd"/>
      <w:r w:rsidRPr="00E0547E">
        <w:t xml:space="preserve">=IP </w:t>
      </w:r>
      <w:proofErr w:type="spellStart"/>
      <w:r w:rsidRPr="00E0547E">
        <w:t>address;Port</w:t>
      </w:r>
      <w:proofErr w:type="spellEnd"/>
      <w:r w:rsidRPr="00E0547E">
        <w:t>=5432;Database=</w:t>
      </w:r>
      <w:proofErr w:type="spellStart"/>
      <w:r w:rsidRPr="00E0547E">
        <w:t>myDataBase</w:t>
      </w:r>
      <w:proofErr w:type="spellEnd"/>
      <w:r w:rsidRPr="00E0547E">
        <w:t>;</w:t>
      </w:r>
      <w:r w:rsidRPr="00E0547E">
        <w:br/>
      </w:r>
      <w:proofErr w:type="spellStart"/>
      <w:r w:rsidRPr="00E0547E">
        <w:t>Uid</w:t>
      </w:r>
      <w:proofErr w:type="spellEnd"/>
      <w:r w:rsidRPr="00E0547E">
        <w:t>=</w:t>
      </w:r>
      <w:proofErr w:type="spellStart"/>
      <w:r w:rsidRPr="00E0547E">
        <w:t>myUsername;Pwd</w:t>
      </w:r>
      <w:proofErr w:type="spellEnd"/>
      <w:r w:rsidRPr="00E0547E">
        <w:t>=</w:t>
      </w:r>
      <w:proofErr w:type="spellStart"/>
      <w:r w:rsidRPr="00E0547E">
        <w:t>myPassword</w:t>
      </w:r>
      <w:proofErr w:type="spellEnd"/>
      <w:r>
        <w:rPr>
          <w:rStyle w:val="value"/>
          <w:rFonts w:cs="Courier New"/>
          <w:sz w:val="20"/>
        </w:rPr>
        <w:t>;</w:t>
      </w:r>
    </w:p>
    <w:p w14:paraId="48358119" w14:textId="77777777" w:rsidR="00E0547E" w:rsidRDefault="00E0547E" w:rsidP="00E0547E">
      <w:pPr>
        <w:pStyle w:val="BodyText"/>
      </w:pPr>
      <w:r w:rsidRPr="00E0547E">
        <w:t xml:space="preserve">Standard MySQL connection string: </w:t>
      </w:r>
    </w:p>
    <w:p w14:paraId="6559B595" w14:textId="12F676E9" w:rsidR="00DB705E" w:rsidRPr="00E0547E" w:rsidRDefault="00E0547E" w:rsidP="00E0547E">
      <w:pPr>
        <w:pStyle w:val="Code0"/>
      </w:pPr>
      <w:r w:rsidRPr="00E0547E">
        <w:rPr>
          <w:rStyle w:val="codeChar"/>
          <w:rFonts w:cs="Times New Roman"/>
          <w:spacing w:val="0"/>
          <w:kern w:val="0"/>
          <w:szCs w:val="20"/>
          <w:shd w:val="clear" w:color="auto" w:fill="auto"/>
        </w:rPr>
        <w:t>Server=</w:t>
      </w:r>
      <w:proofErr w:type="gramStart"/>
      <w:r w:rsidRPr="00E0547E">
        <w:rPr>
          <w:rStyle w:val="codeChar"/>
          <w:rFonts w:cs="Times New Roman"/>
          <w:spacing w:val="0"/>
          <w:kern w:val="0"/>
          <w:szCs w:val="20"/>
          <w:shd w:val="clear" w:color="auto" w:fill="auto"/>
        </w:rPr>
        <w:t>myServerAddress;Port</w:t>
      </w:r>
      <w:proofErr w:type="gramEnd"/>
      <w:r w:rsidRPr="00E0547E">
        <w:rPr>
          <w:rStyle w:val="codeChar"/>
          <w:rFonts w:cs="Times New Roman"/>
          <w:spacing w:val="0"/>
          <w:kern w:val="0"/>
          <w:szCs w:val="20"/>
          <w:shd w:val="clear" w:color="auto" w:fill="auto"/>
        </w:rPr>
        <w:t>=</w:t>
      </w:r>
      <w:r>
        <w:rPr>
          <w:rStyle w:val="codeChar"/>
          <w:rFonts w:cs="Times New Roman"/>
          <w:spacing w:val="0"/>
          <w:kern w:val="0"/>
          <w:szCs w:val="20"/>
          <w:shd w:val="clear" w:color="auto" w:fill="auto"/>
        </w:rPr>
        <w:t>3306</w:t>
      </w:r>
      <w:r w:rsidRPr="00E0547E">
        <w:rPr>
          <w:rStyle w:val="codeChar"/>
          <w:rFonts w:cs="Times New Roman"/>
          <w:spacing w:val="0"/>
          <w:kern w:val="0"/>
          <w:szCs w:val="20"/>
          <w:shd w:val="clear" w:color="auto" w:fill="auto"/>
        </w:rPr>
        <w:t>;Database=myDataBase;Uid=myUsername;</w:t>
      </w:r>
      <w:r w:rsidRPr="00E0547E">
        <w:rPr>
          <w:rStyle w:val="codeChar"/>
          <w:rFonts w:cs="Times New Roman"/>
          <w:spacing w:val="0"/>
          <w:kern w:val="0"/>
          <w:szCs w:val="20"/>
          <w:shd w:val="clear" w:color="auto" w:fill="auto"/>
        </w:rPr>
        <w:br/>
      </w:r>
      <w:proofErr w:type="spellStart"/>
      <w:r w:rsidRPr="00E0547E">
        <w:rPr>
          <w:rStyle w:val="codeChar"/>
          <w:rFonts w:cs="Times New Roman"/>
          <w:spacing w:val="0"/>
          <w:kern w:val="0"/>
          <w:szCs w:val="20"/>
          <w:shd w:val="clear" w:color="auto" w:fill="auto"/>
        </w:rPr>
        <w:t>Pwd</w:t>
      </w:r>
      <w:proofErr w:type="spellEnd"/>
      <w:r w:rsidRPr="00E0547E">
        <w:rPr>
          <w:rStyle w:val="codeChar"/>
          <w:rFonts w:cs="Times New Roman"/>
          <w:spacing w:val="0"/>
          <w:kern w:val="0"/>
          <w:szCs w:val="20"/>
          <w:shd w:val="clear" w:color="auto" w:fill="auto"/>
        </w:rPr>
        <w:t>=</w:t>
      </w:r>
      <w:proofErr w:type="spellStart"/>
      <w:r w:rsidRPr="00E0547E">
        <w:rPr>
          <w:rStyle w:val="codeChar"/>
          <w:rFonts w:cs="Times New Roman"/>
          <w:spacing w:val="0"/>
          <w:kern w:val="0"/>
          <w:szCs w:val="20"/>
          <w:shd w:val="clear" w:color="auto" w:fill="auto"/>
        </w:rPr>
        <w:t>myPassword</w:t>
      </w:r>
      <w:proofErr w:type="spellEnd"/>
      <w:r w:rsidRPr="00E0547E">
        <w:rPr>
          <w:rStyle w:val="codeChar"/>
          <w:rFonts w:cs="Times New Roman"/>
          <w:spacing w:val="0"/>
          <w:kern w:val="0"/>
          <w:szCs w:val="20"/>
          <w:shd w:val="clear" w:color="auto" w:fill="auto"/>
        </w:rPr>
        <w:t>;</w:t>
      </w:r>
    </w:p>
    <w:p w14:paraId="633D2FF6" w14:textId="6E3C1CD8" w:rsidR="00C4236B" w:rsidRDefault="00C4236B" w:rsidP="009A711B">
      <w:pPr>
        <w:pStyle w:val="Heading20"/>
      </w:pPr>
      <w:r>
        <w:t>Unicode configuration</w:t>
      </w:r>
    </w:p>
    <w:p w14:paraId="132B6B5B" w14:textId="33EDA60C" w:rsidR="00C4236B" w:rsidRDefault="001E0B4B" w:rsidP="006F2306">
      <w:pPr>
        <w:pStyle w:val="BodyText"/>
        <w:spacing w:after="0"/>
        <w:rPr>
          <w:rFonts w:eastAsia="Cambria"/>
        </w:rPr>
      </w:pPr>
      <w:r>
        <w:rPr>
          <w:rFonts w:eastAsia="Cambria"/>
        </w:rPr>
        <w:t xml:space="preserve">The </w:t>
      </w:r>
      <w:proofErr w:type="spellStart"/>
      <w:r>
        <w:rPr>
          <w:rFonts w:eastAsia="Cambria"/>
        </w:rPr>
        <w:t>p</w:t>
      </w:r>
      <w:r w:rsidR="00C4236B">
        <w:rPr>
          <w:rFonts w:eastAsia="Cambria"/>
        </w:rPr>
        <w:t>yodbc</w:t>
      </w:r>
      <w:proofErr w:type="spellEnd"/>
      <w:r w:rsidR="00C4236B">
        <w:rPr>
          <w:rFonts w:eastAsia="Cambria"/>
        </w:rPr>
        <w:t xml:space="preserve"> module recommends </w:t>
      </w:r>
      <w:r w:rsidR="00C4236B" w:rsidRPr="00055DC2">
        <w:rPr>
          <w:rFonts w:eastAsia="Cambria"/>
        </w:rPr>
        <w:t>configuring</w:t>
      </w:r>
      <w:r w:rsidR="00C4236B">
        <w:rPr>
          <w:rFonts w:eastAsia="Cambria"/>
        </w:rPr>
        <w:t xml:space="preserve"> ODBC connection's Unicode encoding and decoding settings </w:t>
      </w:r>
      <w:r w:rsidR="002B0EC9">
        <w:rPr>
          <w:rFonts w:eastAsia="Cambria"/>
        </w:rPr>
        <w:t xml:space="preserve">that are specific </w:t>
      </w:r>
      <w:r w:rsidR="00C4236B">
        <w:rPr>
          <w:rFonts w:ascii="Helvetica" w:eastAsia="Cambria" w:hAnsi="Helvetica" w:cs="Helvetica"/>
        </w:rPr>
        <w:t>for</w:t>
      </w:r>
      <w:r w:rsidR="004A4878">
        <w:rPr>
          <w:rFonts w:ascii="Helvetica" w:eastAsia="Cambria" w:hAnsi="Helvetica" w:cs="Helvetica"/>
        </w:rPr>
        <w:t xml:space="preserve"> the</w:t>
      </w:r>
      <w:r w:rsidR="00C4236B">
        <w:rPr>
          <w:rFonts w:ascii="Helvetica" w:eastAsia="Cambria" w:hAnsi="Helvetica" w:cs="Helvetica"/>
        </w:rPr>
        <w:t xml:space="preserve"> </w:t>
      </w:r>
      <w:r w:rsidR="002B0EC9">
        <w:rPr>
          <w:rFonts w:ascii="Helvetica" w:eastAsia="Cambria" w:hAnsi="Helvetica" w:cs="Helvetica"/>
        </w:rPr>
        <w:t>chosen</w:t>
      </w:r>
      <w:r w:rsidR="00C4236B">
        <w:rPr>
          <w:rFonts w:ascii="Helvetica" w:eastAsia="Cambria" w:hAnsi="Helvetica" w:cs="Helvetica"/>
        </w:rPr>
        <w:t xml:space="preserve"> database and the version of Python </w:t>
      </w:r>
      <w:r w:rsidR="002B0EC9">
        <w:rPr>
          <w:rFonts w:ascii="Helvetica" w:eastAsia="Cambria" w:hAnsi="Helvetica" w:cs="Helvetica"/>
        </w:rPr>
        <w:t>in use</w:t>
      </w:r>
      <w:r w:rsidR="00C4236B">
        <w:rPr>
          <w:rFonts w:eastAsia="Cambria"/>
        </w:rPr>
        <w:t>.</w:t>
      </w:r>
    </w:p>
    <w:p w14:paraId="51A2FF34" w14:textId="0E6D66D8" w:rsidR="002B0EC9" w:rsidRPr="006F2306" w:rsidRDefault="00DF2827" w:rsidP="006F2306">
      <w:pPr>
        <w:pStyle w:val="BodyText"/>
      </w:pPr>
      <w:r>
        <w:rPr>
          <w:rFonts w:eastAsia="Cambria"/>
        </w:rPr>
        <w:t xml:space="preserve">ODBC Function </w:t>
      </w:r>
      <w:r w:rsidR="002B0EC9">
        <w:rPr>
          <w:rFonts w:eastAsia="Cambria"/>
        </w:rPr>
        <w:t xml:space="preserve">V1.0.0 </w:t>
      </w:r>
      <w:r w:rsidR="004A4878">
        <w:rPr>
          <w:rFonts w:eastAsia="Cambria"/>
        </w:rPr>
        <w:t xml:space="preserve">supports </w:t>
      </w:r>
      <w:r w:rsidR="002B0EC9">
        <w:rPr>
          <w:rFonts w:eastAsia="Cambria"/>
        </w:rPr>
        <w:t xml:space="preserve">Unicode settings for MariaDB, PostgreSQL and MySQL </w:t>
      </w:r>
      <w:r>
        <w:rPr>
          <w:rFonts w:eastAsia="Cambria"/>
        </w:rPr>
        <w:t xml:space="preserve">databases </w:t>
      </w:r>
      <w:r w:rsidR="002B0EC9">
        <w:rPr>
          <w:rFonts w:eastAsia="Cambria"/>
        </w:rPr>
        <w:t xml:space="preserve">using </w:t>
      </w:r>
      <w:r w:rsidR="002B0EC9" w:rsidRPr="006F2306">
        <w:t>Python 2.7.</w:t>
      </w:r>
    </w:p>
    <w:p w14:paraId="37B4C3C3" w14:textId="5DAC1463" w:rsidR="002B0EC9" w:rsidRDefault="00CD7D5B" w:rsidP="006F2306">
      <w:pPr>
        <w:pStyle w:val="BodyText"/>
        <w:spacing w:after="0"/>
        <w:rPr>
          <w:rFonts w:ascii="Helvetica" w:eastAsia="Cambria" w:hAnsi="Helvetica" w:cs="Helvetica"/>
        </w:rPr>
      </w:pPr>
      <w:r>
        <w:rPr>
          <w:rFonts w:eastAsia="Cambria"/>
        </w:rPr>
        <w:t>Users may</w:t>
      </w:r>
      <w:r w:rsidR="00DF2827">
        <w:rPr>
          <w:rFonts w:eastAsia="Cambria"/>
        </w:rPr>
        <w:t xml:space="preserve"> implement additional support by</w:t>
      </w:r>
      <w:r>
        <w:rPr>
          <w:rFonts w:eastAsia="Cambria"/>
        </w:rPr>
        <w:t xml:space="preserve"> download</w:t>
      </w:r>
      <w:r w:rsidR="00DF2827">
        <w:rPr>
          <w:rFonts w:eastAsia="Cambria"/>
        </w:rPr>
        <w:t>ing</w:t>
      </w:r>
      <w:r>
        <w:rPr>
          <w:rFonts w:eastAsia="Cambria"/>
        </w:rPr>
        <w:t xml:space="preserve"> resilient-community-apps</w:t>
      </w:r>
      <w:r w:rsidR="00DF2827">
        <w:rPr>
          <w:rFonts w:eastAsia="Cambria"/>
        </w:rPr>
        <w:t xml:space="preserve"> and editing the function </w:t>
      </w:r>
      <w:r w:rsidR="00DF2827">
        <w:rPr>
          <w:rFonts w:ascii="Helvetica" w:eastAsia="Cambria" w:hAnsi="Helvetica" w:cs="Helvetica"/>
        </w:rPr>
        <w:t>located in resilient-community-apps/</w:t>
      </w:r>
      <w:proofErr w:type="spellStart"/>
      <w:r w:rsidR="00DF2827">
        <w:rPr>
          <w:rFonts w:ascii="Helvetica" w:eastAsia="Cambria" w:hAnsi="Helvetica" w:cs="Helvetica"/>
        </w:rPr>
        <w:t>fn_odbc_query</w:t>
      </w:r>
      <w:proofErr w:type="spellEnd"/>
      <w:r w:rsidR="00DF2827">
        <w:rPr>
          <w:rFonts w:ascii="Helvetica" w:eastAsia="Cambria" w:hAnsi="Helvetica" w:cs="Helvetica"/>
        </w:rPr>
        <w:t>/</w:t>
      </w:r>
      <w:proofErr w:type="spellStart"/>
      <w:r w:rsidR="00DF2827">
        <w:rPr>
          <w:rFonts w:ascii="Helvetica" w:eastAsia="Cambria" w:hAnsi="Helvetica" w:cs="Helvetica"/>
        </w:rPr>
        <w:t>fn_odbc_query</w:t>
      </w:r>
      <w:proofErr w:type="spellEnd"/>
      <w:r w:rsidR="00DF2827">
        <w:rPr>
          <w:rFonts w:ascii="Helvetica" w:eastAsia="Cambria" w:hAnsi="Helvetica" w:cs="Helvetica"/>
        </w:rPr>
        <w:t>/components/</w:t>
      </w:r>
      <w:r w:rsidR="00DF2827" w:rsidRPr="00DF2827">
        <w:rPr>
          <w:rFonts w:ascii="Helvetica" w:eastAsia="Cambria" w:hAnsi="Helvetica" w:cs="Helvetica"/>
        </w:rPr>
        <w:t xml:space="preserve"> </w:t>
      </w:r>
      <w:r w:rsidR="00DF2827">
        <w:rPr>
          <w:rFonts w:ascii="Helvetica" w:eastAsia="Cambria" w:hAnsi="Helvetica" w:cs="Helvetica"/>
        </w:rPr>
        <w:t>fn_odbc_query.py</w:t>
      </w:r>
      <w:r w:rsidR="00E76375">
        <w:rPr>
          <w:rFonts w:ascii="Helvetica" w:eastAsia="Cambria" w:hAnsi="Helvetica" w:cs="Helvetica"/>
        </w:rPr>
        <w:t xml:space="preserve"> as shown in the following figure.</w:t>
      </w:r>
    </w:p>
    <w:p w14:paraId="352F61E2" w14:textId="0A9306F0" w:rsidR="006F55F0" w:rsidRDefault="006F55F0" w:rsidP="006F2306">
      <w:pPr>
        <w:pStyle w:val="BodyText"/>
        <w:spacing w:after="0"/>
        <w:rPr>
          <w:rFonts w:ascii="Helvetica" w:eastAsia="Cambria" w:hAnsi="Helvetica" w:cs="Helvetica"/>
        </w:rPr>
      </w:pPr>
      <w:r>
        <w:rPr>
          <w:rFonts w:ascii="Helvetica" w:eastAsia="Cambria" w:hAnsi="Helvetica" w:cs="Helvetica"/>
          <w:noProof/>
        </w:rPr>
        <w:drawing>
          <wp:inline distT="0" distB="0" distL="0" distR="0" wp14:anchorId="457DEC72" wp14:editId="2E5CB0E8">
            <wp:extent cx="5486400" cy="1301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9 at 3.19.04 PM.png"/>
                    <pic:cNvPicPr/>
                  </pic:nvPicPr>
                  <pic:blipFill>
                    <a:blip r:embed="rId12"/>
                    <a:stretch>
                      <a:fillRect/>
                    </a:stretch>
                  </pic:blipFill>
                  <pic:spPr>
                    <a:xfrm>
                      <a:off x="0" y="0"/>
                      <a:ext cx="5486400" cy="1301750"/>
                    </a:xfrm>
                    <a:prstGeom prst="rect">
                      <a:avLst/>
                    </a:prstGeom>
                  </pic:spPr>
                </pic:pic>
              </a:graphicData>
            </a:graphic>
          </wp:inline>
        </w:drawing>
      </w:r>
    </w:p>
    <w:p w14:paraId="0762A4DF" w14:textId="2E7B0259" w:rsidR="006F55F0" w:rsidRPr="006F2306" w:rsidRDefault="006F55F0" w:rsidP="006F2306">
      <w:pPr>
        <w:pStyle w:val="BodyText"/>
        <w:spacing w:after="0"/>
        <w:rPr>
          <w:rFonts w:eastAsia="Cambria"/>
        </w:rPr>
      </w:pPr>
      <w:r>
        <w:rPr>
          <w:rFonts w:ascii="Helvetica" w:eastAsia="Cambria" w:hAnsi="Helvetica" w:cs="Helvetica"/>
        </w:rPr>
        <w:t xml:space="preserve">More information on Unicode settings is available on </w:t>
      </w:r>
      <w:hyperlink r:id="rId13" w:history="1">
        <w:r w:rsidRPr="001E0B4B">
          <w:rPr>
            <w:rStyle w:val="Hyperlink"/>
            <w:rFonts w:ascii="Helvetica" w:eastAsia="Cambria" w:hAnsi="Helvetica" w:cs="Helvetica"/>
          </w:rPr>
          <w:t xml:space="preserve">GitHub </w:t>
        </w:r>
        <w:proofErr w:type="spellStart"/>
        <w:r w:rsidRPr="001E0B4B">
          <w:rPr>
            <w:rStyle w:val="Hyperlink"/>
            <w:rFonts w:ascii="Helvetica" w:eastAsia="Cambria" w:hAnsi="Helvetica" w:cs="Helvetica"/>
          </w:rPr>
          <w:t>Pyodbc</w:t>
        </w:r>
        <w:proofErr w:type="spellEnd"/>
        <w:r w:rsidRPr="001E0B4B">
          <w:rPr>
            <w:rStyle w:val="Hyperlink"/>
            <w:rFonts w:ascii="Helvetica" w:eastAsia="Cambria" w:hAnsi="Helvetica" w:cs="Helvetica"/>
          </w:rPr>
          <w:t xml:space="preserve"> Wiki</w:t>
        </w:r>
      </w:hyperlink>
      <w:r>
        <w:rPr>
          <w:rFonts w:ascii="Helvetica" w:eastAsia="Cambria" w:hAnsi="Helvetica" w:cs="Helvetica"/>
        </w:rPr>
        <w:t>.</w:t>
      </w:r>
    </w:p>
    <w:p w14:paraId="6DB02F2B" w14:textId="0BDE1E4D" w:rsidR="00F33F4A" w:rsidRDefault="00F33F4A" w:rsidP="009A711B">
      <w:pPr>
        <w:pStyle w:val="Heading20"/>
      </w:pPr>
      <w:r>
        <w:lastRenderedPageBreak/>
        <w:t>Deploy customizations to the Resilient platform</w:t>
      </w:r>
    </w:p>
    <w:p w14:paraId="1B0E6F06" w14:textId="2570C532" w:rsidR="00F33F4A" w:rsidRDefault="00F33F4A" w:rsidP="00790D0A">
      <w:pPr>
        <w:pStyle w:val="BodyText"/>
      </w:pPr>
      <w:r w:rsidRPr="009A711B">
        <w:t>The package contains function definition</w:t>
      </w:r>
      <w:r w:rsidR="0014545E">
        <w:t xml:space="preserve">s that you can use in </w:t>
      </w:r>
      <w:proofErr w:type="gramStart"/>
      <w:r w:rsidR="0014545E">
        <w:t>workflows</w:t>
      </w:r>
      <w:r w:rsidR="001E0B4B">
        <w:t>,</w:t>
      </w:r>
      <w:r w:rsidRPr="009A711B">
        <w:t xml:space="preserve"> and</w:t>
      </w:r>
      <w:proofErr w:type="gramEnd"/>
      <w:r w:rsidRPr="009A711B">
        <w:t xml:space="preserve">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2"/>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r w:rsidR="005D1DBF">
        <w:t xml:space="preserve">resilient-circuits for </w:t>
      </w:r>
      <w:proofErr w:type="spellStart"/>
      <w:r w:rsidR="005D1DBF">
        <w:t>restartability</w:t>
      </w:r>
      <w:proofErr w:type="spellEnd"/>
    </w:p>
    <w:p w14:paraId="15A10807" w14:textId="0F281829"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sidR="00154F8C">
        <w:rPr>
          <w:rFonts w:cs="Arial"/>
          <w:color w:val="000000"/>
        </w:rPr>
        <w:t xml:space="preserve">. </w:t>
      </w:r>
      <w:r>
        <w:rPr>
          <w:rFonts w:cs="Arial"/>
          <w:color w:val="000000"/>
        </w:rPr>
        <w:t xml:space="preserve">The recommend way to do this is to configure </w:t>
      </w:r>
      <w:r w:rsidR="000C569C">
        <w:rPr>
          <w:rFonts w:cs="Arial"/>
          <w:color w:val="000000"/>
        </w:rPr>
        <w:t xml:space="preserve">it to </w:t>
      </w:r>
      <w:r>
        <w:rPr>
          <w:rFonts w:cs="Arial"/>
          <w:color w:val="000000"/>
        </w:rPr>
        <w:t xml:space="preserve">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5DBDA133" w14:textId="77777777" w:rsidR="00272C1D" w:rsidRDefault="00272C1D" w:rsidP="00272C1D">
      <w:pPr>
        <w:pStyle w:val="BodyText"/>
        <w:rPr>
          <w:rFonts w:cs="Arial"/>
          <w:color w:val="000000"/>
        </w:rPr>
      </w:pPr>
      <w:r>
        <w:rPr>
          <w:rFonts w:cs="Arial"/>
          <w:color w:val="000000"/>
        </w:rPr>
        <w:t>The unit file should be named ‘</w:t>
      </w:r>
      <w:proofErr w:type="spellStart"/>
      <w:r w:rsidRPr="00A54818">
        <w:t>resilient_</w:t>
      </w:r>
      <w:proofErr w:type="gramStart"/>
      <w:r w:rsidRPr="00A54818">
        <w:t>circuits.service</w:t>
      </w:r>
      <w:proofErr w:type="spellEnd"/>
      <w:proofErr w:type="gramEnd"/>
      <w:r>
        <w:rPr>
          <w:rFonts w:cs="Arial"/>
          <w:color w:val="000000"/>
        </w:rPr>
        <w:t>’:</w:t>
      </w:r>
    </w:p>
    <w:p w14:paraId="4EDE0542" w14:textId="77777777" w:rsidR="00272C1D" w:rsidRPr="00A54818" w:rsidRDefault="00272C1D" w:rsidP="009A711B">
      <w:pPr>
        <w:pStyle w:val="Code0"/>
        <w:ind w:left="547"/>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74CE0230" w:rsidR="00272C1D" w:rsidRDefault="00272C1D" w:rsidP="009A711B">
      <w:pPr>
        <w:pStyle w:val="BodyText"/>
        <w:keepNext/>
        <w:rPr>
          <w:rFonts w:cs="Arial"/>
          <w:color w:val="000000"/>
        </w:rPr>
      </w:pPr>
      <w:r>
        <w:rPr>
          <w:rFonts w:cs="Arial"/>
          <w:color w:val="000000"/>
        </w:rPr>
        <w:t>The contents:</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5F8F50C" w14:textId="77777777" w:rsidR="00F33F4A" w:rsidRPr="00A54818" w:rsidRDefault="00F33F4A" w:rsidP="00F33F4A">
      <w:pPr>
        <w:pStyle w:val="BodyText"/>
        <w:rPr>
          <w:rFonts w:cs="Arial"/>
          <w:color w:val="000000"/>
        </w:rPr>
      </w:pPr>
      <w:bookmarkStart w:id="4" w:name="_Toc510253268"/>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6ADDB848" w14:textId="77777777" w:rsidR="00F33F4A" w:rsidRPr="00A54818" w:rsidRDefault="00F33F4A" w:rsidP="00F33F4A">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56F383C9" w14:textId="77777777" w:rsidR="00F33F4A" w:rsidRPr="00A54818" w:rsidRDefault="00F33F4A" w:rsidP="00F33F4A">
      <w:pPr>
        <w:pStyle w:val="BodyText"/>
        <w:rPr>
          <w:rFonts w:cs="Arial"/>
          <w:color w:val="000000"/>
        </w:rPr>
      </w:pPr>
      <w:r w:rsidRPr="00A54818">
        <w:rPr>
          <w:rFonts w:cs="Arial"/>
          <w:color w:val="000000"/>
        </w:rPr>
        <w:t xml:space="preserve">Log files for </w:t>
      </w:r>
      <w:proofErr w:type="spellStart"/>
      <w:r w:rsidRPr="00A54818">
        <w:rPr>
          <w:rFonts w:cs="Arial"/>
          <w:color w:val="000000"/>
        </w:rPr>
        <w:t>systemd</w:t>
      </w:r>
      <w:proofErr w:type="spellEnd"/>
      <w:r w:rsidRPr="00A54818">
        <w:rPr>
          <w:rFonts w:cs="Arial"/>
          <w:color w:val="000000"/>
        </w:rPr>
        <w:t xml:space="preserve"> and the resilient-circuits service can be viewed through the </w:t>
      </w:r>
      <w:proofErr w:type="spellStart"/>
      <w:r w:rsidRPr="00A54818">
        <w:rPr>
          <w:rFonts w:cs="Arial"/>
          <w:color w:val="000000"/>
        </w:rPr>
        <w:t>journalctl</w:t>
      </w:r>
      <w:proofErr w:type="spellEnd"/>
      <w:r w:rsidRPr="00A54818">
        <w:rPr>
          <w:rFonts w:cs="Arial"/>
          <w:color w:val="000000"/>
        </w:rPr>
        <w:t xml:space="preserve"> command:</w:t>
      </w:r>
    </w:p>
    <w:p w14:paraId="3F9C490C" w14:textId="630D7B14" w:rsidR="003D1439" w:rsidRDefault="00F33F4A" w:rsidP="006F2306">
      <w:pPr>
        <w:pStyle w:val="Code0"/>
        <w:rPr>
          <w:rFonts w:ascii="Calibri" w:eastAsia="Calibri" w:hAnsi="Calibri" w:cs="Calibri"/>
          <w:b/>
          <w:color w:val="1F497D" w:themeColor="text2"/>
          <w:sz w:val="36"/>
          <w:szCs w:val="36"/>
        </w:rPr>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bookmarkStart w:id="5" w:name="_Toc510253272"/>
      <w:bookmarkEnd w:id="4"/>
      <w:r w:rsidR="003D1439">
        <w:br w:type="page"/>
      </w:r>
    </w:p>
    <w:p w14:paraId="1903D526" w14:textId="6768246C" w:rsidR="004F6CA4" w:rsidRPr="004943EC" w:rsidRDefault="004F6CA4" w:rsidP="004F6CA4">
      <w:pPr>
        <w:pStyle w:val="Heading10"/>
        <w:rPr>
          <w:rFonts w:ascii="Arial" w:eastAsia="Times New Roman" w:hAnsi="Arial" w:cs="Times New Roman"/>
          <w:color w:val="auto"/>
          <w:sz w:val="20"/>
        </w:rPr>
      </w:pPr>
      <w:r>
        <w:lastRenderedPageBreak/>
        <w:t>Function Description</w:t>
      </w:r>
    </w:p>
    <w:p w14:paraId="2A67C55F" w14:textId="1B8BAEDC" w:rsidR="004F6CA4" w:rsidRDefault="004F6CA4" w:rsidP="003D1439">
      <w:pPr>
        <w:pStyle w:val="BodyText"/>
        <w:keepNext/>
      </w:pPr>
      <w:r>
        <w:t>Once the function</w:t>
      </w:r>
      <w:r w:rsidR="00863C95">
        <w:t xml:space="preserve"> package deploys the function</w:t>
      </w:r>
      <w:r>
        <w:t xml:space="preserve">, you can view </w:t>
      </w:r>
      <w:r w:rsidR="00863C95">
        <w:t>it</w:t>
      </w:r>
      <w:r>
        <w:t xml:space="preserve"> in the Resilient platform Functions tab, as shown below.</w:t>
      </w:r>
      <w:r w:rsidRPr="00D35F7F">
        <w:t xml:space="preserve"> </w:t>
      </w:r>
      <w:r w:rsidRPr="003D1439">
        <w:t>The package also includes example workflows and rules that show how the function can be used. You can copy and modify these workflows and rules for your own needs.</w:t>
      </w:r>
    </w:p>
    <w:p w14:paraId="58BFF939" w14:textId="7ADB507A" w:rsidR="000D6750" w:rsidRDefault="00455E93" w:rsidP="003D1439">
      <w:pPr>
        <w:pStyle w:val="BodyText"/>
        <w:keepNext/>
      </w:pPr>
      <w:r>
        <w:rPr>
          <w:rFonts w:ascii="Helvetica" w:eastAsia="Cambria" w:hAnsi="Helvetica" w:cs="Helvetica"/>
        </w:rPr>
        <w:t xml:space="preserve">In order to try out </w:t>
      </w:r>
      <w:r w:rsidR="006F2306" w:rsidRPr="00055DC2">
        <w:rPr>
          <w:rFonts w:ascii="Helvetica" w:eastAsia="Cambria" w:hAnsi="Helvetica" w:cs="Helvetica"/>
        </w:rPr>
        <w:t>the</w:t>
      </w:r>
      <w:r w:rsidR="006F2306">
        <w:rPr>
          <w:rFonts w:ascii="Helvetica" w:eastAsia="Cambria" w:hAnsi="Helvetica" w:cs="Helvetica"/>
        </w:rPr>
        <w:t xml:space="preserve"> </w:t>
      </w:r>
      <w:r>
        <w:rPr>
          <w:rFonts w:ascii="Helvetica" w:eastAsia="Cambria" w:hAnsi="Helvetica" w:cs="Helvetica"/>
        </w:rPr>
        <w:t>included example workflows</w:t>
      </w:r>
      <w:r w:rsidR="006F2306">
        <w:rPr>
          <w:rFonts w:ascii="Helvetica" w:eastAsia="Cambria" w:hAnsi="Helvetica" w:cs="Helvetica"/>
        </w:rPr>
        <w:t>,</w:t>
      </w:r>
      <w:r>
        <w:rPr>
          <w:rFonts w:ascii="Helvetica" w:eastAsia="Cambria" w:hAnsi="Helvetica" w:cs="Helvetica"/>
        </w:rPr>
        <w:t xml:space="preserve"> users can populate the database with provided SQL script </w:t>
      </w:r>
      <w:r w:rsidR="000D6750">
        <w:t>MOCK_DATA.SQL</w:t>
      </w:r>
      <w:r w:rsidR="0092064A">
        <w:t xml:space="preserve"> located</w:t>
      </w:r>
      <w:r w:rsidR="000D6750">
        <w:t xml:space="preserve"> in /</w:t>
      </w:r>
      <w:r w:rsidR="00B94AED">
        <w:t>doc</w:t>
      </w:r>
      <w:r w:rsidR="000F56CB">
        <w:t>/data directory</w:t>
      </w:r>
      <w:r>
        <w:t>.</w:t>
      </w:r>
    </w:p>
    <w:p w14:paraId="09AEB8C6" w14:textId="77777777" w:rsidR="003D1439" w:rsidRDefault="003D1439" w:rsidP="00971A8A">
      <w:pPr>
        <w:pStyle w:val="BodyText"/>
        <w:jc w:val="center"/>
      </w:pPr>
      <w:r>
        <w:rPr>
          <w:noProof/>
        </w:rPr>
        <w:drawing>
          <wp:inline distT="0" distB="0" distL="0" distR="0" wp14:anchorId="176AFC03" wp14:editId="6037CA3A">
            <wp:extent cx="5486400" cy="457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4 at 2.02.06 PM.png"/>
                    <pic:cNvPicPr/>
                  </pic:nvPicPr>
                  <pic:blipFill>
                    <a:blip r:embed="rId14"/>
                    <a:stretch>
                      <a:fillRect/>
                    </a:stretch>
                  </pic:blipFill>
                  <pic:spPr>
                    <a:xfrm>
                      <a:off x="0" y="0"/>
                      <a:ext cx="5486400" cy="4575175"/>
                    </a:xfrm>
                    <a:prstGeom prst="rect">
                      <a:avLst/>
                    </a:prstGeom>
                  </pic:spPr>
                </pic:pic>
              </a:graphicData>
            </a:graphic>
          </wp:inline>
        </w:drawing>
      </w:r>
    </w:p>
    <w:p w14:paraId="456853A7" w14:textId="35F0475D" w:rsidR="004F6CA4" w:rsidRDefault="000A059F" w:rsidP="009A711B">
      <w:pPr>
        <w:pStyle w:val="Heading20"/>
      </w:pPr>
      <w:r>
        <w:lastRenderedPageBreak/>
        <w:t xml:space="preserve">ODBC Query: </w:t>
      </w:r>
      <w:proofErr w:type="spellStart"/>
      <w:r w:rsidR="003D1439">
        <w:t>fn_odbc_query</w:t>
      </w:r>
      <w:proofErr w:type="spellEnd"/>
    </w:p>
    <w:p w14:paraId="5AE0F4D5" w14:textId="4015E0CE" w:rsidR="003D1439" w:rsidRDefault="003D1439" w:rsidP="00971A8A">
      <w:pPr>
        <w:pStyle w:val="BodyText"/>
        <w:keepNext/>
      </w:pPr>
      <w:r>
        <w:t xml:space="preserve">A function that runs ODBC queries. </w:t>
      </w:r>
      <w:r w:rsidR="001E0B4B">
        <w:t xml:space="preserve">The query </w:t>
      </w:r>
      <w:r w:rsidR="009B341F">
        <w:t>and the data/p</w:t>
      </w:r>
      <w:r>
        <w:t xml:space="preserve">arameters are passed to the database separately, protecting against SQL injection attacks. </w:t>
      </w:r>
    </w:p>
    <w:p w14:paraId="163AE1C0" w14:textId="764F1B75" w:rsidR="003D1439" w:rsidRDefault="007518DA" w:rsidP="00971A8A">
      <w:pPr>
        <w:pStyle w:val="BodyText"/>
        <w:keepNext/>
        <w:rPr>
          <w:rFonts w:eastAsia="Arial" w:cs="Arial"/>
          <w:szCs w:val="20"/>
        </w:rPr>
      </w:pPr>
      <w:r>
        <w:rPr>
          <w:rFonts w:eastAsia="Arial" w:cs="Arial"/>
          <w:szCs w:val="20"/>
        </w:rPr>
        <w:t>T</w:t>
      </w:r>
      <w:r w:rsidR="009B341F">
        <w:rPr>
          <w:rFonts w:eastAsia="Arial" w:cs="Arial"/>
          <w:szCs w:val="20"/>
        </w:rPr>
        <w:t>his function takes the following input fields:</w:t>
      </w:r>
    </w:p>
    <w:p w14:paraId="4737E5CF" w14:textId="33B60BF4" w:rsidR="00FF48FD" w:rsidRPr="00657D64" w:rsidRDefault="009B341F" w:rsidP="00971A8A">
      <w:pPr>
        <w:pStyle w:val="ListBullet"/>
        <w:keepNext/>
        <w:rPr>
          <w:rFonts w:eastAsia="Arial"/>
        </w:rPr>
      </w:pPr>
      <w:proofErr w:type="spellStart"/>
      <w:r>
        <w:rPr>
          <w:rFonts w:eastAsia="Arial"/>
        </w:rPr>
        <w:t>sql_query</w:t>
      </w:r>
      <w:proofErr w:type="spellEnd"/>
      <w:r w:rsidR="00863C95">
        <w:rPr>
          <w:rFonts w:eastAsia="Arial"/>
        </w:rPr>
        <w:t>: Q</w:t>
      </w:r>
      <w:r>
        <w:rPr>
          <w:rFonts w:eastAsia="Arial"/>
        </w:rPr>
        <w:t>uery to perform.</w:t>
      </w:r>
      <w:r w:rsidR="0010379D">
        <w:rPr>
          <w:rFonts w:eastAsia="Arial"/>
        </w:rPr>
        <w:t xml:space="preserve"> </w:t>
      </w:r>
      <w:r w:rsidR="006D761A">
        <w:rPr>
          <w:rFonts w:eastAsia="Arial"/>
        </w:rPr>
        <w:t xml:space="preserve">The field type is </w:t>
      </w:r>
      <w:r w:rsidR="0010379D">
        <w:t xml:space="preserve">“Text with value String” and </w:t>
      </w:r>
      <w:r w:rsidR="0010379D">
        <w:rPr>
          <w:rFonts w:eastAsia="Arial"/>
        </w:rPr>
        <w:t>i</w:t>
      </w:r>
      <w:r>
        <w:rPr>
          <w:rFonts w:eastAsia="Arial"/>
        </w:rPr>
        <w:t xml:space="preserve">t contains </w:t>
      </w:r>
      <w:r w:rsidR="0010379D">
        <w:rPr>
          <w:rFonts w:eastAsia="Arial"/>
        </w:rPr>
        <w:t xml:space="preserve">four </w:t>
      </w:r>
      <w:r w:rsidR="00FF48FD">
        <w:rPr>
          <w:rFonts w:eastAsia="Arial"/>
        </w:rPr>
        <w:t xml:space="preserve">predefined </w:t>
      </w:r>
      <w:r w:rsidR="00C207D7">
        <w:rPr>
          <w:rFonts w:eastAsia="Arial"/>
        </w:rPr>
        <w:t>example SQL statements</w:t>
      </w:r>
      <w:r>
        <w:rPr>
          <w:rFonts w:eastAsia="Arial"/>
        </w:rPr>
        <w:t xml:space="preserve"> that you can choose and edit from within the workflow. The </w:t>
      </w:r>
      <w:r w:rsidR="00C207D7">
        <w:rPr>
          <w:rFonts w:eastAsia="Arial"/>
        </w:rPr>
        <w:t>predefined</w:t>
      </w:r>
      <w:r>
        <w:rPr>
          <w:rFonts w:eastAsia="Arial"/>
        </w:rPr>
        <w:t xml:space="preserve"> queries</w:t>
      </w:r>
      <w:r w:rsidR="00C207D7">
        <w:rPr>
          <w:rFonts w:eastAsia="Arial"/>
        </w:rPr>
        <w:t>,</w:t>
      </w:r>
      <w:r>
        <w:rPr>
          <w:rFonts w:eastAsia="Arial"/>
        </w:rPr>
        <w:t xml:space="preserve"> </w:t>
      </w:r>
      <w:r w:rsidR="00C207D7">
        <w:rPr>
          <w:rFonts w:eastAsia="Arial"/>
        </w:rPr>
        <w:t xml:space="preserve">as shown </w:t>
      </w:r>
      <w:r w:rsidR="007518DA">
        <w:rPr>
          <w:rFonts w:eastAsia="Arial"/>
        </w:rPr>
        <w:t>below</w:t>
      </w:r>
      <w:r w:rsidR="00C207D7">
        <w:rPr>
          <w:rFonts w:eastAsia="Arial"/>
        </w:rPr>
        <w:t xml:space="preserve">, </w:t>
      </w:r>
      <w:r>
        <w:rPr>
          <w:rFonts w:eastAsia="Arial"/>
        </w:rPr>
        <w:t xml:space="preserve">contain parameters </w:t>
      </w:r>
      <w:r w:rsidR="00FA072F">
        <w:rPr>
          <w:rFonts w:eastAsia="Arial"/>
        </w:rPr>
        <w:t>using a question mark as a placeholder in the SQL</w:t>
      </w:r>
      <w:r w:rsidR="00863C95">
        <w:rPr>
          <w:rFonts w:eastAsia="Arial"/>
        </w:rPr>
        <w:t xml:space="preserve"> query</w:t>
      </w:r>
      <w:r w:rsidR="00FA072F">
        <w:rPr>
          <w:rFonts w:eastAsia="Arial"/>
        </w:rPr>
        <w:t xml:space="preserve">. </w:t>
      </w:r>
      <w:r w:rsidR="00863C95">
        <w:rPr>
          <w:rFonts w:eastAsia="Arial"/>
        </w:rPr>
        <w:t>Users can</w:t>
      </w:r>
      <w:r w:rsidR="00FA072F">
        <w:rPr>
          <w:rFonts w:eastAsia="Arial"/>
        </w:rPr>
        <w:t xml:space="preserve"> </w:t>
      </w:r>
      <w:r w:rsidR="00863C95">
        <w:rPr>
          <w:rFonts w:eastAsia="Arial"/>
        </w:rPr>
        <w:t>set</w:t>
      </w:r>
      <w:r w:rsidR="00FA072F">
        <w:rPr>
          <w:rFonts w:eastAsia="Arial"/>
        </w:rPr>
        <w:t xml:space="preserve"> values for the question marks </w:t>
      </w:r>
      <w:r w:rsidR="00863C95">
        <w:rPr>
          <w:rFonts w:eastAsia="Arial"/>
        </w:rPr>
        <w:t>in input fields</w:t>
      </w:r>
      <w:r w:rsidR="00F0536C">
        <w:rPr>
          <w:rFonts w:eastAsia="Arial"/>
        </w:rPr>
        <w:t xml:space="preserve"> sql_condition_value1, sql_condition_value2 and sql_condition_value</w:t>
      </w:r>
      <w:r w:rsidR="00863C95">
        <w:rPr>
          <w:rFonts w:eastAsia="Arial"/>
        </w:rPr>
        <w:t>3 in the workflow.</w:t>
      </w:r>
    </w:p>
    <w:p w14:paraId="01B6C402" w14:textId="28F3099C" w:rsidR="00F0536C" w:rsidRPr="00FA072F" w:rsidRDefault="00F0536C" w:rsidP="00971A8A">
      <w:pPr>
        <w:pStyle w:val="ListBullet"/>
        <w:keepNext/>
        <w:rPr>
          <w:rFonts w:eastAsia="Arial"/>
        </w:rPr>
      </w:pPr>
      <w:r>
        <w:rPr>
          <w:rFonts w:eastAsia="Arial"/>
        </w:rPr>
        <w:t>sql_condition_value1, sql_condition_value2 and sql_condition_value</w:t>
      </w:r>
      <w:r w:rsidR="00030D58">
        <w:rPr>
          <w:rFonts w:eastAsia="Arial"/>
        </w:rPr>
        <w:t>3: P</w:t>
      </w:r>
      <w:r>
        <w:rPr>
          <w:rFonts w:eastAsia="Arial"/>
        </w:rPr>
        <w:t>arameters used in the query</w:t>
      </w:r>
      <w:r w:rsidR="00030D58">
        <w:rPr>
          <w:rFonts w:eastAsia="Arial"/>
        </w:rPr>
        <w:t>.</w:t>
      </w:r>
    </w:p>
    <w:p w14:paraId="7E42DDB2" w14:textId="1737A747" w:rsidR="00657D64" w:rsidRDefault="0013299C" w:rsidP="00657D64">
      <w:pPr>
        <w:pStyle w:val="Heading7"/>
      </w:pPr>
      <w:r>
        <w:rPr>
          <w:noProof/>
        </w:rPr>
        <w:drawing>
          <wp:inline distT="0" distB="0" distL="0" distR="0" wp14:anchorId="26813962" wp14:editId="447D6841">
            <wp:extent cx="5486400" cy="473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9 at 2.13.44 PM.png"/>
                    <pic:cNvPicPr/>
                  </pic:nvPicPr>
                  <pic:blipFill>
                    <a:blip r:embed="rId15"/>
                    <a:stretch>
                      <a:fillRect/>
                    </a:stretch>
                  </pic:blipFill>
                  <pic:spPr>
                    <a:xfrm>
                      <a:off x="0" y="0"/>
                      <a:ext cx="5486400" cy="4737100"/>
                    </a:xfrm>
                    <a:prstGeom prst="rect">
                      <a:avLst/>
                    </a:prstGeom>
                  </pic:spPr>
                </pic:pic>
              </a:graphicData>
            </a:graphic>
          </wp:inline>
        </w:drawing>
      </w:r>
    </w:p>
    <w:p w14:paraId="4BF3F915" w14:textId="5E0B4251" w:rsidR="00CE4850" w:rsidRDefault="00E40552" w:rsidP="006D1763">
      <w:pPr>
        <w:pStyle w:val="Heading20"/>
        <w:pageBreakBefore/>
      </w:pPr>
      <w:r>
        <w:lastRenderedPageBreak/>
        <w:t>Example O</w:t>
      </w:r>
      <w:r w:rsidR="00CE4850" w:rsidRPr="009824B2">
        <w:t>DBC SELECT PostgreSQL</w:t>
      </w:r>
      <w:r w:rsidR="00D8136D">
        <w:t xml:space="preserve"> Workflow</w:t>
      </w:r>
    </w:p>
    <w:p w14:paraId="17B81BDE" w14:textId="6206E4E8" w:rsidR="00E40552" w:rsidRDefault="00F0536C" w:rsidP="006D1763">
      <w:pPr>
        <w:pStyle w:val="BodyText"/>
        <w:keepNext/>
      </w:pPr>
      <w:r w:rsidRPr="00030D58">
        <w:t xml:space="preserve">The </w:t>
      </w:r>
      <w:r w:rsidR="00E40552">
        <w:t>“</w:t>
      </w:r>
      <w:r w:rsidR="00030D58" w:rsidRPr="009824B2">
        <w:t xml:space="preserve">Example ODBC </w:t>
      </w:r>
      <w:r w:rsidR="00B75F2F" w:rsidRPr="009824B2">
        <w:t>SELECT</w:t>
      </w:r>
      <w:r w:rsidR="00030D58" w:rsidRPr="009824B2">
        <w:t xml:space="preserve"> PostgreSQL</w:t>
      </w:r>
      <w:r w:rsidR="00E40552">
        <w:t xml:space="preserve">” </w:t>
      </w:r>
      <w:r w:rsidR="00186840" w:rsidRPr="00030D58">
        <w:t>workflow (</w:t>
      </w:r>
      <w:r w:rsidR="00E40552">
        <w:t>O</w:t>
      </w:r>
      <w:r w:rsidR="00186840" w:rsidRPr="00030D58">
        <w:t xml:space="preserve">bject </w:t>
      </w:r>
      <w:r w:rsidR="00E40552">
        <w:t>T</w:t>
      </w:r>
      <w:r w:rsidR="00186840" w:rsidRPr="00030D58">
        <w:t>ype = Artif</w:t>
      </w:r>
      <w:r w:rsidR="00186840">
        <w:t xml:space="preserve">act) </w:t>
      </w:r>
      <w:r w:rsidR="00E40552">
        <w:t>calls the ODBC query</w:t>
      </w:r>
      <w:r w:rsidR="00186840">
        <w:t xml:space="preserve"> </w:t>
      </w:r>
      <w:r w:rsidR="00186840" w:rsidRPr="009824B2">
        <w:t>function</w:t>
      </w:r>
      <w:r w:rsidR="00186840">
        <w:t xml:space="preserve">. </w:t>
      </w:r>
      <w:r w:rsidR="00030D58" w:rsidRPr="009824B2">
        <w:t>The Input tab of this fu</w:t>
      </w:r>
      <w:r w:rsidR="00800F81">
        <w:t>nction is shown in</w:t>
      </w:r>
      <w:r w:rsidR="007518DA" w:rsidRPr="007518DA">
        <w:rPr>
          <w:rFonts w:eastAsia="Cambria"/>
        </w:rPr>
        <w:t xml:space="preserve"> </w:t>
      </w:r>
      <w:r w:rsidR="007518DA">
        <w:rPr>
          <w:rFonts w:eastAsia="Cambria"/>
        </w:rPr>
        <w:t>the following figure</w:t>
      </w:r>
      <w:r w:rsidR="009824B2">
        <w:t xml:space="preserve">. </w:t>
      </w:r>
    </w:p>
    <w:p w14:paraId="4AB60E04" w14:textId="1FD5949E" w:rsidR="003D1439" w:rsidRDefault="009824B2" w:rsidP="006D1763">
      <w:pPr>
        <w:pStyle w:val="BodyText"/>
        <w:keepNext/>
      </w:pPr>
      <w:r>
        <w:t xml:space="preserve">When defining </w:t>
      </w:r>
      <w:r w:rsidR="0010379D">
        <w:t>the</w:t>
      </w:r>
      <w:r w:rsidR="00706FDA">
        <w:t xml:space="preserve"> SQL</w:t>
      </w:r>
      <w:r w:rsidR="0010379D">
        <w:t xml:space="preserve"> </w:t>
      </w:r>
      <w:r w:rsidR="0029109A">
        <w:t xml:space="preserve">table </w:t>
      </w:r>
      <w:r w:rsidR="00C40E68">
        <w:t>column names</w:t>
      </w:r>
      <w:r w:rsidR="0010379D">
        <w:t xml:space="preserve"> that</w:t>
      </w:r>
      <w:r>
        <w:t xml:space="preserve"> </w:t>
      </w:r>
      <w:r w:rsidR="007518DA">
        <w:t xml:space="preserve">the </w:t>
      </w:r>
      <w:r>
        <w:t>SELECT</w:t>
      </w:r>
      <w:r w:rsidR="0010379D">
        <w:t xml:space="preserve"> query will return</w:t>
      </w:r>
      <w:r w:rsidR="007518DA">
        <w:t>,</w:t>
      </w:r>
      <w:r>
        <w:t xml:space="preserve"> it</w:t>
      </w:r>
      <w:r w:rsidR="00D8136D">
        <w:t xml:space="preserve"> i</w:t>
      </w:r>
      <w:r>
        <w:t xml:space="preserve">s important to use </w:t>
      </w:r>
      <w:r w:rsidR="00FA47A5">
        <w:rPr>
          <w:rFonts w:ascii="Helvetica" w:eastAsia="Cambria" w:hAnsi="Helvetica" w:cs="Helvetica"/>
        </w:rPr>
        <w:t>alias column syntax</w:t>
      </w:r>
      <w:r w:rsidR="00322790">
        <w:rPr>
          <w:rFonts w:ascii="Helvetica" w:eastAsia="Cambria" w:hAnsi="Helvetica" w:cs="Helvetica"/>
        </w:rPr>
        <w:t>. Alias names need to</w:t>
      </w:r>
      <w:r w:rsidR="00B75F2F" w:rsidRPr="009824B2">
        <w:t xml:space="preserve"> match Res</w:t>
      </w:r>
      <w:r>
        <w:t xml:space="preserve">ilient data table field names. This </w:t>
      </w:r>
      <w:r w:rsidR="007518DA">
        <w:t>ensures that</w:t>
      </w:r>
      <w:r>
        <w:t xml:space="preserve"> query results are saved in the proper </w:t>
      </w:r>
      <w:r w:rsidR="00322790">
        <w:t>Resilient data table field</w:t>
      </w:r>
      <w:r>
        <w:t>.</w:t>
      </w:r>
    </w:p>
    <w:p w14:paraId="5717A559" w14:textId="77777777" w:rsidR="00B75F2F" w:rsidRDefault="00B75F2F" w:rsidP="00B75F2F">
      <w:pPr>
        <w:pStyle w:val="BodyText"/>
        <w:keepNext/>
      </w:pPr>
      <w:r>
        <w:rPr>
          <w:noProof/>
        </w:rPr>
        <w:drawing>
          <wp:inline distT="0" distB="0" distL="0" distR="0" wp14:anchorId="32AE4B79" wp14:editId="64B337E3">
            <wp:extent cx="5486400" cy="1798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4 at 3.42.26 PM.png"/>
                    <pic:cNvPicPr/>
                  </pic:nvPicPr>
                  <pic:blipFill>
                    <a:blip r:embed="rId16"/>
                    <a:stretch>
                      <a:fillRect/>
                    </a:stretch>
                  </pic:blipFill>
                  <pic:spPr>
                    <a:xfrm>
                      <a:off x="0" y="0"/>
                      <a:ext cx="5486400" cy="1798955"/>
                    </a:xfrm>
                    <a:prstGeom prst="rect">
                      <a:avLst/>
                    </a:prstGeom>
                  </pic:spPr>
                </pic:pic>
              </a:graphicData>
            </a:graphic>
          </wp:inline>
        </w:drawing>
      </w:r>
    </w:p>
    <w:p w14:paraId="35785708" w14:textId="448E3199" w:rsidR="003312EE" w:rsidRDefault="00800F81" w:rsidP="00B75F2F">
      <w:pPr>
        <w:pStyle w:val="BodyText"/>
      </w:pPr>
      <w:r>
        <w:t>Users</w:t>
      </w:r>
      <w:r w:rsidR="003312EE">
        <w:t xml:space="preserve"> may insert data using </w:t>
      </w:r>
      <w:r w:rsidR="007518DA">
        <w:t xml:space="preserve">the </w:t>
      </w:r>
      <w:r w:rsidR="003312EE">
        <w:t xml:space="preserve">sql_condition_value1, sql_condition_value2 and sql_condition_value3 </w:t>
      </w:r>
      <w:r w:rsidR="007518DA">
        <w:t xml:space="preserve">parameters </w:t>
      </w:r>
      <w:r w:rsidR="003312EE">
        <w:t xml:space="preserve">on the Input </w:t>
      </w:r>
      <w:proofErr w:type="gramStart"/>
      <w:r w:rsidR="003312EE">
        <w:t>tab</w:t>
      </w:r>
      <w:r w:rsidR="00186840">
        <w:t>,</w:t>
      </w:r>
      <w:r w:rsidR="003312EE">
        <w:t xml:space="preserve"> or</w:t>
      </w:r>
      <w:proofErr w:type="gramEnd"/>
      <w:r w:rsidR="003312EE">
        <w:t xml:space="preserve"> set them in the Pre-Process Script to the value of the artifact associated with thi</w:t>
      </w:r>
      <w:r>
        <w:t>s workflow as shown in</w:t>
      </w:r>
      <w:r w:rsidR="007518DA">
        <w:t xml:space="preserve"> the following figure</w:t>
      </w:r>
      <w:r w:rsidR="003312EE">
        <w:t>.</w:t>
      </w:r>
    </w:p>
    <w:p w14:paraId="5153E706" w14:textId="77777777" w:rsidR="00B75F2F" w:rsidRDefault="00B75F2F" w:rsidP="006D1763">
      <w:pPr>
        <w:pStyle w:val="BodyText"/>
      </w:pPr>
      <w:r>
        <w:rPr>
          <w:noProof/>
        </w:rPr>
        <w:drawing>
          <wp:inline distT="0" distB="0" distL="0" distR="0" wp14:anchorId="23892EBE" wp14:editId="7DD3B513">
            <wp:extent cx="5486400" cy="1205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4 at 3.46.55 PM.png"/>
                    <pic:cNvPicPr/>
                  </pic:nvPicPr>
                  <pic:blipFill>
                    <a:blip r:embed="rId17"/>
                    <a:stretch>
                      <a:fillRect/>
                    </a:stretch>
                  </pic:blipFill>
                  <pic:spPr>
                    <a:xfrm>
                      <a:off x="0" y="0"/>
                      <a:ext cx="5486400" cy="1205865"/>
                    </a:xfrm>
                    <a:prstGeom prst="rect">
                      <a:avLst/>
                    </a:prstGeom>
                  </pic:spPr>
                </pic:pic>
              </a:graphicData>
            </a:graphic>
          </wp:inline>
        </w:drawing>
      </w:r>
    </w:p>
    <w:p w14:paraId="3A9F827D" w14:textId="3C8F5C99" w:rsidR="007B3B76" w:rsidRPr="00800F81" w:rsidRDefault="00524DA5" w:rsidP="006D1763">
      <w:pPr>
        <w:pStyle w:val="BodyText"/>
        <w:keepNext/>
      </w:pPr>
      <w:r>
        <w:lastRenderedPageBreak/>
        <w:t>A Menu Item rule called “Example ODBC SELECT PostgreSQL” is also included. This rule calls the provided workflow.</w:t>
      </w:r>
    </w:p>
    <w:p w14:paraId="18D8C658" w14:textId="50D01190" w:rsidR="00800F81" w:rsidRDefault="00A46589" w:rsidP="006D1763">
      <w:pPr>
        <w:pStyle w:val="BodyText"/>
        <w:keepNext/>
        <w:rPr>
          <w:rFonts w:eastAsia="Cambria"/>
        </w:rPr>
      </w:pPr>
      <w:r>
        <w:t>When a user selects this rule from the Actions button on an incident, the rule activates the ODBC Query function. The</w:t>
      </w:r>
      <w:r w:rsidR="000830EA">
        <w:t xml:space="preserve"> </w:t>
      </w:r>
      <w:r w:rsidR="00330231">
        <w:t xml:space="preserve">query results update the custom </w:t>
      </w:r>
      <w:r w:rsidR="00186840" w:rsidRPr="00330231">
        <w:t>“</w:t>
      </w:r>
      <w:proofErr w:type="spellStart"/>
      <w:r w:rsidR="00186840" w:rsidRPr="00330231">
        <w:rPr>
          <w:rFonts w:eastAsia="Cambria"/>
        </w:rPr>
        <w:t>sql_query_results_dt</w:t>
      </w:r>
      <w:proofErr w:type="spellEnd"/>
      <w:r w:rsidR="00186840">
        <w:rPr>
          <w:rFonts w:eastAsia="Cambria"/>
        </w:rPr>
        <w:t xml:space="preserve">” </w:t>
      </w:r>
      <w:r w:rsidR="00330231">
        <w:t>Resilient data table</w:t>
      </w:r>
      <w:r w:rsidR="00186840">
        <w:t>, shown</w:t>
      </w:r>
      <w:r w:rsidR="00330231">
        <w:t xml:space="preserve"> </w:t>
      </w:r>
      <w:r w:rsidR="00800F81">
        <w:rPr>
          <w:rFonts w:eastAsia="Cambria"/>
        </w:rPr>
        <w:t xml:space="preserve">in </w:t>
      </w:r>
      <w:r w:rsidR="007518DA">
        <w:rPr>
          <w:rFonts w:eastAsia="Cambria"/>
        </w:rPr>
        <w:t>the following figure</w:t>
      </w:r>
      <w:r w:rsidR="00330231">
        <w:rPr>
          <w:rFonts w:eastAsia="Cambria"/>
        </w:rPr>
        <w:t>. The definition of this data table is also included in the package.</w:t>
      </w:r>
      <w:r w:rsidR="00B667CB">
        <w:rPr>
          <w:rFonts w:eastAsia="Cambria"/>
        </w:rPr>
        <w:t xml:space="preserve"> </w:t>
      </w:r>
    </w:p>
    <w:p w14:paraId="3411FA6B" w14:textId="3FDC379E" w:rsidR="00330231" w:rsidRDefault="00D8136D" w:rsidP="006D1763">
      <w:pPr>
        <w:pStyle w:val="BodyText"/>
        <w:keepNext/>
        <w:rPr>
          <w:rFonts w:eastAsia="Cambria"/>
        </w:rPr>
      </w:pPr>
      <w:r>
        <w:rPr>
          <w:rFonts w:eastAsia="Cambria"/>
        </w:rPr>
        <w:t>The first</w:t>
      </w:r>
      <w:r w:rsidR="00B667CB" w:rsidRPr="00B667CB">
        <w:rPr>
          <w:rFonts w:eastAsia="Cambria"/>
        </w:rPr>
        <w:t xml:space="preserve"> two </w:t>
      </w:r>
      <w:r w:rsidR="005347F3">
        <w:rPr>
          <w:rFonts w:eastAsia="Cambria"/>
        </w:rPr>
        <w:t>data table fields</w:t>
      </w:r>
      <w:r w:rsidR="00B667CB">
        <w:rPr>
          <w:rFonts w:eastAsia="Cambria"/>
        </w:rPr>
        <w:t xml:space="preserve"> are set automatically</w:t>
      </w:r>
      <w:r>
        <w:rPr>
          <w:rFonts w:eastAsia="Cambria"/>
        </w:rPr>
        <w:t>. The</w:t>
      </w:r>
      <w:r w:rsidR="0029109A">
        <w:rPr>
          <w:rFonts w:eastAsia="Cambria"/>
        </w:rPr>
        <w:t xml:space="preserve"> ‘</w:t>
      </w:r>
      <w:proofErr w:type="spellStart"/>
      <w:r w:rsidR="0029109A">
        <w:rPr>
          <w:rFonts w:eastAsia="Cambria"/>
        </w:rPr>
        <w:t>sql_artifact_value</w:t>
      </w:r>
      <w:proofErr w:type="spellEnd"/>
      <w:r w:rsidR="0029109A">
        <w:rPr>
          <w:rFonts w:eastAsia="Cambria"/>
        </w:rPr>
        <w:t>’</w:t>
      </w:r>
      <w:r w:rsidR="0029109A" w:rsidRPr="00B667CB">
        <w:rPr>
          <w:rFonts w:eastAsia="Cambria"/>
        </w:rPr>
        <w:t xml:space="preserve"> </w:t>
      </w:r>
      <w:r>
        <w:rPr>
          <w:rFonts w:eastAsia="Cambria"/>
        </w:rPr>
        <w:t xml:space="preserve">field </w:t>
      </w:r>
      <w:r w:rsidR="0029109A">
        <w:rPr>
          <w:rFonts w:eastAsia="Cambria"/>
        </w:rPr>
        <w:t xml:space="preserve">is set </w:t>
      </w:r>
      <w:r w:rsidR="00B667CB">
        <w:rPr>
          <w:rFonts w:eastAsia="Cambria"/>
        </w:rPr>
        <w:t xml:space="preserve">to the value of the artifact </w:t>
      </w:r>
      <w:r w:rsidR="00B667CB">
        <w:t>associated with this workflow</w:t>
      </w:r>
      <w:r>
        <w:t xml:space="preserve">. The </w:t>
      </w:r>
      <w:r w:rsidR="0029109A">
        <w:rPr>
          <w:rFonts w:eastAsia="Cambria"/>
        </w:rPr>
        <w:t>‘</w:t>
      </w:r>
      <w:proofErr w:type="spellStart"/>
      <w:r w:rsidR="0029109A" w:rsidRPr="00B667CB">
        <w:rPr>
          <w:rFonts w:eastAsia="Cambria"/>
        </w:rPr>
        <w:t>sql_timestamp</w:t>
      </w:r>
      <w:proofErr w:type="spellEnd"/>
      <w:r w:rsidR="0029109A">
        <w:rPr>
          <w:rFonts w:eastAsia="Cambria"/>
        </w:rPr>
        <w:t xml:space="preserve">’ </w:t>
      </w:r>
      <w:r>
        <w:rPr>
          <w:rFonts w:eastAsia="Cambria"/>
        </w:rPr>
        <w:t xml:space="preserve">field </w:t>
      </w:r>
      <w:r w:rsidR="0029109A">
        <w:rPr>
          <w:rFonts w:eastAsia="Cambria"/>
        </w:rPr>
        <w:t xml:space="preserve">is set to </w:t>
      </w:r>
      <w:r>
        <w:rPr>
          <w:rFonts w:eastAsia="Cambria"/>
        </w:rPr>
        <w:t xml:space="preserve">the </w:t>
      </w:r>
      <w:r w:rsidR="0029109A">
        <w:rPr>
          <w:rFonts w:eastAsia="Cambria"/>
        </w:rPr>
        <w:t xml:space="preserve">date and time of the function call. </w:t>
      </w:r>
      <w:r>
        <w:rPr>
          <w:rFonts w:eastAsia="Cambria"/>
        </w:rPr>
        <w:t xml:space="preserve">The </w:t>
      </w:r>
      <w:r w:rsidR="00800F81">
        <w:rPr>
          <w:rFonts w:eastAsia="Cambria"/>
        </w:rPr>
        <w:t>‘sql_column_1’ to ‘sql_column_5’</w:t>
      </w:r>
      <w:r w:rsidR="0029109A">
        <w:rPr>
          <w:rFonts w:eastAsia="Cambria"/>
        </w:rPr>
        <w:t xml:space="preserve"> </w:t>
      </w:r>
      <w:r>
        <w:rPr>
          <w:rFonts w:eastAsia="Cambria"/>
        </w:rPr>
        <w:t xml:space="preserve">data table fields </w:t>
      </w:r>
      <w:r w:rsidR="0029109A">
        <w:rPr>
          <w:rFonts w:eastAsia="Cambria"/>
        </w:rPr>
        <w:t xml:space="preserve">are </w:t>
      </w:r>
      <w:r w:rsidR="005347F3">
        <w:rPr>
          <w:rFonts w:eastAsia="Cambria"/>
        </w:rPr>
        <w:t xml:space="preserve">updated by the </w:t>
      </w:r>
      <w:r w:rsidR="00F540F4">
        <w:rPr>
          <w:rFonts w:eastAsia="Cambria"/>
        </w:rPr>
        <w:t>query results.</w:t>
      </w:r>
    </w:p>
    <w:p w14:paraId="6D408252" w14:textId="77777777" w:rsidR="00800F81" w:rsidRDefault="00AF373F" w:rsidP="006D1763">
      <w:pPr>
        <w:pStyle w:val="BodyText"/>
      </w:pPr>
      <w:r>
        <w:rPr>
          <w:rFonts w:eastAsia="Cambria"/>
          <w:noProof/>
        </w:rPr>
        <w:drawing>
          <wp:inline distT="0" distB="0" distL="0" distR="0" wp14:anchorId="79BA1060" wp14:editId="2FCDE730">
            <wp:extent cx="5486400" cy="3451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5 at 12.28.43 PM.png"/>
                    <pic:cNvPicPr/>
                  </pic:nvPicPr>
                  <pic:blipFill>
                    <a:blip r:embed="rId18"/>
                    <a:stretch>
                      <a:fillRect/>
                    </a:stretch>
                  </pic:blipFill>
                  <pic:spPr>
                    <a:xfrm>
                      <a:off x="0" y="0"/>
                      <a:ext cx="5486400" cy="3451860"/>
                    </a:xfrm>
                    <a:prstGeom prst="rect">
                      <a:avLst/>
                    </a:prstGeom>
                  </pic:spPr>
                </pic:pic>
              </a:graphicData>
            </a:graphic>
          </wp:inline>
        </w:drawing>
      </w:r>
    </w:p>
    <w:p w14:paraId="0C784445" w14:textId="6914CCC7" w:rsidR="000D0763" w:rsidRDefault="00B56DFC" w:rsidP="006D1763">
      <w:pPr>
        <w:pStyle w:val="BodyText"/>
        <w:keepNext/>
      </w:pPr>
      <w:r>
        <w:lastRenderedPageBreak/>
        <w:t xml:space="preserve">Users may modify the </w:t>
      </w:r>
      <w:r w:rsidRPr="00330231">
        <w:t>“</w:t>
      </w:r>
      <w:proofErr w:type="spellStart"/>
      <w:r w:rsidRPr="00330231">
        <w:rPr>
          <w:rFonts w:eastAsia="Cambria"/>
        </w:rPr>
        <w:t>sql_query_results_dt</w:t>
      </w:r>
      <w:proofErr w:type="spellEnd"/>
      <w:r>
        <w:rPr>
          <w:rFonts w:eastAsia="Cambria"/>
        </w:rPr>
        <w:t xml:space="preserve">” </w:t>
      </w:r>
      <w:r>
        <w:t>data table</w:t>
      </w:r>
      <w:r w:rsidR="00D8136D">
        <w:t xml:space="preserve"> by adding or removing </w:t>
      </w:r>
      <w:r>
        <w:t xml:space="preserve">fields. </w:t>
      </w:r>
      <w:r w:rsidR="000D0763">
        <w:t xml:space="preserve">To ensure SQL query results are saved in proper Resilient data table fields, users need to modify the </w:t>
      </w:r>
      <w:r w:rsidR="000D0763" w:rsidRPr="000D0763">
        <w:t>RESILENT_DATATABLE_COLUMN_NAMES_LIST</w:t>
      </w:r>
      <w:r w:rsidR="000D0763">
        <w:t xml:space="preserve"> in the Post-Process Script as shown</w:t>
      </w:r>
      <w:r w:rsidR="003C6385">
        <w:t xml:space="preserve"> in </w:t>
      </w:r>
      <w:r w:rsidR="00D8136D">
        <w:t>the following figure</w:t>
      </w:r>
      <w:r w:rsidR="000D0763">
        <w:t>.</w:t>
      </w:r>
    </w:p>
    <w:p w14:paraId="208A28D8" w14:textId="77777777" w:rsidR="000D0763" w:rsidRDefault="000D0763" w:rsidP="000D0763">
      <w:pPr>
        <w:pStyle w:val="BodyText"/>
        <w:keepNext/>
      </w:pPr>
      <w:r>
        <w:rPr>
          <w:noProof/>
        </w:rPr>
        <w:drawing>
          <wp:inline distT="0" distB="0" distL="0" distR="0" wp14:anchorId="2D548EB8" wp14:editId="19711FEC">
            <wp:extent cx="5486400" cy="3582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5 at 4.21.36 PM.png"/>
                    <pic:cNvPicPr/>
                  </pic:nvPicPr>
                  <pic:blipFill>
                    <a:blip r:embed="rId19"/>
                    <a:stretch>
                      <a:fillRect/>
                    </a:stretch>
                  </pic:blipFill>
                  <pic:spPr>
                    <a:xfrm>
                      <a:off x="0" y="0"/>
                      <a:ext cx="5486400" cy="3582035"/>
                    </a:xfrm>
                    <a:prstGeom prst="rect">
                      <a:avLst/>
                    </a:prstGeom>
                  </pic:spPr>
                </pic:pic>
              </a:graphicData>
            </a:graphic>
          </wp:inline>
        </w:drawing>
      </w:r>
    </w:p>
    <w:p w14:paraId="2452ED29" w14:textId="7B116170" w:rsidR="007B3B76" w:rsidRPr="00012089" w:rsidRDefault="00E40552" w:rsidP="006D1763">
      <w:pPr>
        <w:pStyle w:val="Heading20"/>
        <w:pageBreakBefore/>
      </w:pPr>
      <w:r>
        <w:lastRenderedPageBreak/>
        <w:t>Example O</w:t>
      </w:r>
      <w:r w:rsidR="00CE4850" w:rsidRPr="009824B2">
        <w:t xml:space="preserve">DBC </w:t>
      </w:r>
      <w:r w:rsidR="00CE4850">
        <w:t>UPDATE</w:t>
      </w:r>
      <w:r w:rsidR="00CE4850" w:rsidRPr="009824B2">
        <w:t xml:space="preserve"> PostgreSQL</w:t>
      </w:r>
      <w:r w:rsidR="00946978">
        <w:t xml:space="preserve"> Workflow</w:t>
      </w:r>
    </w:p>
    <w:p w14:paraId="06E80AFB" w14:textId="498B740B" w:rsidR="00CE4850" w:rsidRDefault="00E40552" w:rsidP="006D1763">
      <w:pPr>
        <w:pStyle w:val="BodyText"/>
        <w:keepNext/>
      </w:pPr>
      <w:r w:rsidRPr="00030D58">
        <w:t xml:space="preserve">The </w:t>
      </w:r>
      <w:r>
        <w:t>“</w:t>
      </w:r>
      <w:r w:rsidRPr="009824B2">
        <w:t xml:space="preserve">Example ODBC </w:t>
      </w:r>
      <w:r>
        <w:t>UPDATE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9824B2" w:rsidRPr="009824B2">
        <w:t>The Input tab of this fu</w:t>
      </w:r>
      <w:r w:rsidR="00CE4850">
        <w:t xml:space="preserve">nction is shown in </w:t>
      </w:r>
      <w:r w:rsidR="007518DA">
        <w:rPr>
          <w:rFonts w:eastAsia="Cambria"/>
        </w:rPr>
        <w:t>the following figure</w:t>
      </w:r>
      <w:r w:rsidR="00CE4850">
        <w:t xml:space="preserve">. </w:t>
      </w:r>
    </w:p>
    <w:p w14:paraId="11A04735" w14:textId="4D190FAE" w:rsidR="00800F81" w:rsidRDefault="008076C8" w:rsidP="006D1763">
      <w:pPr>
        <w:pStyle w:val="BodyText"/>
      </w:pPr>
      <w:r>
        <w:rPr>
          <w:noProof/>
        </w:rPr>
        <w:drawing>
          <wp:inline distT="0" distB="0" distL="0" distR="0" wp14:anchorId="26405A86" wp14:editId="0041CFB9">
            <wp:extent cx="5486400" cy="2389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9 at 2.14.19 PM.png"/>
                    <pic:cNvPicPr/>
                  </pic:nvPicPr>
                  <pic:blipFill>
                    <a:blip r:embed="rId20"/>
                    <a:stretch>
                      <a:fillRect/>
                    </a:stretch>
                  </pic:blipFill>
                  <pic:spPr>
                    <a:xfrm>
                      <a:off x="0" y="0"/>
                      <a:ext cx="5486400" cy="2389505"/>
                    </a:xfrm>
                    <a:prstGeom prst="rect">
                      <a:avLst/>
                    </a:prstGeom>
                  </pic:spPr>
                </pic:pic>
              </a:graphicData>
            </a:graphic>
          </wp:inline>
        </w:drawing>
      </w:r>
    </w:p>
    <w:p w14:paraId="0DC617CA" w14:textId="35314F9B" w:rsidR="002539A0" w:rsidRDefault="00800F81" w:rsidP="006D1763">
      <w:pPr>
        <w:pStyle w:val="BodyText"/>
        <w:keepNext/>
      </w:pPr>
      <w:r>
        <w:t>Users</w:t>
      </w:r>
      <w:r w:rsidR="002539A0">
        <w:t xml:space="preserve"> may insert data using parameter</w:t>
      </w:r>
      <w:r w:rsidR="003312EE">
        <w:t>s</w:t>
      </w:r>
      <w:r w:rsidR="002539A0">
        <w:t xml:space="preserve"> sql_condition_value1, sql_condition_value2 and sql_condition_value3 on the Input </w:t>
      </w:r>
      <w:proofErr w:type="gramStart"/>
      <w:r w:rsidR="002539A0">
        <w:t>tab</w:t>
      </w:r>
      <w:r w:rsidR="00186840">
        <w:t>,</w:t>
      </w:r>
      <w:r w:rsidR="002539A0">
        <w:t xml:space="preserve"> or</w:t>
      </w:r>
      <w:proofErr w:type="gramEnd"/>
      <w:r w:rsidR="002539A0">
        <w:t xml:space="preserve"> set them in the Pre-Process Script to the value and description of the artifact associated with thi</w:t>
      </w:r>
      <w:r>
        <w:t xml:space="preserve">s workflow as shown in </w:t>
      </w:r>
      <w:r w:rsidR="007518DA">
        <w:rPr>
          <w:rFonts w:eastAsia="Cambria"/>
        </w:rPr>
        <w:t>the following figure</w:t>
      </w:r>
      <w:r w:rsidR="002539A0">
        <w:t>.</w:t>
      </w:r>
    </w:p>
    <w:p w14:paraId="4BC1AF82" w14:textId="77777777" w:rsidR="00800F81" w:rsidRDefault="00717FA9" w:rsidP="006D1763">
      <w:pPr>
        <w:pStyle w:val="BodyText"/>
      </w:pPr>
      <w:r>
        <w:rPr>
          <w:noProof/>
        </w:rPr>
        <w:drawing>
          <wp:inline distT="0" distB="0" distL="0" distR="0" wp14:anchorId="12BBCE08" wp14:editId="5D3BF23B">
            <wp:extent cx="5486400" cy="1087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5 at 1.06.37 PM.png"/>
                    <pic:cNvPicPr/>
                  </pic:nvPicPr>
                  <pic:blipFill>
                    <a:blip r:embed="rId21"/>
                    <a:stretch>
                      <a:fillRect/>
                    </a:stretch>
                  </pic:blipFill>
                  <pic:spPr>
                    <a:xfrm>
                      <a:off x="0" y="0"/>
                      <a:ext cx="5486400" cy="1087755"/>
                    </a:xfrm>
                    <a:prstGeom prst="rect">
                      <a:avLst/>
                    </a:prstGeom>
                  </pic:spPr>
                </pic:pic>
              </a:graphicData>
            </a:graphic>
          </wp:inline>
        </w:drawing>
      </w:r>
    </w:p>
    <w:p w14:paraId="03A0AE3F" w14:textId="5A4A7BC2" w:rsidR="003C341C" w:rsidRDefault="003C341C" w:rsidP="003C341C">
      <w:pPr>
        <w:pStyle w:val="BodyText"/>
      </w:pPr>
      <w:r>
        <w:t xml:space="preserve">A Menu Item rule called “Example ODBC </w:t>
      </w:r>
      <w:r w:rsidR="00BA7E66">
        <w:t>UPDATE</w:t>
      </w:r>
      <w:r>
        <w:t xml:space="preserve"> PostgreSQL” is also included. This rule calls the provided workflow.</w:t>
      </w:r>
    </w:p>
    <w:p w14:paraId="6126B031" w14:textId="5CB711B3" w:rsidR="00A7247E" w:rsidRDefault="000830EA">
      <w:pPr>
        <w:pStyle w:val="BodyText"/>
      </w:pPr>
      <w:r>
        <w:t xml:space="preserve">When a user selects this rule from the Actions button on an incident, the rule activates the ODBC Query function, which then </w:t>
      </w:r>
      <w:r w:rsidR="00A46589">
        <w:t>returns</w:t>
      </w:r>
      <w:r w:rsidR="00BA7E66">
        <w:t xml:space="preserve"> </w:t>
      </w:r>
      <w:r>
        <w:t xml:space="preserve">the </w:t>
      </w:r>
      <w:r w:rsidR="00BA7E66">
        <w:t xml:space="preserve">number of </w:t>
      </w:r>
      <w:r w:rsidR="00800F81">
        <w:t xml:space="preserve">processed </w:t>
      </w:r>
      <w:r w:rsidR="00BA7E66">
        <w:t>rows and display</w:t>
      </w:r>
      <w:r>
        <w:t>s</w:t>
      </w:r>
      <w:r w:rsidR="00BA7E66">
        <w:t xml:space="preserve"> </w:t>
      </w:r>
      <w:r w:rsidR="000468FD">
        <w:t>the</w:t>
      </w:r>
      <w:r w:rsidR="00BA7E66">
        <w:t xml:space="preserve"> message in </w:t>
      </w:r>
      <w:r w:rsidR="00800F81">
        <w:t xml:space="preserve">the </w:t>
      </w:r>
      <w:r w:rsidR="00BA7E66">
        <w:t xml:space="preserve">Action Status. </w:t>
      </w:r>
    </w:p>
    <w:p w14:paraId="65FC7BB9" w14:textId="75121F96" w:rsidR="00BA7E66" w:rsidRPr="00A7247E" w:rsidRDefault="00E40552" w:rsidP="00E93B8C">
      <w:pPr>
        <w:pStyle w:val="Heading20"/>
        <w:pageBreakBefore/>
      </w:pPr>
      <w:r>
        <w:lastRenderedPageBreak/>
        <w:t>Example O</w:t>
      </w:r>
      <w:r w:rsidR="00BA7E66" w:rsidRPr="009824B2">
        <w:t xml:space="preserve">DBC </w:t>
      </w:r>
      <w:r w:rsidR="00BA7E66">
        <w:t>DELETE</w:t>
      </w:r>
      <w:r w:rsidR="00BA7E66" w:rsidRPr="009824B2">
        <w:t xml:space="preserve"> PostgreSQL</w:t>
      </w:r>
      <w:r w:rsidR="00946978">
        <w:t xml:space="preserve"> Workflow</w:t>
      </w:r>
    </w:p>
    <w:p w14:paraId="4625A85B" w14:textId="17CC7AC1" w:rsidR="00BA7E66" w:rsidRDefault="00E40552" w:rsidP="00E93B8C">
      <w:pPr>
        <w:pStyle w:val="BodyText"/>
        <w:keepNext/>
      </w:pPr>
      <w:r w:rsidRPr="00030D58">
        <w:t xml:space="preserve">The </w:t>
      </w:r>
      <w:r>
        <w:t>“</w:t>
      </w:r>
      <w:r w:rsidRPr="009824B2">
        <w:t xml:space="preserve">Example ODBC </w:t>
      </w:r>
      <w:r>
        <w:t>DELTE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BA7E66" w:rsidRPr="009824B2">
        <w:t>The Input tab of this fu</w:t>
      </w:r>
      <w:r w:rsidR="00BA7E66">
        <w:t xml:space="preserve">nction is shown in </w:t>
      </w:r>
      <w:r w:rsidR="007518DA">
        <w:rPr>
          <w:rFonts w:eastAsia="Cambria"/>
        </w:rPr>
        <w:t>the following figure</w:t>
      </w:r>
      <w:r w:rsidR="00BA7E66">
        <w:t xml:space="preserve">. </w:t>
      </w:r>
    </w:p>
    <w:p w14:paraId="10805C79" w14:textId="77777777" w:rsidR="00800F81" w:rsidRDefault="00BA7E66" w:rsidP="00E93B8C">
      <w:pPr>
        <w:pStyle w:val="BodyText"/>
      </w:pPr>
      <w:r>
        <w:rPr>
          <w:noProof/>
        </w:rPr>
        <w:drawing>
          <wp:inline distT="0" distB="0" distL="0" distR="0" wp14:anchorId="7F76BE86" wp14:editId="15333049">
            <wp:extent cx="5486400" cy="2348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5 at 1.30.32 PM.png"/>
                    <pic:cNvPicPr/>
                  </pic:nvPicPr>
                  <pic:blipFill>
                    <a:blip r:embed="rId22"/>
                    <a:stretch>
                      <a:fillRect/>
                    </a:stretch>
                  </pic:blipFill>
                  <pic:spPr>
                    <a:xfrm>
                      <a:off x="0" y="0"/>
                      <a:ext cx="5486400" cy="2348230"/>
                    </a:xfrm>
                    <a:prstGeom prst="rect">
                      <a:avLst/>
                    </a:prstGeom>
                  </pic:spPr>
                </pic:pic>
              </a:graphicData>
            </a:graphic>
          </wp:inline>
        </w:drawing>
      </w:r>
    </w:p>
    <w:p w14:paraId="61A45FDD" w14:textId="3EC60C16" w:rsidR="002539A0" w:rsidRDefault="00A46589" w:rsidP="002539A0">
      <w:pPr>
        <w:pStyle w:val="BodyText"/>
      </w:pPr>
      <w:r>
        <w:t>Same as the “</w:t>
      </w:r>
      <w:r w:rsidRPr="009824B2">
        <w:t>Example ODBC SELECT PostgreSQL</w:t>
      </w:r>
      <w:r>
        <w:t>”</w:t>
      </w:r>
      <w:r w:rsidDel="007518DA">
        <w:t xml:space="preserve"> </w:t>
      </w:r>
      <w:r>
        <w:t>workflow, u</w:t>
      </w:r>
      <w:r w:rsidR="00800F81">
        <w:t>sers</w:t>
      </w:r>
      <w:r w:rsidR="002539A0">
        <w:t xml:space="preserve"> may insert data using parameter sql_condition_value1 on the Input </w:t>
      </w:r>
      <w:proofErr w:type="gramStart"/>
      <w:r w:rsidR="002539A0">
        <w:t>tab</w:t>
      </w:r>
      <w:r w:rsidR="002D395D">
        <w:t>,</w:t>
      </w:r>
      <w:r w:rsidR="002539A0">
        <w:t xml:space="preserve"> or</w:t>
      </w:r>
      <w:proofErr w:type="gramEnd"/>
      <w:r w:rsidR="002539A0">
        <w:t xml:space="preserve"> set it in the Pre-Process Script to the value of the artifact associated with thi</w:t>
      </w:r>
      <w:r w:rsidR="00800F81">
        <w:t>s workflow</w:t>
      </w:r>
      <w:r w:rsidR="002D395D" w:rsidRPr="009824B2">
        <w:t xml:space="preserve">. </w:t>
      </w:r>
    </w:p>
    <w:p w14:paraId="31B43276" w14:textId="3F218428" w:rsidR="000468FD" w:rsidRDefault="000468FD" w:rsidP="000468FD">
      <w:pPr>
        <w:pStyle w:val="BodyText"/>
      </w:pPr>
      <w:r>
        <w:t>A Menu Item rule called “Example ODBC DELETE PostgreSQL” is also included. This rule calls the provided workflow.</w:t>
      </w:r>
    </w:p>
    <w:p w14:paraId="5A8E1A61" w14:textId="36FAF683" w:rsidR="000468FD" w:rsidRDefault="000830EA">
      <w:pPr>
        <w:pStyle w:val="BodyText"/>
      </w:pPr>
      <w:r>
        <w:t xml:space="preserve">When a user selects this rule from the Actions button on an incident, the rule activates the ODBC Query function, which then </w:t>
      </w:r>
      <w:r w:rsidR="000468FD">
        <w:t>return</w:t>
      </w:r>
      <w:r>
        <w:t>s</w:t>
      </w:r>
      <w:r w:rsidR="000468FD">
        <w:t xml:space="preserve"> number of </w:t>
      </w:r>
      <w:r w:rsidR="008D1306">
        <w:t xml:space="preserve">processed </w:t>
      </w:r>
      <w:r w:rsidR="000468FD">
        <w:t>rows and display</w:t>
      </w:r>
      <w:r>
        <w:t>s</w:t>
      </w:r>
      <w:r w:rsidR="000468FD">
        <w:t xml:space="preserve"> the message in </w:t>
      </w:r>
      <w:r w:rsidR="008D1306">
        <w:t xml:space="preserve">the </w:t>
      </w:r>
      <w:r w:rsidR="000468FD">
        <w:t>Action Status.</w:t>
      </w:r>
    </w:p>
    <w:p w14:paraId="02ACBDD2" w14:textId="1451838E" w:rsidR="000468FD" w:rsidRDefault="00E40552" w:rsidP="00E93B8C">
      <w:pPr>
        <w:pStyle w:val="Heading20"/>
        <w:pageBreakBefore/>
      </w:pPr>
      <w:r>
        <w:lastRenderedPageBreak/>
        <w:t>Example O</w:t>
      </w:r>
      <w:r w:rsidR="000468FD" w:rsidRPr="009824B2">
        <w:t xml:space="preserve">DBC </w:t>
      </w:r>
      <w:r w:rsidR="000468FD">
        <w:t>INSERT</w:t>
      </w:r>
      <w:r w:rsidR="000468FD" w:rsidRPr="009824B2">
        <w:t xml:space="preserve"> PostgreSQL</w:t>
      </w:r>
      <w:r w:rsidR="00946978">
        <w:t xml:space="preserve"> Workflow</w:t>
      </w:r>
    </w:p>
    <w:p w14:paraId="1F616041" w14:textId="225E1BD3" w:rsidR="000468FD" w:rsidRDefault="00E40552" w:rsidP="00E93B8C">
      <w:pPr>
        <w:pStyle w:val="BodyText"/>
        <w:keepNext/>
      </w:pPr>
      <w:r w:rsidRPr="00030D58">
        <w:t xml:space="preserve">The </w:t>
      </w:r>
      <w:r>
        <w:t>“</w:t>
      </w:r>
      <w:r w:rsidRPr="009824B2">
        <w:t xml:space="preserve">Example ODBC </w:t>
      </w:r>
      <w:r>
        <w:t>INSERT</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0468FD" w:rsidRPr="009824B2">
        <w:t>The Input tab of this fu</w:t>
      </w:r>
      <w:r w:rsidR="000468FD">
        <w:t xml:space="preserve">nction is shown in </w:t>
      </w:r>
      <w:r w:rsidR="007518DA">
        <w:rPr>
          <w:rFonts w:eastAsia="Cambria"/>
        </w:rPr>
        <w:t>the following figure</w:t>
      </w:r>
      <w:r w:rsidR="000468FD">
        <w:t xml:space="preserve">. </w:t>
      </w:r>
    </w:p>
    <w:p w14:paraId="632EF875" w14:textId="185E2267" w:rsidR="008D1306" w:rsidRDefault="008D1306" w:rsidP="00E93B8C">
      <w:r>
        <w:rPr>
          <w:noProof/>
        </w:rPr>
        <w:drawing>
          <wp:inline distT="0" distB="0" distL="0" distR="0" wp14:anchorId="6E5A75FF" wp14:editId="2CDC8129">
            <wp:extent cx="5486400" cy="2225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5 at 2.40.42 PM.png"/>
                    <pic:cNvPicPr/>
                  </pic:nvPicPr>
                  <pic:blipFill>
                    <a:blip r:embed="rId23"/>
                    <a:stretch>
                      <a:fillRect/>
                    </a:stretch>
                  </pic:blipFill>
                  <pic:spPr>
                    <a:xfrm>
                      <a:off x="0" y="0"/>
                      <a:ext cx="5486400" cy="2225040"/>
                    </a:xfrm>
                    <a:prstGeom prst="rect">
                      <a:avLst/>
                    </a:prstGeom>
                  </pic:spPr>
                </pic:pic>
              </a:graphicData>
            </a:graphic>
          </wp:inline>
        </w:drawing>
      </w:r>
    </w:p>
    <w:p w14:paraId="0CDCFACE" w14:textId="0F5E3117" w:rsidR="000468FD" w:rsidRDefault="00A46589">
      <w:pPr>
        <w:pStyle w:val="BodyText"/>
      </w:pPr>
      <w:r>
        <w:t>Same as the “</w:t>
      </w:r>
      <w:r w:rsidRPr="009824B2">
        <w:t>Example ODBC SELECT PostgreSQL</w:t>
      </w:r>
      <w:r>
        <w:t>”</w:t>
      </w:r>
      <w:r w:rsidDel="007518DA">
        <w:t xml:space="preserve"> </w:t>
      </w:r>
      <w:r>
        <w:t xml:space="preserve">workflow, users </w:t>
      </w:r>
      <w:r w:rsidR="000468FD">
        <w:t>may insert data using parameter</w:t>
      </w:r>
      <w:r w:rsidR="00F540F4">
        <w:t>s</w:t>
      </w:r>
      <w:r w:rsidR="000468FD">
        <w:t xml:space="preserve"> sql_condition_value1, sql_condition_value2 and sql_condition_value3 on the Input </w:t>
      </w:r>
      <w:proofErr w:type="gramStart"/>
      <w:r w:rsidR="000468FD">
        <w:t>tab</w:t>
      </w:r>
      <w:r>
        <w:t xml:space="preserve">, </w:t>
      </w:r>
      <w:r w:rsidR="008D1306">
        <w:t>or</w:t>
      </w:r>
      <w:proofErr w:type="gramEnd"/>
      <w:r w:rsidR="008D1306">
        <w:t xml:space="preserve"> set them</w:t>
      </w:r>
      <w:r w:rsidR="000468FD">
        <w:t xml:space="preserve"> in the Pre-Process Script to the value of the artifact associated with this workflow.</w:t>
      </w:r>
    </w:p>
    <w:p w14:paraId="148E6A75" w14:textId="0D770798" w:rsidR="000468FD" w:rsidRDefault="000468FD" w:rsidP="000468FD">
      <w:pPr>
        <w:pStyle w:val="BodyText"/>
      </w:pPr>
      <w:r>
        <w:t>A Menu Item rule called “Example ODBC INSERT PostgreSQL” is also included. This rule calls the provided workflow.</w:t>
      </w:r>
    </w:p>
    <w:p w14:paraId="1C2206F7" w14:textId="3EA0C75A" w:rsidR="000468FD" w:rsidRPr="000468FD" w:rsidRDefault="000830EA" w:rsidP="00E93B8C">
      <w:pPr>
        <w:pStyle w:val="BodyText"/>
      </w:pPr>
      <w:r>
        <w:t xml:space="preserve">When a user selects this rule from the Actions button on an incident, the rule activates the ODBC Query function, which then </w:t>
      </w:r>
      <w:r w:rsidR="000468FD">
        <w:t>return</w:t>
      </w:r>
      <w:r>
        <w:t>s the</w:t>
      </w:r>
      <w:r w:rsidR="000468FD">
        <w:t xml:space="preserve"> number of </w:t>
      </w:r>
      <w:r w:rsidR="000A70B4">
        <w:t xml:space="preserve">processed </w:t>
      </w:r>
      <w:r w:rsidR="000468FD">
        <w:t>rows and display</w:t>
      </w:r>
      <w:r>
        <w:t>s</w:t>
      </w:r>
      <w:r w:rsidR="000468FD">
        <w:t xml:space="preserve"> the message in </w:t>
      </w:r>
      <w:r w:rsidR="000A70B4">
        <w:t xml:space="preserve">the </w:t>
      </w:r>
      <w:r w:rsidR="000468FD">
        <w:t>Action Status.</w:t>
      </w:r>
    </w:p>
    <w:p w14:paraId="75CA2364" w14:textId="77777777" w:rsidR="00DD279F" w:rsidRDefault="00DD279F">
      <w:pPr>
        <w:rPr>
          <w:rFonts w:ascii="Calibri" w:eastAsia="Calibri" w:hAnsi="Calibri" w:cs="Calibri"/>
          <w:b/>
          <w:color w:val="1F497D" w:themeColor="text2"/>
          <w:sz w:val="36"/>
          <w:szCs w:val="36"/>
        </w:rPr>
      </w:pPr>
      <w:bookmarkStart w:id="6" w:name="_Toc510253273"/>
      <w:bookmarkEnd w:id="5"/>
      <w:r>
        <w:br w:type="page"/>
      </w:r>
    </w:p>
    <w:p w14:paraId="61C6A3F5" w14:textId="43FA5636" w:rsidR="00865B9C" w:rsidRPr="00C951A3" w:rsidRDefault="00865B9C" w:rsidP="00865B9C">
      <w:pPr>
        <w:pStyle w:val="Heading10"/>
      </w:pPr>
      <w:r w:rsidRPr="00C951A3">
        <w:lastRenderedPageBreak/>
        <w:t xml:space="preserve">Resilient </w:t>
      </w:r>
      <w:r>
        <w:t xml:space="preserve">Platform </w:t>
      </w:r>
      <w:r w:rsidRPr="00C951A3">
        <w:t>Configuration</w:t>
      </w:r>
    </w:p>
    <w:p w14:paraId="1C8CE152" w14:textId="4BC6597F" w:rsidR="00865B9C" w:rsidRDefault="00746337" w:rsidP="00865B9C">
      <w:pPr>
        <w:pStyle w:val="BodyText"/>
        <w:rPr>
          <w:rStyle w:val="IntenseEmphasis"/>
          <w:i w:val="0"/>
          <w:iCs w:val="0"/>
          <w:color w:val="auto"/>
        </w:rPr>
      </w:pPr>
      <w:r>
        <w:rPr>
          <w:rStyle w:val="IntenseEmphasis"/>
          <w:i w:val="0"/>
          <w:iCs w:val="0"/>
          <w:color w:val="auto"/>
        </w:rPr>
        <w:t xml:space="preserve">To display </w:t>
      </w:r>
      <w:r w:rsidR="00BD70C3">
        <w:rPr>
          <w:rStyle w:val="IntenseEmphasis"/>
          <w:i w:val="0"/>
          <w:iCs w:val="0"/>
          <w:color w:val="auto"/>
        </w:rPr>
        <w:t>query results, u</w:t>
      </w:r>
      <w:r w:rsidR="00865B9C" w:rsidRPr="00105C51">
        <w:rPr>
          <w:rStyle w:val="IntenseEmphasis"/>
          <w:i w:val="0"/>
          <w:iCs w:val="0"/>
          <w:color w:val="auto"/>
        </w:rPr>
        <w:t>sers need</w:t>
      </w:r>
      <w:r w:rsidR="002F2529">
        <w:rPr>
          <w:rStyle w:val="IntenseEmphasis"/>
          <w:i w:val="0"/>
          <w:iCs w:val="0"/>
          <w:color w:val="auto"/>
        </w:rPr>
        <w:t xml:space="preserve"> to</w:t>
      </w:r>
      <w:r w:rsidR="00865B9C" w:rsidRPr="00105C51">
        <w:rPr>
          <w:rStyle w:val="IntenseEmphasis"/>
          <w:i w:val="0"/>
          <w:iCs w:val="0"/>
          <w:color w:val="auto"/>
        </w:rPr>
        <w:t xml:space="preserve"> </w:t>
      </w:r>
      <w:r w:rsidR="00865B9C">
        <w:rPr>
          <w:rStyle w:val="IntenseEmphasis"/>
          <w:i w:val="0"/>
          <w:iCs w:val="0"/>
          <w:color w:val="auto"/>
        </w:rPr>
        <w:t xml:space="preserve">manually </w:t>
      </w:r>
      <w:r w:rsidR="00865B9C" w:rsidRPr="00105C51">
        <w:rPr>
          <w:rStyle w:val="IntenseEmphasis"/>
          <w:i w:val="0"/>
          <w:iCs w:val="0"/>
          <w:color w:val="auto"/>
        </w:rPr>
        <w:t>add</w:t>
      </w:r>
      <w:r w:rsidR="002E3E36">
        <w:rPr>
          <w:rStyle w:val="IntenseEmphasis"/>
          <w:i w:val="0"/>
          <w:iCs w:val="0"/>
          <w:color w:val="auto"/>
        </w:rPr>
        <w:t xml:space="preserve"> the</w:t>
      </w:r>
      <w:r w:rsidR="00865B9C" w:rsidRPr="00105C51">
        <w:rPr>
          <w:rStyle w:val="IntenseEmphasis"/>
          <w:i w:val="0"/>
          <w:iCs w:val="0"/>
          <w:color w:val="auto"/>
        </w:rPr>
        <w:t xml:space="preserve"> </w:t>
      </w:r>
      <w:r w:rsidR="00BD70C3">
        <w:rPr>
          <w:rStyle w:val="IntenseEmphasis"/>
          <w:i w:val="0"/>
          <w:iCs w:val="0"/>
          <w:color w:val="auto"/>
        </w:rPr>
        <w:t>“SQL query results”</w:t>
      </w:r>
      <w:r w:rsidR="00865B9C">
        <w:rPr>
          <w:rStyle w:val="IntenseEmphasis"/>
          <w:i w:val="0"/>
          <w:iCs w:val="0"/>
          <w:color w:val="auto"/>
        </w:rPr>
        <w:t xml:space="preserve"> data table to a new or existing layout.</w:t>
      </w:r>
      <w:r w:rsidR="00BD70C3">
        <w:rPr>
          <w:rStyle w:val="IntenseEmphasis"/>
          <w:i w:val="0"/>
          <w:iCs w:val="0"/>
          <w:color w:val="auto"/>
        </w:rPr>
        <w:t xml:space="preserve"> </w:t>
      </w:r>
    </w:p>
    <w:p w14:paraId="49F38EF5" w14:textId="2F558155" w:rsidR="00BD70C3" w:rsidRDefault="00BD70C3" w:rsidP="00055DC2">
      <w:pPr>
        <w:pStyle w:val="BodyText"/>
        <w:numPr>
          <w:ilvl w:val="0"/>
          <w:numId w:val="32"/>
        </w:numPr>
        <w:rPr>
          <w:rStyle w:val="IntenseEmphasis"/>
          <w:i w:val="0"/>
          <w:iCs w:val="0"/>
          <w:color w:val="auto"/>
        </w:rPr>
      </w:pPr>
      <w:r>
        <w:rPr>
          <w:rStyle w:val="IntenseEmphasis"/>
          <w:i w:val="0"/>
          <w:iCs w:val="0"/>
          <w:color w:val="auto"/>
        </w:rPr>
        <w:t>Navigate to the Customization Settings and select or create a new Incident tab in the Layouts tab.</w:t>
      </w:r>
    </w:p>
    <w:p w14:paraId="12FF1F8A" w14:textId="273F8328"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Drag </w:t>
      </w:r>
      <w:r w:rsidR="006F2306">
        <w:rPr>
          <w:rStyle w:val="IntenseEmphasis"/>
          <w:i w:val="0"/>
          <w:iCs w:val="0"/>
          <w:color w:val="auto"/>
        </w:rPr>
        <w:t xml:space="preserve">the </w:t>
      </w:r>
      <w:r>
        <w:rPr>
          <w:rStyle w:val="IntenseEmphasis"/>
          <w:i w:val="0"/>
          <w:iCs w:val="0"/>
          <w:color w:val="auto"/>
        </w:rPr>
        <w:t>“SQL query results” data table to your Incident tab.</w:t>
      </w:r>
    </w:p>
    <w:p w14:paraId="504F6E78" w14:textId="2B8E051E"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Click </w:t>
      </w:r>
      <w:r w:rsidR="006F2306">
        <w:rPr>
          <w:rStyle w:val="IntenseEmphasis"/>
          <w:i w:val="0"/>
          <w:iCs w:val="0"/>
          <w:color w:val="auto"/>
        </w:rPr>
        <w:t>S</w:t>
      </w:r>
      <w:r>
        <w:rPr>
          <w:rStyle w:val="IntenseEmphasis"/>
          <w:i w:val="0"/>
          <w:iCs w:val="0"/>
          <w:color w:val="auto"/>
        </w:rPr>
        <w:t>ave.</w:t>
      </w:r>
    </w:p>
    <w:p w14:paraId="107B7C7F" w14:textId="77777777" w:rsidR="00BD70C3" w:rsidRDefault="00BD70C3" w:rsidP="00865B9C">
      <w:pPr>
        <w:pStyle w:val="BodyText"/>
        <w:rPr>
          <w:rStyle w:val="IntenseEmphasis"/>
          <w:i w:val="0"/>
          <w:iCs w:val="0"/>
          <w:color w:val="auto"/>
        </w:rPr>
      </w:pPr>
    </w:p>
    <w:p w14:paraId="7EE1F64E" w14:textId="17504C55" w:rsidR="00830BCF" w:rsidRPr="00105C51" w:rsidRDefault="00830BCF" w:rsidP="00865B9C">
      <w:pPr>
        <w:pStyle w:val="BodyText"/>
        <w:rPr>
          <w:rStyle w:val="IntenseEmphasis"/>
          <w:i w:val="0"/>
          <w:iCs w:val="0"/>
          <w:color w:val="auto"/>
        </w:rPr>
      </w:pPr>
      <w:r>
        <w:rPr>
          <w:noProof/>
        </w:rPr>
        <w:drawing>
          <wp:inline distT="0" distB="0" distL="0" distR="0" wp14:anchorId="7E8D09E1" wp14:editId="06C31A90">
            <wp:extent cx="5486400" cy="2799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9 at 11.55.52 AM.png"/>
                    <pic:cNvPicPr/>
                  </pic:nvPicPr>
                  <pic:blipFill>
                    <a:blip r:embed="rId24"/>
                    <a:stretch>
                      <a:fillRect/>
                    </a:stretch>
                  </pic:blipFill>
                  <pic:spPr>
                    <a:xfrm>
                      <a:off x="0" y="0"/>
                      <a:ext cx="5486400" cy="2799080"/>
                    </a:xfrm>
                    <a:prstGeom prst="rect">
                      <a:avLst/>
                    </a:prstGeom>
                  </pic:spPr>
                </pic:pic>
              </a:graphicData>
            </a:graphic>
          </wp:inline>
        </w:drawing>
      </w:r>
    </w:p>
    <w:p w14:paraId="50B3615E" w14:textId="6AC74E26" w:rsidR="00C951A3" w:rsidRPr="00601DA7" w:rsidRDefault="00C951A3" w:rsidP="00E93B8C">
      <w:pPr>
        <w:pStyle w:val="Heading10"/>
        <w:pageBreakBefore/>
      </w:pPr>
      <w:r>
        <w:lastRenderedPageBreak/>
        <w:t>Troubleshooting</w:t>
      </w:r>
      <w:bookmarkEnd w:id="6"/>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w:t>
      </w:r>
      <w:proofErr w:type="spellStart"/>
      <w:r w:rsidR="002D758C" w:rsidRPr="002965D4">
        <w:rPr>
          <w:rStyle w:val="codeChar"/>
        </w:rPr>
        <w:t>var</w:t>
      </w:r>
      <w:proofErr w:type="spellEnd"/>
      <w:r w:rsidR="002D758C" w:rsidRPr="002965D4">
        <w:rPr>
          <w:rStyle w:val="codeChar"/>
        </w:rPr>
        <w:t>/log/resilient-scripting/resilient-scripting.log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25">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601EFECA" w14:textId="77777777" w:rsidR="00B94292" w:rsidRPr="009A711B" w:rsidRDefault="00B94292">
      <w:pPr>
        <w:pStyle w:val="BodyText"/>
        <w:rPr>
          <w:i/>
          <w:color w:val="4F81BD" w:themeColor="accent1"/>
        </w:rPr>
      </w:pPr>
    </w:p>
    <w:sectPr w:rsidR="00B94292" w:rsidRPr="009A711B" w:rsidSect="00AC02E1">
      <w:headerReference w:type="even" r:id="rId26"/>
      <w:headerReference w:type="default" r:id="rId27"/>
      <w:footerReference w:type="even" r:id="rId28"/>
      <w:footerReference w:type="default" r:id="rId29"/>
      <w:headerReference w:type="first" r:id="rId30"/>
      <w:footerReference w:type="first" r:id="rId31"/>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BB3C2" w14:textId="77777777" w:rsidR="007206BB" w:rsidRDefault="007206BB">
      <w:r>
        <w:separator/>
      </w:r>
    </w:p>
  </w:endnote>
  <w:endnote w:type="continuationSeparator" w:id="0">
    <w:p w14:paraId="1F98626D" w14:textId="77777777" w:rsidR="007206BB" w:rsidRDefault="00720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3C6385" w:rsidRDefault="003C6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3C6385" w:rsidRDefault="003C6385">
    <w:pPr>
      <w:pStyle w:val="Normal1"/>
      <w:tabs>
        <w:tab w:val="center" w:pos="4680"/>
        <w:tab w:val="right" w:pos="9360"/>
      </w:tabs>
    </w:pPr>
  </w:p>
  <w:p w14:paraId="32410A79" w14:textId="77777777" w:rsidR="003C6385" w:rsidRPr="006609E6" w:rsidRDefault="003C6385">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2E3E36">
      <w:rPr>
        <w:noProof/>
        <w:sz w:val="18"/>
        <w:szCs w:val="18"/>
      </w:rPr>
      <w:t>14</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3C6385" w:rsidRPr="001F76F9" w:rsidRDefault="003C6385"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3C6385" w:rsidRPr="001F76F9" w:rsidRDefault="003C6385"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3C6385" w:rsidRDefault="003C6385"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C6385" w:rsidRPr="001F76F9" w:rsidRDefault="003C6385"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6C6AD" w14:textId="77777777" w:rsidR="007206BB" w:rsidRDefault="007206BB">
      <w:r>
        <w:separator/>
      </w:r>
    </w:p>
  </w:footnote>
  <w:footnote w:type="continuationSeparator" w:id="0">
    <w:p w14:paraId="007BB7ED" w14:textId="77777777" w:rsidR="007206BB" w:rsidRDefault="007206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3C6385" w:rsidRDefault="003C63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3C6385" w:rsidRDefault="003C63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3C6385" w:rsidRDefault="003C63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404C3"/>
    <w:multiLevelType w:val="hybridMultilevel"/>
    <w:tmpl w:val="BE7AD3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2B8D"/>
    <w:multiLevelType w:val="hybridMultilevel"/>
    <w:tmpl w:val="D5AC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AA9"/>
    <w:multiLevelType w:val="hybridMultilevel"/>
    <w:tmpl w:val="B712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6"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2"/>
  </w:num>
  <w:num w:numId="4">
    <w:abstractNumId w:val="23"/>
  </w:num>
  <w:num w:numId="5">
    <w:abstractNumId w:val="25"/>
  </w:num>
  <w:num w:numId="6">
    <w:abstractNumId w:val="10"/>
  </w:num>
  <w:num w:numId="7">
    <w:abstractNumId w:val="20"/>
  </w:num>
  <w:num w:numId="8">
    <w:abstractNumId w:val="5"/>
  </w:num>
  <w:num w:numId="9">
    <w:abstractNumId w:val="21"/>
  </w:num>
  <w:num w:numId="10">
    <w:abstractNumId w:val="14"/>
  </w:num>
  <w:num w:numId="11">
    <w:abstractNumId w:val="7"/>
  </w:num>
  <w:num w:numId="12">
    <w:abstractNumId w:val="19"/>
  </w:num>
  <w:num w:numId="13">
    <w:abstractNumId w:val="26"/>
  </w:num>
  <w:num w:numId="14">
    <w:abstractNumId w:val="12"/>
  </w:num>
  <w:num w:numId="15">
    <w:abstractNumId w:val="22"/>
  </w:num>
  <w:num w:numId="16">
    <w:abstractNumId w:val="0"/>
  </w:num>
  <w:num w:numId="17">
    <w:abstractNumId w:val="4"/>
  </w:num>
  <w:num w:numId="18">
    <w:abstractNumId w:val="22"/>
  </w:num>
  <w:num w:numId="19">
    <w:abstractNumId w:val="22"/>
  </w:num>
  <w:num w:numId="20">
    <w:abstractNumId w:val="22"/>
  </w:num>
  <w:num w:numId="21">
    <w:abstractNumId w:val="22"/>
  </w:num>
  <w:num w:numId="22">
    <w:abstractNumId w:val="22"/>
  </w:num>
  <w:num w:numId="23">
    <w:abstractNumId w:val="13"/>
  </w:num>
  <w:num w:numId="24">
    <w:abstractNumId w:val="3"/>
  </w:num>
  <w:num w:numId="25">
    <w:abstractNumId w:val="15"/>
  </w:num>
  <w:num w:numId="26">
    <w:abstractNumId w:val="8"/>
  </w:num>
  <w:num w:numId="27">
    <w:abstractNumId w:val="17"/>
  </w:num>
  <w:num w:numId="28">
    <w:abstractNumId w:val="1"/>
  </w:num>
  <w:num w:numId="29">
    <w:abstractNumId w:val="18"/>
  </w:num>
  <w:num w:numId="30">
    <w:abstractNumId w:val="16"/>
  </w:num>
  <w:num w:numId="31">
    <w:abstractNumId w:val="9"/>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12089"/>
    <w:rsid w:val="00023089"/>
    <w:rsid w:val="000265E5"/>
    <w:rsid w:val="00030D58"/>
    <w:rsid w:val="000468FD"/>
    <w:rsid w:val="00055DC2"/>
    <w:rsid w:val="00067589"/>
    <w:rsid w:val="000830EA"/>
    <w:rsid w:val="00085AB1"/>
    <w:rsid w:val="000874AA"/>
    <w:rsid w:val="000964E8"/>
    <w:rsid w:val="00097C36"/>
    <w:rsid w:val="000A059F"/>
    <w:rsid w:val="000A3F06"/>
    <w:rsid w:val="000A70B4"/>
    <w:rsid w:val="000A79F3"/>
    <w:rsid w:val="000B0A15"/>
    <w:rsid w:val="000B487D"/>
    <w:rsid w:val="000C41D1"/>
    <w:rsid w:val="000C569C"/>
    <w:rsid w:val="000D0763"/>
    <w:rsid w:val="000D13A5"/>
    <w:rsid w:val="000D6750"/>
    <w:rsid w:val="000D7077"/>
    <w:rsid w:val="000E2781"/>
    <w:rsid w:val="000E3893"/>
    <w:rsid w:val="000F3B7D"/>
    <w:rsid w:val="000F53CB"/>
    <w:rsid w:val="000F5544"/>
    <w:rsid w:val="000F56CB"/>
    <w:rsid w:val="0010379D"/>
    <w:rsid w:val="0013026A"/>
    <w:rsid w:val="00131A3E"/>
    <w:rsid w:val="0013299C"/>
    <w:rsid w:val="0013762E"/>
    <w:rsid w:val="00144B78"/>
    <w:rsid w:val="0014545E"/>
    <w:rsid w:val="00154F8C"/>
    <w:rsid w:val="00171F46"/>
    <w:rsid w:val="0017358A"/>
    <w:rsid w:val="00174021"/>
    <w:rsid w:val="00182D7C"/>
    <w:rsid w:val="00186840"/>
    <w:rsid w:val="001941C1"/>
    <w:rsid w:val="001B086B"/>
    <w:rsid w:val="001C3E34"/>
    <w:rsid w:val="001C529E"/>
    <w:rsid w:val="001C730F"/>
    <w:rsid w:val="001C745C"/>
    <w:rsid w:val="001D7DD5"/>
    <w:rsid w:val="001E0B4B"/>
    <w:rsid w:val="001E4F55"/>
    <w:rsid w:val="001F6AD0"/>
    <w:rsid w:val="001F76F9"/>
    <w:rsid w:val="00221B38"/>
    <w:rsid w:val="00235947"/>
    <w:rsid w:val="00244249"/>
    <w:rsid w:val="00246418"/>
    <w:rsid w:val="002539A0"/>
    <w:rsid w:val="002549C5"/>
    <w:rsid w:val="00254E9F"/>
    <w:rsid w:val="0025598A"/>
    <w:rsid w:val="00272C1D"/>
    <w:rsid w:val="00274C9C"/>
    <w:rsid w:val="002750DE"/>
    <w:rsid w:val="00277D8F"/>
    <w:rsid w:val="00280676"/>
    <w:rsid w:val="00287BA6"/>
    <w:rsid w:val="0029109A"/>
    <w:rsid w:val="002965D4"/>
    <w:rsid w:val="002975BF"/>
    <w:rsid w:val="002A4CD0"/>
    <w:rsid w:val="002A645C"/>
    <w:rsid w:val="002B0EC9"/>
    <w:rsid w:val="002D395D"/>
    <w:rsid w:val="002D6C32"/>
    <w:rsid w:val="002D758C"/>
    <w:rsid w:val="002E3E36"/>
    <w:rsid w:val="002F1AF6"/>
    <w:rsid w:val="002F2529"/>
    <w:rsid w:val="00300958"/>
    <w:rsid w:val="0030433E"/>
    <w:rsid w:val="00304962"/>
    <w:rsid w:val="00322790"/>
    <w:rsid w:val="00330231"/>
    <w:rsid w:val="003312EE"/>
    <w:rsid w:val="00340F9F"/>
    <w:rsid w:val="003576AE"/>
    <w:rsid w:val="00363CAD"/>
    <w:rsid w:val="0037127E"/>
    <w:rsid w:val="00374808"/>
    <w:rsid w:val="00377074"/>
    <w:rsid w:val="003A3728"/>
    <w:rsid w:val="003B60A6"/>
    <w:rsid w:val="003C039E"/>
    <w:rsid w:val="003C341C"/>
    <w:rsid w:val="003C446B"/>
    <w:rsid w:val="003C6385"/>
    <w:rsid w:val="003D1439"/>
    <w:rsid w:val="003D337E"/>
    <w:rsid w:val="003E10F5"/>
    <w:rsid w:val="00402FBC"/>
    <w:rsid w:val="00410E88"/>
    <w:rsid w:val="00411ED8"/>
    <w:rsid w:val="00416FB3"/>
    <w:rsid w:val="00421B92"/>
    <w:rsid w:val="00427E12"/>
    <w:rsid w:val="00455E93"/>
    <w:rsid w:val="00465106"/>
    <w:rsid w:val="004737AC"/>
    <w:rsid w:val="004762FF"/>
    <w:rsid w:val="004865E2"/>
    <w:rsid w:val="00487DE5"/>
    <w:rsid w:val="004A4878"/>
    <w:rsid w:val="004B43CC"/>
    <w:rsid w:val="004D4BA3"/>
    <w:rsid w:val="004F6CA4"/>
    <w:rsid w:val="00507B72"/>
    <w:rsid w:val="00512874"/>
    <w:rsid w:val="00521C91"/>
    <w:rsid w:val="00524DA5"/>
    <w:rsid w:val="00530E89"/>
    <w:rsid w:val="005347F3"/>
    <w:rsid w:val="00537786"/>
    <w:rsid w:val="00541667"/>
    <w:rsid w:val="005463E6"/>
    <w:rsid w:val="005619EB"/>
    <w:rsid w:val="00564EE3"/>
    <w:rsid w:val="005736C8"/>
    <w:rsid w:val="00576010"/>
    <w:rsid w:val="00577ABA"/>
    <w:rsid w:val="005910DF"/>
    <w:rsid w:val="005913A4"/>
    <w:rsid w:val="00591526"/>
    <w:rsid w:val="005A2B0B"/>
    <w:rsid w:val="005A2F5E"/>
    <w:rsid w:val="005B2FB3"/>
    <w:rsid w:val="005C25D9"/>
    <w:rsid w:val="005C3FDE"/>
    <w:rsid w:val="005C4FB2"/>
    <w:rsid w:val="005D1DBF"/>
    <w:rsid w:val="005E11FD"/>
    <w:rsid w:val="005F1319"/>
    <w:rsid w:val="00617DC3"/>
    <w:rsid w:val="00622DFB"/>
    <w:rsid w:val="00622FC1"/>
    <w:rsid w:val="00623A24"/>
    <w:rsid w:val="00653591"/>
    <w:rsid w:val="00655429"/>
    <w:rsid w:val="00657D64"/>
    <w:rsid w:val="006609E6"/>
    <w:rsid w:val="00662ABF"/>
    <w:rsid w:val="00681205"/>
    <w:rsid w:val="006B52CC"/>
    <w:rsid w:val="006C6AAB"/>
    <w:rsid w:val="006D1763"/>
    <w:rsid w:val="006D5546"/>
    <w:rsid w:val="006D5CCF"/>
    <w:rsid w:val="006D761A"/>
    <w:rsid w:val="006E43E8"/>
    <w:rsid w:val="006F1CDA"/>
    <w:rsid w:val="006F2306"/>
    <w:rsid w:val="006F55F0"/>
    <w:rsid w:val="006F6EBB"/>
    <w:rsid w:val="00704ACA"/>
    <w:rsid w:val="00706FDA"/>
    <w:rsid w:val="00707349"/>
    <w:rsid w:val="00715805"/>
    <w:rsid w:val="00717FA9"/>
    <w:rsid w:val="007206BB"/>
    <w:rsid w:val="00723252"/>
    <w:rsid w:val="007254EA"/>
    <w:rsid w:val="007346C6"/>
    <w:rsid w:val="00746337"/>
    <w:rsid w:val="007518DA"/>
    <w:rsid w:val="00753DC6"/>
    <w:rsid w:val="00754549"/>
    <w:rsid w:val="00762A32"/>
    <w:rsid w:val="007744AC"/>
    <w:rsid w:val="0078088F"/>
    <w:rsid w:val="00790D0A"/>
    <w:rsid w:val="007A3DBC"/>
    <w:rsid w:val="007B3B76"/>
    <w:rsid w:val="007D4C47"/>
    <w:rsid w:val="007D7B5C"/>
    <w:rsid w:val="007E4B7B"/>
    <w:rsid w:val="00800F81"/>
    <w:rsid w:val="00802DF4"/>
    <w:rsid w:val="00804B72"/>
    <w:rsid w:val="008076C8"/>
    <w:rsid w:val="00814A14"/>
    <w:rsid w:val="00816EA8"/>
    <w:rsid w:val="00830BCF"/>
    <w:rsid w:val="00833879"/>
    <w:rsid w:val="0083469A"/>
    <w:rsid w:val="00842EEE"/>
    <w:rsid w:val="008434CF"/>
    <w:rsid w:val="00863C95"/>
    <w:rsid w:val="00865B9C"/>
    <w:rsid w:val="00866DA4"/>
    <w:rsid w:val="008717DC"/>
    <w:rsid w:val="00872279"/>
    <w:rsid w:val="00874713"/>
    <w:rsid w:val="00877C21"/>
    <w:rsid w:val="008A050B"/>
    <w:rsid w:val="008A31F5"/>
    <w:rsid w:val="008B73D2"/>
    <w:rsid w:val="008D1306"/>
    <w:rsid w:val="008D2369"/>
    <w:rsid w:val="008D427F"/>
    <w:rsid w:val="008D7A7F"/>
    <w:rsid w:val="008E4C05"/>
    <w:rsid w:val="008E5CC4"/>
    <w:rsid w:val="008F4E84"/>
    <w:rsid w:val="008F7B8A"/>
    <w:rsid w:val="00905258"/>
    <w:rsid w:val="009077EB"/>
    <w:rsid w:val="00911633"/>
    <w:rsid w:val="00911649"/>
    <w:rsid w:val="0091484A"/>
    <w:rsid w:val="0091653F"/>
    <w:rsid w:val="0092064A"/>
    <w:rsid w:val="00946978"/>
    <w:rsid w:val="00960404"/>
    <w:rsid w:val="009612E6"/>
    <w:rsid w:val="00971A8A"/>
    <w:rsid w:val="00973236"/>
    <w:rsid w:val="009737CF"/>
    <w:rsid w:val="009824B2"/>
    <w:rsid w:val="009A2406"/>
    <w:rsid w:val="009A711B"/>
    <w:rsid w:val="009B341F"/>
    <w:rsid w:val="009C6B7B"/>
    <w:rsid w:val="009D639D"/>
    <w:rsid w:val="009E19B0"/>
    <w:rsid w:val="009E2819"/>
    <w:rsid w:val="009F6C2A"/>
    <w:rsid w:val="00A161A6"/>
    <w:rsid w:val="00A320EC"/>
    <w:rsid w:val="00A45E58"/>
    <w:rsid w:val="00A46589"/>
    <w:rsid w:val="00A625F3"/>
    <w:rsid w:val="00A63B0A"/>
    <w:rsid w:val="00A64DAE"/>
    <w:rsid w:val="00A64F6E"/>
    <w:rsid w:val="00A65FED"/>
    <w:rsid w:val="00A71A39"/>
    <w:rsid w:val="00A7247E"/>
    <w:rsid w:val="00A752FC"/>
    <w:rsid w:val="00A901BA"/>
    <w:rsid w:val="00A94618"/>
    <w:rsid w:val="00AA0158"/>
    <w:rsid w:val="00AA7B65"/>
    <w:rsid w:val="00AB2F66"/>
    <w:rsid w:val="00AB77DA"/>
    <w:rsid w:val="00AC02E1"/>
    <w:rsid w:val="00AC1006"/>
    <w:rsid w:val="00AC5E54"/>
    <w:rsid w:val="00AF2A63"/>
    <w:rsid w:val="00AF373F"/>
    <w:rsid w:val="00AF3DF3"/>
    <w:rsid w:val="00B12769"/>
    <w:rsid w:val="00B17E46"/>
    <w:rsid w:val="00B56DFC"/>
    <w:rsid w:val="00B667CB"/>
    <w:rsid w:val="00B75F2F"/>
    <w:rsid w:val="00B94292"/>
    <w:rsid w:val="00B94AED"/>
    <w:rsid w:val="00BA612C"/>
    <w:rsid w:val="00BA7E66"/>
    <w:rsid w:val="00BC1036"/>
    <w:rsid w:val="00BC340E"/>
    <w:rsid w:val="00BC34E8"/>
    <w:rsid w:val="00BC7548"/>
    <w:rsid w:val="00BD080D"/>
    <w:rsid w:val="00BD235A"/>
    <w:rsid w:val="00BD63CB"/>
    <w:rsid w:val="00BD70C3"/>
    <w:rsid w:val="00C02368"/>
    <w:rsid w:val="00C0546B"/>
    <w:rsid w:val="00C07E76"/>
    <w:rsid w:val="00C13E76"/>
    <w:rsid w:val="00C207D7"/>
    <w:rsid w:val="00C24305"/>
    <w:rsid w:val="00C25D91"/>
    <w:rsid w:val="00C35742"/>
    <w:rsid w:val="00C40E68"/>
    <w:rsid w:val="00C4236B"/>
    <w:rsid w:val="00C432D0"/>
    <w:rsid w:val="00C542CC"/>
    <w:rsid w:val="00C71494"/>
    <w:rsid w:val="00C772DD"/>
    <w:rsid w:val="00C80D30"/>
    <w:rsid w:val="00C951A3"/>
    <w:rsid w:val="00CA23B7"/>
    <w:rsid w:val="00CA34DD"/>
    <w:rsid w:val="00CA7C02"/>
    <w:rsid w:val="00CB0BFE"/>
    <w:rsid w:val="00CB3883"/>
    <w:rsid w:val="00CC01C7"/>
    <w:rsid w:val="00CC727F"/>
    <w:rsid w:val="00CD67F5"/>
    <w:rsid w:val="00CD7D5B"/>
    <w:rsid w:val="00CE1431"/>
    <w:rsid w:val="00CE4850"/>
    <w:rsid w:val="00CE49E6"/>
    <w:rsid w:val="00CF0DBA"/>
    <w:rsid w:val="00D179B8"/>
    <w:rsid w:val="00D239BD"/>
    <w:rsid w:val="00D340FE"/>
    <w:rsid w:val="00D43003"/>
    <w:rsid w:val="00D54F85"/>
    <w:rsid w:val="00D8136D"/>
    <w:rsid w:val="00D83674"/>
    <w:rsid w:val="00D85EFC"/>
    <w:rsid w:val="00D9114A"/>
    <w:rsid w:val="00D911DE"/>
    <w:rsid w:val="00D975A6"/>
    <w:rsid w:val="00DB705D"/>
    <w:rsid w:val="00DB705E"/>
    <w:rsid w:val="00DB723F"/>
    <w:rsid w:val="00DD1C53"/>
    <w:rsid w:val="00DD279F"/>
    <w:rsid w:val="00DF2827"/>
    <w:rsid w:val="00DF74E1"/>
    <w:rsid w:val="00E0547E"/>
    <w:rsid w:val="00E05614"/>
    <w:rsid w:val="00E32539"/>
    <w:rsid w:val="00E3310F"/>
    <w:rsid w:val="00E40552"/>
    <w:rsid w:val="00E41A7D"/>
    <w:rsid w:val="00E44BC6"/>
    <w:rsid w:val="00E5206D"/>
    <w:rsid w:val="00E66222"/>
    <w:rsid w:val="00E71463"/>
    <w:rsid w:val="00E76375"/>
    <w:rsid w:val="00E84C6C"/>
    <w:rsid w:val="00E93B8C"/>
    <w:rsid w:val="00EA1454"/>
    <w:rsid w:val="00EA57C8"/>
    <w:rsid w:val="00EB2971"/>
    <w:rsid w:val="00EC08EB"/>
    <w:rsid w:val="00EC4648"/>
    <w:rsid w:val="00ED0DEC"/>
    <w:rsid w:val="00EE1A56"/>
    <w:rsid w:val="00EF14FB"/>
    <w:rsid w:val="00EF1BC9"/>
    <w:rsid w:val="00EF3856"/>
    <w:rsid w:val="00F01D4F"/>
    <w:rsid w:val="00F0536C"/>
    <w:rsid w:val="00F25172"/>
    <w:rsid w:val="00F33F4A"/>
    <w:rsid w:val="00F34EDD"/>
    <w:rsid w:val="00F37FA8"/>
    <w:rsid w:val="00F4263F"/>
    <w:rsid w:val="00F50C71"/>
    <w:rsid w:val="00F540F4"/>
    <w:rsid w:val="00F6002E"/>
    <w:rsid w:val="00F64A7A"/>
    <w:rsid w:val="00F71383"/>
    <w:rsid w:val="00F8271D"/>
    <w:rsid w:val="00FA072F"/>
    <w:rsid w:val="00FA2949"/>
    <w:rsid w:val="00FA47A5"/>
    <w:rsid w:val="00FA730F"/>
    <w:rsid w:val="00FB0D82"/>
    <w:rsid w:val="00FB1F8D"/>
    <w:rsid w:val="00FB594C"/>
    <w:rsid w:val="00FC3E02"/>
    <w:rsid w:val="00FE2039"/>
    <w:rsid w:val="00FF48F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EC9"/>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CE485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3D1439"/>
    <w:pPr>
      <w:spacing w:after="200"/>
    </w:pPr>
    <w:rPr>
      <w:i/>
      <w:iCs/>
      <w:color w:val="1F497D" w:themeColor="text2"/>
      <w:sz w:val="18"/>
      <w:szCs w:val="18"/>
    </w:rPr>
  </w:style>
  <w:style w:type="character" w:customStyle="1" w:styleId="action-edit-workflow">
    <w:name w:val="action-edit-workflow"/>
    <w:basedOn w:val="DefaultParagraphFont"/>
    <w:rsid w:val="00030D58"/>
  </w:style>
  <w:style w:type="character" w:customStyle="1" w:styleId="Heading7Char">
    <w:name w:val="Heading 7 Char"/>
    <w:basedOn w:val="DefaultParagraphFont"/>
    <w:link w:val="Heading7"/>
    <w:uiPriority w:val="9"/>
    <w:rsid w:val="00CE4850"/>
    <w:rPr>
      <w:rFonts w:asciiTheme="majorHAnsi" w:eastAsiaTheme="majorEastAsia" w:hAnsiTheme="majorHAnsi" w:cstheme="majorBidi"/>
      <w:i/>
      <w:iCs/>
      <w:color w:val="243F60" w:themeColor="accent1" w:themeShade="7F"/>
    </w:rPr>
  </w:style>
  <w:style w:type="character" w:customStyle="1" w:styleId="UnresolvedMention2">
    <w:name w:val="Unresolved Mention2"/>
    <w:basedOn w:val="DefaultParagraphFont"/>
    <w:uiPriority w:val="99"/>
    <w:semiHidden/>
    <w:unhideWhenUsed/>
    <w:rsid w:val="00507B72"/>
    <w:rPr>
      <w:color w:val="605E5C"/>
      <w:shd w:val="clear" w:color="auto" w:fill="E1DFDD"/>
    </w:rPr>
  </w:style>
  <w:style w:type="paragraph" w:styleId="HTMLPreformatted">
    <w:name w:val="HTML Preformatted"/>
    <w:basedOn w:val="Normal"/>
    <w:link w:val="HTMLPreformattedChar"/>
    <w:uiPriority w:val="99"/>
    <w:unhideWhenUsed/>
    <w:rsid w:val="00DB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705E"/>
    <w:rPr>
      <w:rFonts w:ascii="Courier New" w:eastAsia="Times New Roman" w:hAnsi="Courier New" w:cs="Courier New"/>
      <w:color w:val="auto"/>
      <w:sz w:val="20"/>
      <w:szCs w:val="20"/>
    </w:rPr>
  </w:style>
  <w:style w:type="character" w:customStyle="1" w:styleId="pl-s">
    <w:name w:val="pl-s"/>
    <w:basedOn w:val="DefaultParagraphFont"/>
    <w:rsid w:val="00DB705E"/>
  </w:style>
  <w:style w:type="character" w:customStyle="1" w:styleId="pl-pds">
    <w:name w:val="pl-pds"/>
    <w:basedOn w:val="DefaultParagraphFont"/>
    <w:rsid w:val="00DB705E"/>
  </w:style>
  <w:style w:type="character" w:styleId="HTMLCode">
    <w:name w:val="HTML Code"/>
    <w:basedOn w:val="DefaultParagraphFont"/>
    <w:uiPriority w:val="99"/>
    <w:semiHidden/>
    <w:unhideWhenUsed/>
    <w:rsid w:val="00DB705E"/>
    <w:rPr>
      <w:rFonts w:ascii="Courier New" w:eastAsia="Times New Roman" w:hAnsi="Courier New" w:cs="Courier New"/>
      <w:sz w:val="20"/>
      <w:szCs w:val="20"/>
    </w:rPr>
  </w:style>
  <w:style w:type="character" w:customStyle="1" w:styleId="key">
    <w:name w:val="key"/>
    <w:basedOn w:val="DefaultParagraphFont"/>
    <w:rsid w:val="00DB705E"/>
  </w:style>
  <w:style w:type="character" w:customStyle="1" w:styleId="value">
    <w:name w:val="value"/>
    <w:basedOn w:val="DefaultParagraphFont"/>
    <w:rsid w:val="00DB705E"/>
  </w:style>
  <w:style w:type="character" w:customStyle="1" w:styleId="UnresolvedMention3">
    <w:name w:val="Unresolved Mention3"/>
    <w:basedOn w:val="DefaultParagraphFont"/>
    <w:uiPriority w:val="99"/>
    <w:semiHidden/>
    <w:unhideWhenUsed/>
    <w:rsid w:val="004A4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77250">
      <w:bodyDiv w:val="1"/>
      <w:marLeft w:val="0"/>
      <w:marRight w:val="0"/>
      <w:marTop w:val="0"/>
      <w:marBottom w:val="0"/>
      <w:divBdr>
        <w:top w:val="none" w:sz="0" w:space="0" w:color="auto"/>
        <w:left w:val="none" w:sz="0" w:space="0" w:color="auto"/>
        <w:bottom w:val="none" w:sz="0" w:space="0" w:color="auto"/>
        <w:right w:val="none" w:sz="0" w:space="0" w:color="auto"/>
      </w:divBdr>
    </w:div>
    <w:div w:id="163129352">
      <w:bodyDiv w:val="1"/>
      <w:marLeft w:val="0"/>
      <w:marRight w:val="0"/>
      <w:marTop w:val="0"/>
      <w:marBottom w:val="0"/>
      <w:divBdr>
        <w:top w:val="none" w:sz="0" w:space="0" w:color="auto"/>
        <w:left w:val="none" w:sz="0" w:space="0" w:color="auto"/>
        <w:bottom w:val="none" w:sz="0" w:space="0" w:color="auto"/>
        <w:right w:val="none" w:sz="0" w:space="0" w:color="auto"/>
      </w:divBdr>
    </w:div>
    <w:div w:id="205608909">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29021896">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57320952">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718481677">
      <w:bodyDiv w:val="1"/>
      <w:marLeft w:val="0"/>
      <w:marRight w:val="0"/>
      <w:marTop w:val="0"/>
      <w:marBottom w:val="0"/>
      <w:divBdr>
        <w:top w:val="none" w:sz="0" w:space="0" w:color="auto"/>
        <w:left w:val="none" w:sz="0" w:space="0" w:color="auto"/>
        <w:bottom w:val="none" w:sz="0" w:space="0" w:color="auto"/>
        <w:right w:val="none" w:sz="0" w:space="0" w:color="auto"/>
      </w:divBdr>
    </w:div>
    <w:div w:id="848713199">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060979557">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40022120">
      <w:bodyDiv w:val="1"/>
      <w:marLeft w:val="0"/>
      <w:marRight w:val="0"/>
      <w:marTop w:val="0"/>
      <w:marBottom w:val="0"/>
      <w:divBdr>
        <w:top w:val="none" w:sz="0" w:space="0" w:color="auto"/>
        <w:left w:val="none" w:sz="0" w:space="0" w:color="auto"/>
        <w:bottom w:val="none" w:sz="0" w:space="0" w:color="auto"/>
        <w:right w:val="none" w:sz="0" w:space="0" w:color="auto"/>
      </w:divBdr>
    </w:div>
    <w:div w:id="1276522077">
      <w:bodyDiv w:val="1"/>
      <w:marLeft w:val="0"/>
      <w:marRight w:val="0"/>
      <w:marTop w:val="0"/>
      <w:marBottom w:val="0"/>
      <w:divBdr>
        <w:top w:val="none" w:sz="0" w:space="0" w:color="auto"/>
        <w:left w:val="none" w:sz="0" w:space="0" w:color="auto"/>
        <w:bottom w:val="none" w:sz="0" w:space="0" w:color="auto"/>
        <w:right w:val="none" w:sz="0" w:space="0" w:color="auto"/>
      </w:divBdr>
    </w:div>
    <w:div w:id="1299988918">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66795978">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09019067">
      <w:bodyDiv w:val="1"/>
      <w:marLeft w:val="0"/>
      <w:marRight w:val="0"/>
      <w:marTop w:val="0"/>
      <w:marBottom w:val="0"/>
      <w:divBdr>
        <w:top w:val="none" w:sz="0" w:space="0" w:color="auto"/>
        <w:left w:val="none" w:sz="0" w:space="0" w:color="auto"/>
        <w:bottom w:val="none" w:sz="0" w:space="0" w:color="auto"/>
        <w:right w:val="none" w:sz="0" w:space="0" w:color="auto"/>
      </w:divBdr>
    </w:div>
    <w:div w:id="2066487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kleehammer/pyodbc/wiki/Unicode"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mailto:support@resilientsystems.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nnectionstrings.com/"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github.com/mkleehammer/pyodbc/wiki/Drivers-and-Driver-Managers" TargetMode="Externa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9F5FE-356C-9B41-8CA6-5B79FE9AD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2193</Words>
  <Characters>13226</Characters>
  <Application>Microsoft Office Word</Application>
  <DocSecurity>0</DocSecurity>
  <Lines>287</Lines>
  <Paragraphs>173</Paragraphs>
  <ScaleCrop>false</ScaleCrop>
  <HeadingPairs>
    <vt:vector size="2" baseType="variant">
      <vt:variant>
        <vt:lpstr>Title</vt:lpstr>
      </vt:variant>
      <vt:variant>
        <vt:i4>1</vt:i4>
      </vt:variant>
    </vt:vector>
  </HeadingPairs>
  <TitlesOfParts>
    <vt:vector size="1" baseType="lpstr">
      <vt:lpstr>Resilient IRP Integrations ODBC Query Function Guide</vt:lpstr>
    </vt:vector>
  </TitlesOfParts>
  <Manager/>
  <Company>Resilient Systems</Company>
  <LinksUpToDate>false</LinksUpToDate>
  <CharactersWithSpaces>15246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ODBC Query Function Guide</dc:title>
  <dc:subject/>
  <dc:creator>IBM Resilient</dc:creator>
  <cp:keywords/>
  <dc:description/>
  <cp:lastModifiedBy>Tamara Zlender</cp:lastModifiedBy>
  <cp:revision>4</cp:revision>
  <cp:lastPrinted>2018-05-30T13:00:00Z</cp:lastPrinted>
  <dcterms:created xsi:type="dcterms:W3CDTF">2018-05-30T12:57:00Z</dcterms:created>
  <dcterms:modified xsi:type="dcterms:W3CDTF">2018-05-30T13:03:00Z</dcterms:modified>
  <cp:category/>
</cp:coreProperties>
</file>