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8E94C37" w14:textId="77777777" w:rsidR="006B52CC" w:rsidRDefault="006B52CC" w:rsidP="006B52CC">
      <w:pPr>
        <w:pStyle w:val="Normal1"/>
        <w:ind w:left="-1440"/>
      </w:pPr>
      <w:bookmarkStart w:id="0" w:name="h.gjdgxs" w:colFirst="0" w:colLast="0"/>
      <w:bookmarkEnd w:id="0"/>
      <w:r>
        <w:rPr>
          <w:noProof/>
        </w:rPr>
        <w:drawing>
          <wp:inline distT="0" distB="0" distL="0" distR="0" wp14:anchorId="20BF3E6F" wp14:editId="63CAF37A">
            <wp:extent cx="2860964" cy="38321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lient_Company_Logo-RGB.jpg"/>
                    <pic:cNvPicPr/>
                  </pic:nvPicPr>
                  <pic:blipFill>
                    <a:blip r:embed="rId8">
                      <a:extLst>
                        <a:ext uri="{28A0092B-C50C-407E-A947-70E740481C1C}">
                          <a14:useLocalDpi xmlns:a14="http://schemas.microsoft.com/office/drawing/2010/main" val="0"/>
                        </a:ext>
                      </a:extLst>
                    </a:blip>
                    <a:stretch>
                      <a:fillRect/>
                    </a:stretch>
                  </pic:blipFill>
                  <pic:spPr>
                    <a:xfrm>
                      <a:off x="0" y="0"/>
                      <a:ext cx="2903396" cy="388896"/>
                    </a:xfrm>
                    <a:prstGeom prst="rect">
                      <a:avLst/>
                    </a:prstGeom>
                  </pic:spPr>
                </pic:pic>
              </a:graphicData>
            </a:graphic>
          </wp:inline>
        </w:drawing>
      </w:r>
    </w:p>
    <w:p w14:paraId="391DC3C8" w14:textId="77777777" w:rsidR="006B52CC" w:rsidRDefault="006B52CC" w:rsidP="006B52CC">
      <w:pPr>
        <w:pStyle w:val="Normal1"/>
        <w:jc w:val="right"/>
      </w:pPr>
    </w:p>
    <w:p w14:paraId="45EC956A" w14:textId="77777777" w:rsidR="006B52CC" w:rsidRDefault="006B52CC" w:rsidP="006B52CC">
      <w:pPr>
        <w:pStyle w:val="Normal1"/>
      </w:pPr>
    </w:p>
    <w:p w14:paraId="202CE178" w14:textId="77777777" w:rsidR="006B52CC" w:rsidRDefault="006B52CC" w:rsidP="006B52CC">
      <w:pPr>
        <w:pStyle w:val="Normal1"/>
      </w:pPr>
    </w:p>
    <w:p w14:paraId="74D289E3" w14:textId="77777777" w:rsidR="006B52CC" w:rsidRDefault="006B52CC" w:rsidP="006B52CC">
      <w:pPr>
        <w:pStyle w:val="Normal1"/>
        <w:jc w:val="center"/>
      </w:pPr>
      <w:r>
        <w:rPr>
          <w:noProof/>
        </w:rPr>
        <w:drawing>
          <wp:inline distT="0" distB="0" distL="0" distR="0" wp14:anchorId="7BEB7046" wp14:editId="123F2F49">
            <wp:extent cx="2419350" cy="628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lient-product.png"/>
                    <pic:cNvPicPr/>
                  </pic:nvPicPr>
                  <pic:blipFill>
                    <a:blip r:embed="rId9">
                      <a:extLst>
                        <a:ext uri="{28A0092B-C50C-407E-A947-70E740481C1C}">
                          <a14:useLocalDpi xmlns:a14="http://schemas.microsoft.com/office/drawing/2010/main" val="0"/>
                        </a:ext>
                      </a:extLst>
                    </a:blip>
                    <a:stretch>
                      <a:fillRect/>
                    </a:stretch>
                  </pic:blipFill>
                  <pic:spPr>
                    <a:xfrm>
                      <a:off x="0" y="0"/>
                      <a:ext cx="2419350" cy="628650"/>
                    </a:xfrm>
                    <a:prstGeom prst="rect">
                      <a:avLst/>
                    </a:prstGeom>
                  </pic:spPr>
                </pic:pic>
              </a:graphicData>
            </a:graphic>
          </wp:inline>
        </w:drawing>
      </w:r>
    </w:p>
    <w:p w14:paraId="4C00CCBD" w14:textId="5E0C0B7E" w:rsidR="006B52CC" w:rsidRDefault="006B52CC" w:rsidP="006B52CC">
      <w:pPr>
        <w:pStyle w:val="Heading1"/>
        <w:jc w:val="center"/>
      </w:pPr>
      <w:r>
        <w:rPr>
          <w:color w:val="FF8300"/>
          <w:sz w:val="48"/>
          <w:szCs w:val="48"/>
        </w:rPr>
        <w:t>Incident Response Platform</w:t>
      </w:r>
      <w:r w:rsidR="00C951A3">
        <w:rPr>
          <w:color w:val="FF8300"/>
          <w:sz w:val="48"/>
          <w:szCs w:val="48"/>
        </w:rPr>
        <w:t xml:space="preserve"> Integrations</w:t>
      </w:r>
    </w:p>
    <w:p w14:paraId="55BB517D" w14:textId="789E04AF" w:rsidR="006B52CC" w:rsidRDefault="00B13A46" w:rsidP="006B52CC">
      <w:pPr>
        <w:pStyle w:val="Heading1"/>
        <w:spacing w:before="0"/>
        <w:jc w:val="center"/>
      </w:pPr>
      <w:r>
        <w:rPr>
          <w:color w:val="FF8300"/>
        </w:rPr>
        <w:t>X-Force Collections</w:t>
      </w:r>
      <w:r w:rsidR="00C951A3">
        <w:rPr>
          <w:color w:val="FF8300"/>
        </w:rPr>
        <w:t xml:space="preserve"> Function V1.0.0</w:t>
      </w:r>
    </w:p>
    <w:p w14:paraId="0E3218A8" w14:textId="772B8050" w:rsidR="006B52CC" w:rsidRDefault="00C951A3" w:rsidP="006B52CC">
      <w:pPr>
        <w:pStyle w:val="Normal1"/>
        <w:jc w:val="center"/>
      </w:pPr>
      <w:r>
        <w:rPr>
          <w:rFonts w:ascii="Times New Roman" w:eastAsia="Times New Roman" w:hAnsi="Times New Roman" w:cs="Times New Roman"/>
        </w:rPr>
        <w:t xml:space="preserve">Release Date: </w:t>
      </w:r>
      <w:r w:rsidR="007E635A">
        <w:rPr>
          <w:rFonts w:ascii="Times New Roman" w:eastAsia="Times New Roman" w:hAnsi="Times New Roman" w:cs="Times New Roman"/>
        </w:rPr>
        <w:t>September</w:t>
      </w:r>
      <w:r w:rsidR="00BD235A">
        <w:rPr>
          <w:rFonts w:ascii="Times New Roman" w:eastAsia="Times New Roman" w:hAnsi="Times New Roman" w:cs="Times New Roman"/>
        </w:rPr>
        <w:t xml:space="preserve"> </w:t>
      </w:r>
      <w:r>
        <w:rPr>
          <w:rFonts w:ascii="Times New Roman" w:eastAsia="Times New Roman" w:hAnsi="Times New Roman" w:cs="Times New Roman"/>
        </w:rPr>
        <w:t>2018</w:t>
      </w:r>
    </w:p>
    <w:p w14:paraId="32E89C41" w14:textId="77777777" w:rsidR="006B52CC" w:rsidRDefault="006B52CC" w:rsidP="006B52CC">
      <w:pPr>
        <w:pStyle w:val="Normal1"/>
      </w:pPr>
    </w:p>
    <w:p w14:paraId="5B47DA78" w14:textId="77777777" w:rsidR="00131A3E" w:rsidRDefault="00131A3E" w:rsidP="00131A3E">
      <w:pPr>
        <w:pStyle w:val="Normal1"/>
        <w:keepLines/>
        <w:spacing w:before="180" w:after="120"/>
        <w:rPr>
          <w:rFonts w:ascii="Arial" w:eastAsia="Arial" w:hAnsi="Arial" w:cs="Arial"/>
          <w:sz w:val="20"/>
          <w:szCs w:val="20"/>
        </w:rPr>
      </w:pPr>
      <w:r>
        <w:rPr>
          <w:rFonts w:ascii="Arial" w:eastAsia="Arial" w:hAnsi="Arial" w:cs="Arial"/>
          <w:sz w:val="20"/>
          <w:szCs w:val="20"/>
        </w:rPr>
        <w:t>Resilient Functions simplify development of integrations by wrapping each activity into an individual workflow component. These components can be easily installed, then used and combined in Resilient workflows. The Resilient platform sends data to the function component that performs an activity then returns the results to the workflow. The results can be acted upon by scripts, rules, and workflow decision points to dynamically orchestrate the security incident response activities.</w:t>
      </w:r>
    </w:p>
    <w:p w14:paraId="21F6E86F" w14:textId="3B1B4E50" w:rsidR="0037127E" w:rsidRDefault="0037127E" w:rsidP="0037127E">
      <w:pPr>
        <w:pStyle w:val="BodyText"/>
        <w:keepNext/>
      </w:pPr>
      <w:r>
        <w:t xml:space="preserve">This guide describes the </w:t>
      </w:r>
      <w:r w:rsidR="00B13A46">
        <w:rPr>
          <w:color w:val="FF8300"/>
        </w:rPr>
        <w:t>X-Force Collections</w:t>
      </w:r>
      <w:r>
        <w:t xml:space="preserve"> Function.</w:t>
      </w:r>
    </w:p>
    <w:p w14:paraId="6610BB48" w14:textId="56A54452" w:rsidR="009D639D" w:rsidRPr="00537786" w:rsidRDefault="00C951A3" w:rsidP="00537786">
      <w:pPr>
        <w:pStyle w:val="Heading10"/>
      </w:pPr>
      <w:r w:rsidRPr="00537786">
        <w:t xml:space="preserve">Overview </w:t>
      </w:r>
    </w:p>
    <w:p w14:paraId="5999732D" w14:textId="71475A7A" w:rsidR="00C54B82" w:rsidRDefault="008600CD" w:rsidP="00C54B82">
      <w:pPr>
        <w:pStyle w:val="Normal1"/>
        <w:keepLines/>
        <w:spacing w:before="180" w:after="120"/>
        <w:rPr>
          <w:rFonts w:ascii="Arial" w:eastAsia="Arial" w:hAnsi="Arial" w:cs="Arial"/>
          <w:sz w:val="20"/>
          <w:szCs w:val="20"/>
        </w:rPr>
      </w:pPr>
      <w:r w:rsidRPr="008600CD">
        <w:rPr>
          <w:rFonts w:ascii="Arial" w:eastAsia="Arial" w:hAnsi="Arial" w:cs="Arial"/>
          <w:sz w:val="20"/>
          <w:szCs w:val="20"/>
        </w:rPr>
        <w:t>IBM X-Force Exchange is a threat intelligence sharing platform enabling research on security threats, aggregation of intelligence, and collaboration with peers.</w:t>
      </w:r>
    </w:p>
    <w:p w14:paraId="4A53F3F0" w14:textId="342D5C01" w:rsidR="00C54B82" w:rsidRDefault="00C54B82" w:rsidP="00C54B82">
      <w:pPr>
        <w:pStyle w:val="Normal1"/>
        <w:keepLines/>
        <w:spacing w:before="180" w:after="120"/>
        <w:rPr>
          <w:rFonts w:ascii="Arial" w:eastAsia="Arial" w:hAnsi="Arial" w:cs="Arial"/>
          <w:sz w:val="20"/>
          <w:szCs w:val="20"/>
        </w:rPr>
      </w:pPr>
      <w:r>
        <w:rPr>
          <w:rFonts w:ascii="Arial" w:eastAsia="Arial" w:hAnsi="Arial" w:cs="Arial"/>
          <w:sz w:val="20"/>
          <w:szCs w:val="20"/>
        </w:rPr>
        <w:t xml:space="preserve">These functions allow users to search X-Force Exchange Collections </w:t>
      </w:r>
      <w:r w:rsidR="008600CD">
        <w:rPr>
          <w:rFonts w:ascii="Arial" w:eastAsia="Arial" w:hAnsi="Arial" w:cs="Arial"/>
          <w:sz w:val="20"/>
          <w:szCs w:val="20"/>
        </w:rPr>
        <w:t>for enrichment information about a threat. Users may search all collections using an IP Address, File Hash, DNS Record or a string as a query which will return a number of collections which match the query. Users can also get a specific collection by its identifier which will return information about the requested collection to the Resilient Platform for use in other functions.</w:t>
      </w:r>
    </w:p>
    <w:p w14:paraId="24AD34DB" w14:textId="77777777" w:rsidR="00471F93" w:rsidRDefault="00471F93" w:rsidP="00C54B82">
      <w:pPr>
        <w:pStyle w:val="Normal1"/>
        <w:keepLines/>
        <w:spacing w:before="180" w:after="120"/>
        <w:rPr>
          <w:rFonts w:ascii="Arial" w:eastAsia="Arial" w:hAnsi="Arial" w:cs="Arial"/>
          <w:sz w:val="20"/>
          <w:szCs w:val="20"/>
        </w:rPr>
      </w:pPr>
    </w:p>
    <w:p w14:paraId="27D6EA63" w14:textId="34867116" w:rsidR="00702B3E" w:rsidRDefault="00702B3E" w:rsidP="00C54B82">
      <w:pPr>
        <w:pStyle w:val="Normal1"/>
        <w:keepLines/>
        <w:spacing w:before="180" w:after="120"/>
        <w:rPr>
          <w:rFonts w:ascii="Arial" w:eastAsia="Arial" w:hAnsi="Arial" w:cs="Arial"/>
          <w:sz w:val="20"/>
          <w:szCs w:val="20"/>
        </w:rPr>
      </w:pPr>
      <w:r>
        <w:rPr>
          <w:rFonts w:ascii="Arial" w:eastAsia="Arial" w:hAnsi="Arial" w:cs="Arial"/>
          <w:sz w:val="20"/>
          <w:szCs w:val="20"/>
        </w:rPr>
        <w:t xml:space="preserve">To access the X-Force Exchange </w:t>
      </w:r>
      <w:r w:rsidR="00471F93">
        <w:rPr>
          <w:rFonts w:ascii="Arial" w:eastAsia="Arial" w:hAnsi="Arial" w:cs="Arial"/>
          <w:sz w:val="20"/>
          <w:szCs w:val="20"/>
        </w:rPr>
        <w:t xml:space="preserve">head to this URL : </w:t>
      </w:r>
    </w:p>
    <w:p w14:paraId="596F140C" w14:textId="5F2B6363" w:rsidR="00471F93" w:rsidRDefault="00374105" w:rsidP="00C54B82">
      <w:pPr>
        <w:pStyle w:val="Normal1"/>
        <w:keepLines/>
        <w:spacing w:before="180" w:after="120"/>
        <w:rPr>
          <w:rFonts w:ascii="Arial" w:eastAsia="Arial" w:hAnsi="Arial" w:cs="Arial"/>
          <w:sz w:val="20"/>
          <w:szCs w:val="20"/>
        </w:rPr>
      </w:pPr>
      <w:hyperlink r:id="rId10" w:history="1">
        <w:r w:rsidR="00471F93" w:rsidRPr="00E03144">
          <w:rPr>
            <w:rStyle w:val="Hyperlink"/>
            <w:rFonts w:ascii="Arial" w:eastAsia="Arial" w:hAnsi="Arial" w:cs="Arial"/>
            <w:sz w:val="20"/>
            <w:szCs w:val="20"/>
          </w:rPr>
          <w:t>https://exchange.xforce.ibmcloud.com/</w:t>
        </w:r>
      </w:hyperlink>
    </w:p>
    <w:p w14:paraId="37B0E229" w14:textId="199340B8" w:rsidR="00471F93" w:rsidRDefault="00471F93" w:rsidP="00C54B82">
      <w:pPr>
        <w:pStyle w:val="Normal1"/>
        <w:keepLines/>
        <w:spacing w:before="180" w:after="120"/>
        <w:rPr>
          <w:rFonts w:ascii="Arial" w:eastAsia="Arial" w:hAnsi="Arial" w:cs="Arial"/>
          <w:sz w:val="20"/>
          <w:szCs w:val="20"/>
        </w:rPr>
      </w:pPr>
      <w:r>
        <w:rPr>
          <w:rFonts w:ascii="Arial" w:eastAsia="Arial" w:hAnsi="Arial" w:cs="Arial"/>
          <w:sz w:val="20"/>
          <w:szCs w:val="20"/>
        </w:rPr>
        <w:t>API Docs can be found at this URL :</w:t>
      </w:r>
    </w:p>
    <w:p w14:paraId="4126A3B1" w14:textId="7C9ADA51" w:rsidR="00471F93" w:rsidRDefault="00374105" w:rsidP="00C54B82">
      <w:pPr>
        <w:pStyle w:val="Normal1"/>
        <w:keepLines/>
        <w:spacing w:before="180" w:after="120"/>
        <w:rPr>
          <w:rFonts w:ascii="Arial" w:eastAsia="Arial" w:hAnsi="Arial" w:cs="Arial"/>
          <w:sz w:val="20"/>
          <w:szCs w:val="20"/>
        </w:rPr>
      </w:pPr>
      <w:hyperlink r:id="rId11" w:history="1">
        <w:r w:rsidR="00471F93" w:rsidRPr="00E03144">
          <w:rPr>
            <w:rStyle w:val="Hyperlink"/>
            <w:rFonts w:ascii="Arial" w:eastAsia="Arial" w:hAnsi="Arial" w:cs="Arial"/>
            <w:sz w:val="20"/>
            <w:szCs w:val="20"/>
          </w:rPr>
          <w:t>https://api.xforce.ibmcloud.com/doc/</w:t>
        </w:r>
      </w:hyperlink>
    </w:p>
    <w:p w14:paraId="2C89FF3C" w14:textId="77777777" w:rsidR="00471F93" w:rsidRDefault="00471F93" w:rsidP="00C54B82">
      <w:pPr>
        <w:pStyle w:val="Normal1"/>
        <w:keepLines/>
        <w:spacing w:before="180" w:after="120"/>
        <w:rPr>
          <w:rFonts w:ascii="Arial" w:eastAsia="Arial" w:hAnsi="Arial" w:cs="Arial"/>
          <w:sz w:val="20"/>
          <w:szCs w:val="20"/>
        </w:rPr>
      </w:pPr>
    </w:p>
    <w:p w14:paraId="029AACCB" w14:textId="75D5C788" w:rsidR="00C951A3" w:rsidRDefault="001B086B" w:rsidP="00537786">
      <w:pPr>
        <w:pStyle w:val="Heading10"/>
      </w:pPr>
      <w:r>
        <w:lastRenderedPageBreak/>
        <w:t>Installation</w:t>
      </w:r>
    </w:p>
    <w:p w14:paraId="14AEC795" w14:textId="77777777" w:rsidR="001B086B" w:rsidRDefault="001B086B" w:rsidP="009A711B">
      <w:pPr>
        <w:pStyle w:val="BodyText"/>
        <w:keepNext/>
      </w:pPr>
      <w:bookmarkStart w:id="1" w:name="_Toc510253265"/>
      <w:r>
        <w:rPr>
          <w:rFonts w:cs="Arial"/>
          <w:szCs w:val="20"/>
        </w:rPr>
        <w:t>Before installing</w:t>
      </w:r>
      <w:r>
        <w:t>, verify that your environment meets the following prerequisites:</w:t>
      </w:r>
    </w:p>
    <w:p w14:paraId="102B5DB3" w14:textId="77777777" w:rsidR="001B086B" w:rsidRDefault="001B086B" w:rsidP="009A711B">
      <w:pPr>
        <w:pStyle w:val="ListBullet"/>
        <w:keepNext/>
        <w:numPr>
          <w:ilvl w:val="0"/>
          <w:numId w:val="26"/>
        </w:numPr>
      </w:pPr>
      <w:r w:rsidRPr="00E754BD">
        <w:t>Resilient</w:t>
      </w:r>
      <w:r>
        <w:t xml:space="preserve"> platform is version 30 or later. </w:t>
      </w:r>
    </w:p>
    <w:p w14:paraId="6D2F0F64" w14:textId="77777777" w:rsidR="001B086B" w:rsidRDefault="001B086B" w:rsidP="009A711B">
      <w:pPr>
        <w:pStyle w:val="ListBullet"/>
        <w:keepNext/>
        <w:numPr>
          <w:ilvl w:val="0"/>
          <w:numId w:val="26"/>
        </w:numPr>
      </w:pPr>
      <w:r>
        <w:t>You have a Resilient account to use for the integrations. T</w:t>
      </w:r>
      <w:r w:rsidRPr="009758F8">
        <w:t>his can be any account that has the permission to view and modify administrator and customization settings</w:t>
      </w:r>
      <w:r>
        <w:t>, and read and update incidents</w:t>
      </w:r>
      <w:r w:rsidRPr="009758F8">
        <w:t>. You need to know the account username and password.</w:t>
      </w:r>
    </w:p>
    <w:p w14:paraId="416E4EA3" w14:textId="77777777" w:rsidR="001B086B" w:rsidRPr="00341760" w:rsidRDefault="001B086B" w:rsidP="001B086B">
      <w:pPr>
        <w:pStyle w:val="ListBullet"/>
        <w:numPr>
          <w:ilvl w:val="0"/>
          <w:numId w:val="26"/>
        </w:numPr>
      </w:pPr>
      <w:r>
        <w:t>You have access to the command line of the Resilient appliance, which hosts the Resilient platform; or to a separate integration server where you will deploy and run the functions code. If using a separate integration server, you must install Python version 2.7.10 or later, or version 3.6 or later, and “pip”. (The Resilient appliance is preconfigured with a suitable version of Python.)</w:t>
      </w:r>
    </w:p>
    <w:p w14:paraId="7B72C6F2" w14:textId="77777777" w:rsidR="001B086B" w:rsidRDefault="001B086B" w:rsidP="009A711B">
      <w:pPr>
        <w:pStyle w:val="Heading20"/>
      </w:pPr>
      <w:bookmarkStart w:id="2" w:name="_Toc509305886"/>
      <w:r>
        <w:t>Install the Python components</w:t>
      </w:r>
      <w:bookmarkEnd w:id="2"/>
    </w:p>
    <w:p w14:paraId="7D4730C4" w14:textId="6C296312" w:rsidR="001B086B" w:rsidRDefault="00B22452" w:rsidP="009A711B">
      <w:pPr>
        <w:pStyle w:val="BodyText"/>
      </w:pPr>
      <w:r>
        <w:t>The functions package contains Python components that are called by the Resilient platform to execute the functions during your workflows. These components run in the R</w:t>
      </w:r>
      <w:r w:rsidRPr="003A6E0F">
        <w:t>esilient</w:t>
      </w:r>
      <w:r>
        <w:t xml:space="preserve"> C</w:t>
      </w:r>
      <w:r w:rsidRPr="003A6E0F">
        <w:t>ircuits</w:t>
      </w:r>
      <w:r>
        <w:t xml:space="preserve"> integration framework</w:t>
      </w:r>
      <w:r w:rsidR="001B086B">
        <w:t>.</w:t>
      </w:r>
    </w:p>
    <w:p w14:paraId="2F26BCF9" w14:textId="77777777" w:rsidR="001B086B" w:rsidRDefault="001B086B" w:rsidP="009A711B">
      <w:pPr>
        <w:pStyle w:val="BodyText"/>
      </w:pPr>
      <w:r>
        <w:t>The package also includes Resilient customizations that will be imported into the platform later.</w:t>
      </w:r>
    </w:p>
    <w:p w14:paraId="7030765A" w14:textId="77777777" w:rsidR="00B22452" w:rsidRDefault="00B22452" w:rsidP="00B22452">
      <w:pPr>
        <w:pStyle w:val="BodyText"/>
      </w:pPr>
      <w:r w:rsidRPr="004B03EF">
        <w:t>Complete the following steps to install the Python components:</w:t>
      </w:r>
    </w:p>
    <w:p w14:paraId="0E395881" w14:textId="77777777" w:rsidR="00B22452" w:rsidRDefault="00B22452" w:rsidP="00B22452">
      <w:pPr>
        <w:pStyle w:val="BodyText"/>
        <w:numPr>
          <w:ilvl w:val="0"/>
          <w:numId w:val="30"/>
        </w:numPr>
      </w:pPr>
      <w:r>
        <w:t>Ensure that the environment is up-to-date, as follows:</w:t>
      </w:r>
    </w:p>
    <w:p w14:paraId="4904FF71" w14:textId="77777777" w:rsidR="00B22452" w:rsidRPr="00B22452" w:rsidRDefault="00B22452" w:rsidP="00B22452">
      <w:pPr>
        <w:pStyle w:val="Code0"/>
        <w:ind w:left="547"/>
        <w:contextualSpacing/>
      </w:pPr>
      <w:proofErr w:type="spellStart"/>
      <w:r w:rsidRPr="00B22452">
        <w:t>sudo</w:t>
      </w:r>
      <w:proofErr w:type="spellEnd"/>
      <w:r w:rsidRPr="00B22452">
        <w:t xml:space="preserve"> pip install --upgrade pip</w:t>
      </w:r>
    </w:p>
    <w:p w14:paraId="5FC85CD4" w14:textId="77777777" w:rsidR="00B22452" w:rsidRPr="00B22452" w:rsidRDefault="00B22452" w:rsidP="00B22452">
      <w:pPr>
        <w:pStyle w:val="Code0"/>
        <w:ind w:left="547"/>
        <w:contextualSpacing/>
      </w:pPr>
      <w:proofErr w:type="spellStart"/>
      <w:r w:rsidRPr="00B22452">
        <w:t>sudo</w:t>
      </w:r>
      <w:proofErr w:type="spellEnd"/>
      <w:r w:rsidRPr="00B22452">
        <w:t xml:space="preserve"> pip install --upgrade </w:t>
      </w:r>
      <w:proofErr w:type="spellStart"/>
      <w:r w:rsidRPr="00B22452">
        <w:t>setuptools</w:t>
      </w:r>
      <w:proofErr w:type="spellEnd"/>
    </w:p>
    <w:p w14:paraId="249E157F" w14:textId="77777777" w:rsidR="00B22452" w:rsidRPr="00B22452" w:rsidRDefault="00B22452" w:rsidP="00B22452">
      <w:pPr>
        <w:pStyle w:val="Code0"/>
        <w:ind w:left="547"/>
        <w:contextualSpacing/>
      </w:pPr>
      <w:proofErr w:type="spellStart"/>
      <w:r w:rsidRPr="00B22452">
        <w:t>sudo</w:t>
      </w:r>
      <w:proofErr w:type="spellEnd"/>
      <w:r w:rsidRPr="00B22452">
        <w:t xml:space="preserve"> pip install --upgrade resilient-circuits</w:t>
      </w:r>
    </w:p>
    <w:p w14:paraId="5FAB72DD" w14:textId="77777777" w:rsidR="00B22452" w:rsidRDefault="00B22452" w:rsidP="00B22452">
      <w:pPr>
        <w:pStyle w:val="BodyText"/>
        <w:numPr>
          <w:ilvl w:val="0"/>
          <w:numId w:val="30"/>
        </w:numPr>
      </w:pPr>
      <w:r>
        <w:t>Run the following command to ins</w:t>
      </w:r>
      <w:r w:rsidRPr="009A711B">
        <w:rPr>
          <w:rStyle w:val="BodyTextChar"/>
        </w:rPr>
        <w:t>tal</w:t>
      </w:r>
      <w:r>
        <w:t>l the package:</w:t>
      </w:r>
    </w:p>
    <w:p w14:paraId="4F627E4C" w14:textId="398FB355" w:rsidR="00B22452" w:rsidRPr="00E9325F" w:rsidRDefault="00B13A46" w:rsidP="00B22452">
      <w:pPr>
        <w:pStyle w:val="Code0"/>
        <w:ind w:left="0" w:firstLine="360"/>
        <w:rPr>
          <w:lang w:val="en-GB"/>
        </w:rPr>
      </w:pPr>
      <w:proofErr w:type="spellStart"/>
      <w:r>
        <w:t>sudo</w:t>
      </w:r>
      <w:proofErr w:type="spellEnd"/>
      <w:r>
        <w:t xml:space="preserve"> pip install --upgrade fn_xforce-1.0.0.zip</w:t>
      </w:r>
    </w:p>
    <w:p w14:paraId="7EE84101" w14:textId="77777777" w:rsidR="00F33F4A" w:rsidRDefault="00F33F4A" w:rsidP="00F33F4A">
      <w:pPr>
        <w:pStyle w:val="Heading20"/>
      </w:pPr>
      <w:r>
        <w:t>Configure the Python components</w:t>
      </w:r>
    </w:p>
    <w:p w14:paraId="42751D5C" w14:textId="77777777" w:rsidR="00801DA6" w:rsidRPr="00801DA6" w:rsidRDefault="00801DA6" w:rsidP="00801DA6">
      <w:pPr>
        <w:pStyle w:val="BodyText"/>
      </w:pPr>
      <w:r>
        <w:t xml:space="preserve">The </w:t>
      </w:r>
      <w:r w:rsidRPr="00801DA6">
        <w:t>Resilient Circuits components run as an unprivileged user, typically named integration. If you do not already have an integration user configured on your appliance, create it now.</w:t>
      </w:r>
    </w:p>
    <w:p w14:paraId="21F428F7" w14:textId="77777777" w:rsidR="00801DA6" w:rsidRDefault="00801DA6" w:rsidP="00801DA6">
      <w:pPr>
        <w:pStyle w:val="BodyText"/>
        <w:rPr>
          <w:szCs w:val="20"/>
        </w:rPr>
      </w:pPr>
      <w:r w:rsidRPr="00801DA6">
        <w:t>Complete the</w:t>
      </w:r>
      <w:r w:rsidRPr="00341760">
        <w:rPr>
          <w:szCs w:val="20"/>
        </w:rPr>
        <w:t xml:space="preserve"> following </w:t>
      </w:r>
      <w:r>
        <w:rPr>
          <w:szCs w:val="20"/>
        </w:rPr>
        <w:t xml:space="preserve">steps </w:t>
      </w:r>
      <w:r w:rsidRPr="00341760">
        <w:rPr>
          <w:szCs w:val="20"/>
        </w:rPr>
        <w:t xml:space="preserve">to </w:t>
      </w:r>
      <w:r>
        <w:rPr>
          <w:szCs w:val="20"/>
        </w:rPr>
        <w:t xml:space="preserve">configure and run </w:t>
      </w:r>
      <w:r>
        <w:t>the integration</w:t>
      </w:r>
      <w:r w:rsidRPr="00341760">
        <w:rPr>
          <w:szCs w:val="20"/>
        </w:rPr>
        <w:t>:</w:t>
      </w:r>
    </w:p>
    <w:p w14:paraId="55913B5A" w14:textId="77777777" w:rsidR="00801DA6" w:rsidRPr="009D77DC" w:rsidRDefault="00801DA6" w:rsidP="00801DA6">
      <w:pPr>
        <w:pStyle w:val="BodyText"/>
        <w:keepNext/>
        <w:numPr>
          <w:ilvl w:val="0"/>
          <w:numId w:val="23"/>
        </w:numPr>
        <w:rPr>
          <w:rFonts w:cs="Arial"/>
          <w:color w:val="000000"/>
        </w:rPr>
      </w:pPr>
      <w:r>
        <w:rPr>
          <w:rFonts w:cs="Arial"/>
          <w:color w:val="000000"/>
        </w:rPr>
        <w:t xml:space="preserve">Using </w:t>
      </w:r>
      <w:proofErr w:type="spellStart"/>
      <w:r>
        <w:rPr>
          <w:rFonts w:cs="Arial"/>
          <w:color w:val="000000"/>
        </w:rPr>
        <w:t>sudo</w:t>
      </w:r>
      <w:proofErr w:type="spellEnd"/>
      <w:r>
        <w:rPr>
          <w:rFonts w:cs="Arial"/>
          <w:color w:val="000000"/>
        </w:rPr>
        <w:t xml:space="preserve">, </w:t>
      </w:r>
      <w:r w:rsidRPr="005A13F8">
        <w:rPr>
          <w:rFonts w:cs="Arial"/>
          <w:color w:val="000000"/>
        </w:rPr>
        <w:t>switch to the integration user, as follows:</w:t>
      </w:r>
    </w:p>
    <w:p w14:paraId="3F9EC828" w14:textId="77777777" w:rsidR="00801DA6" w:rsidRDefault="00801DA6" w:rsidP="00801DA6">
      <w:pPr>
        <w:pStyle w:val="Code0"/>
        <w:keepNext/>
        <w:ind w:left="720"/>
      </w:pPr>
      <w:proofErr w:type="spellStart"/>
      <w:r>
        <w:t>sudo</w:t>
      </w:r>
      <w:proofErr w:type="spellEnd"/>
      <w:r>
        <w:t xml:space="preserve"> </w:t>
      </w:r>
      <w:proofErr w:type="spellStart"/>
      <w:r>
        <w:t>su</w:t>
      </w:r>
      <w:proofErr w:type="spellEnd"/>
      <w:r>
        <w:t xml:space="preserve"> - integration</w:t>
      </w:r>
    </w:p>
    <w:p w14:paraId="497185EA" w14:textId="77777777" w:rsidR="00801DA6" w:rsidRPr="009D77DC" w:rsidRDefault="00801DA6" w:rsidP="00801DA6">
      <w:pPr>
        <w:pStyle w:val="BodyText"/>
        <w:keepNext/>
        <w:numPr>
          <w:ilvl w:val="0"/>
          <w:numId w:val="23"/>
        </w:numPr>
        <w:rPr>
          <w:rFonts w:cs="Arial"/>
          <w:color w:val="000000"/>
        </w:rPr>
      </w:pPr>
      <w:r>
        <w:t>Use one of the following commands to c</w:t>
      </w:r>
      <w:r>
        <w:rPr>
          <w:rFonts w:cs="Arial"/>
          <w:color w:val="000000"/>
        </w:rPr>
        <w:t xml:space="preserve">reate or update the </w:t>
      </w:r>
      <w:r w:rsidRPr="00C603D2">
        <w:rPr>
          <w:rFonts w:cs="Arial"/>
          <w:color w:val="000000"/>
        </w:rPr>
        <w:t>resilient-circuits</w:t>
      </w:r>
      <w:r>
        <w:rPr>
          <w:rFonts w:cs="Arial"/>
          <w:color w:val="000000"/>
        </w:rPr>
        <w:t xml:space="preserve"> configuration file</w:t>
      </w:r>
      <w:r>
        <w:t xml:space="preserve">. Use </w:t>
      </w:r>
      <w:r w:rsidRPr="000338D8">
        <w:rPr>
          <w:rFonts w:ascii="Courier New" w:hAnsi="Courier New"/>
        </w:rPr>
        <w:t>–c</w:t>
      </w:r>
      <w:r>
        <w:t xml:space="preserve"> for new environments or </w:t>
      </w:r>
      <w:r w:rsidRPr="000338D8">
        <w:rPr>
          <w:rFonts w:ascii="Courier New" w:hAnsi="Courier New"/>
        </w:rPr>
        <w:t>–u</w:t>
      </w:r>
      <w:r>
        <w:t xml:space="preserve"> for existing environments.</w:t>
      </w:r>
    </w:p>
    <w:p w14:paraId="232B449E" w14:textId="77777777" w:rsidR="00801DA6" w:rsidRDefault="00801DA6" w:rsidP="00801DA6">
      <w:pPr>
        <w:pStyle w:val="Code0"/>
        <w:keepNext/>
        <w:ind w:left="720"/>
      </w:pPr>
      <w:r>
        <w:t>resilient-circuits config -c</w:t>
      </w:r>
    </w:p>
    <w:p w14:paraId="4DF4165F" w14:textId="77777777" w:rsidR="00801DA6" w:rsidRDefault="00801DA6" w:rsidP="00801DA6">
      <w:pPr>
        <w:pStyle w:val="BodyText"/>
        <w:keepNext/>
        <w:ind w:left="720"/>
      </w:pPr>
      <w:r>
        <w:t>or</w:t>
      </w:r>
    </w:p>
    <w:p w14:paraId="280B2476" w14:textId="77777777" w:rsidR="00801DA6" w:rsidRDefault="00801DA6" w:rsidP="00801DA6">
      <w:pPr>
        <w:pStyle w:val="Code0"/>
        <w:keepNext/>
        <w:ind w:left="720"/>
      </w:pPr>
      <w:r>
        <w:t>resilient-circuits config -u</w:t>
      </w:r>
    </w:p>
    <w:p w14:paraId="4E829690" w14:textId="77777777" w:rsidR="00801DA6" w:rsidRDefault="00801DA6" w:rsidP="00801DA6">
      <w:pPr>
        <w:pStyle w:val="BodyText"/>
        <w:keepNext/>
        <w:numPr>
          <w:ilvl w:val="0"/>
          <w:numId w:val="23"/>
        </w:numPr>
        <w:rPr>
          <w:rFonts w:cs="Arial"/>
          <w:color w:val="000000"/>
        </w:rPr>
      </w:pPr>
      <w:r>
        <w:rPr>
          <w:rFonts w:cs="Arial"/>
          <w:color w:val="000000"/>
        </w:rPr>
        <w:t>Edit the resilient-circuits configuration file, as follows:</w:t>
      </w:r>
    </w:p>
    <w:p w14:paraId="02D6E809" w14:textId="77777777" w:rsidR="00801DA6" w:rsidRDefault="00801DA6" w:rsidP="00801DA6">
      <w:pPr>
        <w:pStyle w:val="BodyText"/>
        <w:keepNext/>
        <w:numPr>
          <w:ilvl w:val="1"/>
          <w:numId w:val="23"/>
        </w:numPr>
        <w:ind w:left="720"/>
        <w:rPr>
          <w:rFonts w:cs="Arial"/>
          <w:color w:val="000000"/>
        </w:rPr>
      </w:pPr>
      <w:r>
        <w:rPr>
          <w:rFonts w:cs="Arial"/>
          <w:color w:val="000000"/>
        </w:rPr>
        <w:t xml:space="preserve">In the </w:t>
      </w:r>
      <w:r w:rsidRPr="00C603D2">
        <w:rPr>
          <w:rFonts w:cs="Arial"/>
          <w:color w:val="000000"/>
        </w:rPr>
        <w:t>[resilient]</w:t>
      </w:r>
      <w:r>
        <w:rPr>
          <w:rFonts w:cs="Arial"/>
          <w:color w:val="000000"/>
        </w:rPr>
        <w:t xml:space="preserve"> section, ensure that you provide all the information required to connect to the Resilient platform.</w:t>
      </w:r>
    </w:p>
    <w:p w14:paraId="09904CF5" w14:textId="56B7D39E" w:rsidR="00801DA6" w:rsidRDefault="00801DA6" w:rsidP="00801DA6">
      <w:pPr>
        <w:pStyle w:val="BodyText"/>
        <w:keepNext/>
        <w:numPr>
          <w:ilvl w:val="1"/>
          <w:numId w:val="23"/>
        </w:numPr>
        <w:ind w:left="720"/>
        <w:rPr>
          <w:rFonts w:cs="Arial"/>
          <w:color w:val="000000"/>
        </w:rPr>
      </w:pPr>
      <w:r>
        <w:rPr>
          <w:rFonts w:cs="Arial"/>
          <w:color w:val="000000"/>
        </w:rPr>
        <w:t>In the [</w:t>
      </w:r>
      <w:proofErr w:type="spellStart"/>
      <w:r>
        <w:rPr>
          <w:rFonts w:cs="Arial"/>
          <w:color w:val="000000"/>
        </w:rPr>
        <w:t>fn</w:t>
      </w:r>
      <w:r w:rsidR="00B13A46">
        <w:rPr>
          <w:rFonts w:cs="Arial"/>
          <w:color w:val="000000"/>
        </w:rPr>
        <w:t>_xforce</w:t>
      </w:r>
      <w:proofErr w:type="spellEnd"/>
      <w:r w:rsidR="00B13A46">
        <w:rPr>
          <w:rFonts w:cs="Arial"/>
          <w:color w:val="000000"/>
        </w:rPr>
        <w:t>]</w:t>
      </w:r>
      <w:r>
        <w:rPr>
          <w:rFonts w:cs="Arial"/>
          <w:color w:val="000000"/>
        </w:rPr>
        <w:t xml:space="preserve"> section, edit the settings as follows:</w:t>
      </w:r>
    </w:p>
    <w:p w14:paraId="4CC57509" w14:textId="77777777" w:rsidR="00B13A46" w:rsidRDefault="00B13A46" w:rsidP="00B13A46">
      <w:pPr>
        <w:pStyle w:val="Code0"/>
        <w:ind w:left="720"/>
      </w:pPr>
      <w:proofErr w:type="spellStart"/>
      <w:r>
        <w:t>xforce_apikey</w:t>
      </w:r>
      <w:proofErr w:type="spellEnd"/>
      <w:r>
        <w:t xml:space="preserve"> = &lt;YOUR_API_KEY&gt;</w:t>
      </w:r>
    </w:p>
    <w:p w14:paraId="4E27A9EB" w14:textId="77777777" w:rsidR="00B13A46" w:rsidRDefault="00B13A46" w:rsidP="00B13A46">
      <w:pPr>
        <w:pStyle w:val="Code0"/>
        <w:ind w:left="720"/>
      </w:pPr>
      <w:proofErr w:type="spellStart"/>
      <w:r>
        <w:t>xforce_password</w:t>
      </w:r>
      <w:proofErr w:type="spellEnd"/>
      <w:r>
        <w:t xml:space="preserve"> = &lt;YOUR_API_PASSWORD&gt;</w:t>
      </w:r>
    </w:p>
    <w:p w14:paraId="62AE796E" w14:textId="77777777" w:rsidR="00B13A46" w:rsidRDefault="00B13A46" w:rsidP="00B13A46">
      <w:pPr>
        <w:pStyle w:val="Code0"/>
        <w:ind w:left="720"/>
      </w:pPr>
      <w:proofErr w:type="spellStart"/>
      <w:r>
        <w:lastRenderedPageBreak/>
        <w:t>xforce_https_proxy</w:t>
      </w:r>
      <w:proofErr w:type="spellEnd"/>
      <w:r>
        <w:t xml:space="preserve"> = &lt;YOUR_PROXY_URL&gt;</w:t>
      </w:r>
    </w:p>
    <w:p w14:paraId="31852694" w14:textId="788155E9" w:rsidR="00B13A46" w:rsidRDefault="00B13A46" w:rsidP="00B13A46">
      <w:pPr>
        <w:pStyle w:val="Code0"/>
        <w:ind w:left="720"/>
      </w:pPr>
      <w:proofErr w:type="spellStart"/>
      <w:r>
        <w:t>xforce_http_proxy</w:t>
      </w:r>
      <w:proofErr w:type="spellEnd"/>
      <w:r>
        <w:t xml:space="preserve"> = &lt;YOUR_PROXY_URL&gt;</w:t>
      </w:r>
    </w:p>
    <w:p w14:paraId="14C9B453" w14:textId="3B9E8A0D" w:rsidR="001649F0" w:rsidRPr="00801DA6" w:rsidRDefault="001649F0" w:rsidP="00B13A46">
      <w:pPr>
        <w:pStyle w:val="Code0"/>
        <w:ind w:left="720"/>
      </w:pPr>
      <w:proofErr w:type="spellStart"/>
      <w:r>
        <w:t>xforce_base_url</w:t>
      </w:r>
      <w:proofErr w:type="spellEnd"/>
      <w:r>
        <w:t xml:space="preserve"> = </w:t>
      </w:r>
      <w:r w:rsidR="007E635A" w:rsidRPr="007E635A">
        <w:t>https://api.xforce.ibmcloud.com</w:t>
      </w:r>
    </w:p>
    <w:p w14:paraId="707D9AA2" w14:textId="2F268C4B" w:rsidR="007E635A" w:rsidRDefault="007E635A" w:rsidP="007E635A">
      <w:pPr>
        <w:pStyle w:val="BodyText"/>
      </w:pPr>
      <w:r w:rsidRPr="007E635A">
        <w:rPr>
          <w:b/>
        </w:rPr>
        <w:t>Note</w:t>
      </w:r>
      <w:r>
        <w:t xml:space="preserve">: The </w:t>
      </w:r>
      <w:proofErr w:type="spellStart"/>
      <w:r>
        <w:t>xforce_base_url</w:t>
      </w:r>
      <w:proofErr w:type="spellEnd"/>
      <w:r>
        <w:t xml:space="preserve"> is provided by default and is the official URL for the X-Force Exchange API.</w:t>
      </w:r>
    </w:p>
    <w:p w14:paraId="6DB02F2B" w14:textId="4C22DCCE" w:rsidR="00F33F4A" w:rsidRDefault="00F33F4A" w:rsidP="009A711B">
      <w:pPr>
        <w:pStyle w:val="Heading20"/>
      </w:pPr>
      <w:r>
        <w:t>Deploy customizations to the Resilient platform</w:t>
      </w:r>
    </w:p>
    <w:p w14:paraId="1B0E6F06" w14:textId="1961A16A" w:rsidR="00F33F4A" w:rsidRPr="00B13A46" w:rsidRDefault="00F33F4A" w:rsidP="00B13A46">
      <w:pPr>
        <w:pStyle w:val="BodyText"/>
      </w:pPr>
      <w:r w:rsidRPr="00B13A46">
        <w:t>The package contains function definitions that you can use in workflows, and includes example workflows and rules that show how to use these functions.</w:t>
      </w:r>
    </w:p>
    <w:bookmarkEnd w:id="1"/>
    <w:p w14:paraId="0746A6BE" w14:textId="77777777" w:rsidR="003279DC" w:rsidRDefault="003279DC" w:rsidP="003279DC">
      <w:pPr>
        <w:pStyle w:val="BodyText"/>
        <w:numPr>
          <w:ilvl w:val="0"/>
          <w:numId w:val="32"/>
        </w:numPr>
        <w:ind w:left="360"/>
      </w:pPr>
      <w:r>
        <w:t xml:space="preserve">Use the following command to deploy these </w:t>
      </w:r>
      <w:r w:rsidRPr="00F33F4A">
        <w:t>customizations</w:t>
      </w:r>
      <w:r>
        <w:t xml:space="preserve"> to the Resilient platform:</w:t>
      </w:r>
    </w:p>
    <w:p w14:paraId="3C778118" w14:textId="77777777" w:rsidR="003279DC" w:rsidRDefault="003279DC" w:rsidP="003279DC">
      <w:pPr>
        <w:pStyle w:val="Code0"/>
      </w:pPr>
      <w:r w:rsidRPr="00877C21">
        <w:t>resilient-</w:t>
      </w:r>
      <w:r w:rsidRPr="00F33F4A">
        <w:t>circuits</w:t>
      </w:r>
      <w:r w:rsidRPr="00877C21">
        <w:t xml:space="preserve"> customize</w:t>
      </w:r>
    </w:p>
    <w:p w14:paraId="4FA046CA" w14:textId="77777777" w:rsidR="003279DC" w:rsidRDefault="003279DC" w:rsidP="003279DC">
      <w:pPr>
        <w:pStyle w:val="BodyText"/>
        <w:numPr>
          <w:ilvl w:val="0"/>
          <w:numId w:val="32"/>
        </w:numPr>
        <w:ind w:left="360"/>
      </w:pPr>
      <w:r>
        <w:t>Respond to the prompts to deploy functions, message destinations, workflows and rules.</w:t>
      </w:r>
    </w:p>
    <w:p w14:paraId="6D5166DB" w14:textId="77777777" w:rsidR="00272C1D" w:rsidRDefault="00272C1D" w:rsidP="00272C1D">
      <w:pPr>
        <w:pStyle w:val="Heading20"/>
      </w:pPr>
      <w:r>
        <w:t>Run the integration framework</w:t>
      </w:r>
    </w:p>
    <w:p w14:paraId="66E3D844" w14:textId="0B67AB27" w:rsidR="00272C1D" w:rsidRDefault="00F34EDD" w:rsidP="00F34EDD">
      <w:pPr>
        <w:pStyle w:val="BodyText"/>
        <w:keepNext/>
        <w:rPr>
          <w:rFonts w:cs="Arial"/>
          <w:color w:val="000000"/>
        </w:rPr>
      </w:pPr>
      <w:r>
        <w:rPr>
          <w:rFonts w:cs="Arial"/>
          <w:color w:val="000000"/>
        </w:rPr>
        <w:t>To test the integration package before running it in a production environment, you must r</w:t>
      </w:r>
      <w:r w:rsidR="00272C1D">
        <w:rPr>
          <w:rFonts w:cs="Arial"/>
          <w:color w:val="000000"/>
        </w:rPr>
        <w:t>un the integration manually with</w:t>
      </w:r>
      <w:r w:rsidR="00272C1D" w:rsidRPr="00067693">
        <w:rPr>
          <w:rFonts w:cs="Arial"/>
          <w:color w:val="000000"/>
        </w:rPr>
        <w:t xml:space="preserve"> </w:t>
      </w:r>
      <w:r w:rsidR="00272C1D">
        <w:rPr>
          <w:rFonts w:cs="Arial"/>
          <w:color w:val="000000"/>
        </w:rPr>
        <w:t>the following command:</w:t>
      </w:r>
    </w:p>
    <w:p w14:paraId="4DEC9A85" w14:textId="77777777" w:rsidR="00272C1D" w:rsidRPr="00321841" w:rsidRDefault="00272C1D" w:rsidP="00272C1D">
      <w:pPr>
        <w:pStyle w:val="Code0"/>
        <w:rPr>
          <w:rFonts w:cs="Arial"/>
          <w:color w:val="000000"/>
        </w:rPr>
      </w:pPr>
      <w:r>
        <w:t>resilient-circuits run</w:t>
      </w:r>
    </w:p>
    <w:p w14:paraId="08F0B6CA" w14:textId="16DFD368" w:rsidR="00272C1D" w:rsidRDefault="00272C1D" w:rsidP="00272C1D">
      <w:pPr>
        <w:pStyle w:val="BodyText"/>
        <w:rPr>
          <w:rFonts w:cs="Arial"/>
          <w:color w:val="000000"/>
        </w:rPr>
      </w:pPr>
      <w:r>
        <w:rPr>
          <w:rFonts w:cs="Arial"/>
          <w:color w:val="000000"/>
        </w:rPr>
        <w:t>The resilient-circuits command starts, loads its components, and continues to run until interrupted. If it stops immediately with an error message, check your configuration values and retry.</w:t>
      </w:r>
    </w:p>
    <w:p w14:paraId="23BE0730" w14:textId="4C984DF4" w:rsidR="00272C1D" w:rsidRDefault="00272C1D" w:rsidP="00272C1D">
      <w:pPr>
        <w:pStyle w:val="Heading20"/>
      </w:pPr>
      <w:r>
        <w:t>Configur</w:t>
      </w:r>
      <w:r w:rsidR="00801DA6">
        <w:t>e Resilient Circuits for restart</w:t>
      </w:r>
    </w:p>
    <w:p w14:paraId="15A10807" w14:textId="1AAAEC36" w:rsidR="00272C1D" w:rsidRDefault="00272C1D" w:rsidP="00272C1D">
      <w:pPr>
        <w:pStyle w:val="BodyText"/>
        <w:rPr>
          <w:rFonts w:cs="Arial"/>
          <w:color w:val="000000"/>
        </w:rPr>
      </w:pPr>
      <w:r>
        <w:rPr>
          <w:rFonts w:cs="Arial"/>
          <w:color w:val="000000"/>
        </w:rPr>
        <w:t xml:space="preserve">For normal operation, </w:t>
      </w:r>
      <w:r w:rsidR="003279DC">
        <w:rPr>
          <w:rFonts w:cs="Arial"/>
          <w:color w:val="000000"/>
        </w:rPr>
        <w:t>R</w:t>
      </w:r>
      <w:r>
        <w:rPr>
          <w:rFonts w:cs="Arial"/>
          <w:color w:val="000000"/>
        </w:rPr>
        <w:t>esilient</w:t>
      </w:r>
      <w:r w:rsidR="003279DC">
        <w:rPr>
          <w:rFonts w:cs="Arial"/>
          <w:color w:val="000000"/>
        </w:rPr>
        <w:t xml:space="preserve"> C</w:t>
      </w:r>
      <w:r>
        <w:rPr>
          <w:rFonts w:cs="Arial"/>
          <w:color w:val="000000"/>
        </w:rPr>
        <w:t xml:space="preserve">ircuits must run </w:t>
      </w:r>
      <w:r w:rsidRPr="00A54818">
        <w:rPr>
          <w:rFonts w:cs="Arial"/>
          <w:color w:val="000000"/>
          <w:u w:val="single"/>
        </w:rPr>
        <w:t>continuously</w:t>
      </w:r>
      <w:r>
        <w:rPr>
          <w:rFonts w:cs="Arial"/>
          <w:color w:val="000000"/>
        </w:rPr>
        <w:t xml:space="preserve">.  The recommend way to do this is to configure </w:t>
      </w:r>
      <w:r w:rsidR="000C569C">
        <w:rPr>
          <w:rFonts w:cs="Arial"/>
          <w:color w:val="000000"/>
        </w:rPr>
        <w:t xml:space="preserve">it to </w:t>
      </w:r>
      <w:r>
        <w:rPr>
          <w:rFonts w:cs="Arial"/>
          <w:color w:val="000000"/>
        </w:rPr>
        <w:t xml:space="preserve">automatically run at startup. On a Red Hat appliance, this is done using a </w:t>
      </w:r>
      <w:proofErr w:type="spellStart"/>
      <w:r>
        <w:rPr>
          <w:rFonts w:cs="Arial"/>
          <w:color w:val="000000"/>
        </w:rPr>
        <w:t>systemd</w:t>
      </w:r>
      <w:proofErr w:type="spellEnd"/>
      <w:r>
        <w:rPr>
          <w:rFonts w:cs="Arial"/>
          <w:color w:val="000000"/>
        </w:rPr>
        <w:t xml:space="preserve"> unit file such as the one below. You may need to change the paths to your working directory and </w:t>
      </w:r>
      <w:proofErr w:type="spellStart"/>
      <w:r>
        <w:rPr>
          <w:rFonts w:cs="Arial"/>
          <w:color w:val="000000"/>
        </w:rPr>
        <w:t>app.config</w:t>
      </w:r>
      <w:proofErr w:type="spellEnd"/>
      <w:r>
        <w:rPr>
          <w:rFonts w:cs="Arial"/>
          <w:color w:val="000000"/>
        </w:rPr>
        <w:t>.</w:t>
      </w:r>
    </w:p>
    <w:p w14:paraId="10F8E4C9" w14:textId="77777777" w:rsidR="003279DC" w:rsidRDefault="003279DC" w:rsidP="003279DC">
      <w:pPr>
        <w:pStyle w:val="BodyText"/>
        <w:keepNext/>
        <w:numPr>
          <w:ilvl w:val="0"/>
          <w:numId w:val="33"/>
        </w:numPr>
        <w:rPr>
          <w:rFonts w:cs="Arial"/>
          <w:color w:val="000000"/>
        </w:rPr>
      </w:pPr>
      <w:r>
        <w:rPr>
          <w:rFonts w:cs="Arial"/>
          <w:color w:val="000000"/>
        </w:rPr>
        <w:t xml:space="preserve">The unit file must be named </w:t>
      </w:r>
      <w:proofErr w:type="spellStart"/>
      <w:r w:rsidRPr="00D0535A">
        <w:rPr>
          <w:rFonts w:ascii="Courier New" w:hAnsi="Courier New" w:cs="Courier New"/>
        </w:rPr>
        <w:t>resilient_circuits.service</w:t>
      </w:r>
      <w:proofErr w:type="spellEnd"/>
      <w:r>
        <w:rPr>
          <w:rFonts w:cs="Arial"/>
          <w:color w:val="000000"/>
        </w:rPr>
        <w:t xml:space="preserve"> To create the file, enter the following command:</w:t>
      </w:r>
    </w:p>
    <w:p w14:paraId="376DBBED" w14:textId="77777777" w:rsidR="003279DC" w:rsidRPr="00A54818" w:rsidRDefault="003279DC" w:rsidP="003279DC">
      <w:pPr>
        <w:pStyle w:val="Code0"/>
      </w:pPr>
      <w:proofErr w:type="spellStart"/>
      <w:r w:rsidRPr="00A54818">
        <w:t>sudo</w:t>
      </w:r>
      <w:proofErr w:type="spellEnd"/>
      <w:r w:rsidRPr="00A54818">
        <w:t xml:space="preserve"> vi /</w:t>
      </w:r>
      <w:proofErr w:type="spellStart"/>
      <w:r w:rsidRPr="00A54818">
        <w:t>etc</w:t>
      </w:r>
      <w:proofErr w:type="spellEnd"/>
      <w:r w:rsidRPr="00A54818">
        <w:t>/</w:t>
      </w:r>
      <w:proofErr w:type="spellStart"/>
      <w:r w:rsidRPr="00A54818">
        <w:t>systemd</w:t>
      </w:r>
      <w:proofErr w:type="spellEnd"/>
      <w:r w:rsidRPr="00A54818">
        <w:t>/system/</w:t>
      </w:r>
      <w:proofErr w:type="spellStart"/>
      <w:r w:rsidRPr="00A54818">
        <w:t>resilient_circuits.service</w:t>
      </w:r>
      <w:proofErr w:type="spellEnd"/>
    </w:p>
    <w:p w14:paraId="367C85C0" w14:textId="1F5BDF68" w:rsidR="00272C1D" w:rsidRPr="003279DC" w:rsidRDefault="003279DC" w:rsidP="00E67FB4">
      <w:pPr>
        <w:pStyle w:val="BodyText"/>
        <w:keepNext/>
        <w:numPr>
          <w:ilvl w:val="0"/>
          <w:numId w:val="33"/>
        </w:numPr>
        <w:rPr>
          <w:rFonts w:cs="Arial"/>
          <w:color w:val="000000"/>
        </w:rPr>
      </w:pPr>
      <w:r w:rsidRPr="003279DC">
        <w:rPr>
          <w:rFonts w:cs="Arial"/>
          <w:color w:val="000000"/>
        </w:rPr>
        <w:t>Add the following contents to the file and change as necessary:</w:t>
      </w:r>
      <w:r w:rsidR="00F33F4A" w:rsidRPr="003279DC">
        <w:rPr>
          <w:rFonts w:cs="Arial"/>
          <w:color w:val="000000"/>
        </w:rPr>
        <w:t xml:space="preserve"> </w:t>
      </w:r>
    </w:p>
    <w:p w14:paraId="6223E93F" w14:textId="77777777" w:rsidR="00272C1D" w:rsidRPr="00A54818" w:rsidRDefault="00272C1D" w:rsidP="009A711B">
      <w:pPr>
        <w:pStyle w:val="Code0"/>
        <w:keepNext/>
        <w:keepLines/>
        <w:ind w:left="547"/>
      </w:pPr>
      <w:r w:rsidRPr="00A54818">
        <w:t>[Unit]</w:t>
      </w:r>
      <w:r>
        <w:br/>
      </w:r>
      <w:r w:rsidRPr="00A54818">
        <w:t>Description=Resilient-Circuits Service</w:t>
      </w:r>
      <w:r>
        <w:br/>
      </w:r>
      <w:r w:rsidRPr="00A54818">
        <w:t>After=</w:t>
      </w:r>
      <w:proofErr w:type="spellStart"/>
      <w:r w:rsidRPr="00A54818">
        <w:t>resilient.service</w:t>
      </w:r>
      <w:proofErr w:type="spellEnd"/>
      <w:r>
        <w:br/>
      </w:r>
      <w:r w:rsidRPr="00A54818">
        <w:t>Requires=</w:t>
      </w:r>
      <w:proofErr w:type="spellStart"/>
      <w:r w:rsidRPr="00A54818">
        <w:t>resilient.service</w:t>
      </w:r>
      <w:proofErr w:type="spellEnd"/>
    </w:p>
    <w:p w14:paraId="16B7EF34" w14:textId="77777777" w:rsidR="00272C1D" w:rsidRDefault="00272C1D" w:rsidP="009A711B">
      <w:pPr>
        <w:pStyle w:val="Code0"/>
        <w:keepNext/>
      </w:pPr>
      <w:r w:rsidRPr="00A54818">
        <w:t>[Service]</w:t>
      </w:r>
      <w:r>
        <w:br/>
      </w:r>
      <w:r w:rsidRPr="00A54818">
        <w:t>Type=simple</w:t>
      </w:r>
      <w:r>
        <w:br/>
      </w:r>
      <w:r w:rsidRPr="00A54818">
        <w:t>User=integration</w:t>
      </w:r>
      <w:r>
        <w:br/>
      </w:r>
      <w:proofErr w:type="spellStart"/>
      <w:r w:rsidRPr="00A54818">
        <w:t>WorkingDirectory</w:t>
      </w:r>
      <w:proofErr w:type="spellEnd"/>
      <w:r w:rsidRPr="00A54818">
        <w:t>=/home/integration</w:t>
      </w:r>
      <w:r>
        <w:br/>
      </w:r>
      <w:proofErr w:type="spellStart"/>
      <w:r w:rsidRPr="00A54818">
        <w:t>ExecStart</w:t>
      </w:r>
      <w:proofErr w:type="spellEnd"/>
      <w:r w:rsidRPr="00A54818">
        <w:t>=/</w:t>
      </w:r>
      <w:proofErr w:type="spellStart"/>
      <w:r w:rsidRPr="00A54818">
        <w:t>usr</w:t>
      </w:r>
      <w:proofErr w:type="spellEnd"/>
      <w:r w:rsidRPr="00A54818">
        <w:t>/local/bin/resilient-circuits run</w:t>
      </w:r>
      <w:r>
        <w:br/>
      </w:r>
      <w:r w:rsidRPr="00A54818">
        <w:t>Restart=always</w:t>
      </w:r>
      <w:r>
        <w:br/>
      </w:r>
      <w:proofErr w:type="spellStart"/>
      <w:r w:rsidRPr="00A54818">
        <w:t>TimeoutSec</w:t>
      </w:r>
      <w:proofErr w:type="spellEnd"/>
      <w:r w:rsidRPr="00A54818">
        <w:t>=10</w:t>
      </w:r>
      <w:r>
        <w:br/>
      </w:r>
      <w:r w:rsidRPr="00A54818">
        <w:t>Environment=APP_CONFIG_FILE=/home/integration/.resilient/app.config</w:t>
      </w:r>
      <w:r>
        <w:br/>
      </w:r>
      <w:r w:rsidRPr="00A54818">
        <w:lastRenderedPageBreak/>
        <w:t>Environment=APP_LOCK_FILE=/home/integration/.r</w:t>
      </w:r>
      <w:r>
        <w:t>esilient/resilient_circuits.lock</w:t>
      </w:r>
    </w:p>
    <w:p w14:paraId="29606526" w14:textId="77777777" w:rsidR="00272C1D" w:rsidRPr="00A54818" w:rsidRDefault="00272C1D" w:rsidP="009A711B">
      <w:pPr>
        <w:pStyle w:val="Code0"/>
        <w:keepNext/>
      </w:pPr>
      <w:r w:rsidRPr="00A54818">
        <w:t>[Install]</w:t>
      </w:r>
      <w:r>
        <w:br/>
      </w:r>
      <w:proofErr w:type="spellStart"/>
      <w:r w:rsidRPr="00A54818">
        <w:t>WantedBy</w:t>
      </w:r>
      <w:proofErr w:type="spellEnd"/>
      <w:r w:rsidRPr="00A54818">
        <w:t>=multi-</w:t>
      </w:r>
      <w:proofErr w:type="spellStart"/>
      <w:r w:rsidRPr="00A54818">
        <w:t>user.target</w:t>
      </w:r>
      <w:proofErr w:type="spellEnd"/>
    </w:p>
    <w:p w14:paraId="721532AD" w14:textId="1852CEDA" w:rsidR="00272C1D" w:rsidRPr="00A54818" w:rsidRDefault="00272C1D" w:rsidP="003279DC">
      <w:pPr>
        <w:pStyle w:val="BodyText"/>
        <w:keepNext/>
        <w:numPr>
          <w:ilvl w:val="0"/>
          <w:numId w:val="33"/>
        </w:numPr>
        <w:rPr>
          <w:rFonts w:cs="Arial"/>
          <w:color w:val="000000"/>
        </w:rPr>
      </w:pPr>
      <w:r w:rsidRPr="00A54818">
        <w:rPr>
          <w:rFonts w:cs="Arial"/>
          <w:color w:val="000000"/>
        </w:rPr>
        <w:t>Ensure that the service unit file is correctly permissioned</w:t>
      </w:r>
      <w:r w:rsidR="003279DC">
        <w:rPr>
          <w:rFonts w:cs="Arial"/>
          <w:color w:val="000000"/>
        </w:rPr>
        <w:t>, as follows</w:t>
      </w:r>
      <w:r w:rsidRPr="00A54818">
        <w:rPr>
          <w:rFonts w:cs="Arial"/>
          <w:color w:val="000000"/>
        </w:rPr>
        <w:t>:</w:t>
      </w:r>
    </w:p>
    <w:p w14:paraId="71AF2639" w14:textId="5206B43C" w:rsidR="00272C1D" w:rsidRDefault="00272C1D" w:rsidP="00B17E46">
      <w:pPr>
        <w:pStyle w:val="Code0"/>
      </w:pPr>
      <w:proofErr w:type="spellStart"/>
      <w:r w:rsidRPr="00A54818">
        <w:t>sudo</w:t>
      </w:r>
      <w:proofErr w:type="spellEnd"/>
      <w:r w:rsidRPr="00A54818">
        <w:t xml:space="preserve"> </w:t>
      </w:r>
      <w:proofErr w:type="spellStart"/>
      <w:r w:rsidRPr="00A54818">
        <w:t>chmod</w:t>
      </w:r>
      <w:proofErr w:type="spellEnd"/>
      <w:r w:rsidRPr="00A54818">
        <w:t xml:space="preserve"> 664 /</w:t>
      </w:r>
      <w:proofErr w:type="spellStart"/>
      <w:r w:rsidRPr="00A54818">
        <w:t>etc</w:t>
      </w:r>
      <w:proofErr w:type="spellEnd"/>
      <w:r w:rsidRPr="00A54818">
        <w:t>/</w:t>
      </w:r>
      <w:proofErr w:type="spellStart"/>
      <w:r w:rsidRPr="00A54818">
        <w:t>systemd</w:t>
      </w:r>
      <w:proofErr w:type="spellEnd"/>
      <w:r w:rsidRPr="00A54818">
        <w:t>/system/</w:t>
      </w:r>
      <w:proofErr w:type="spellStart"/>
      <w:r w:rsidRPr="00A54818">
        <w:t>resilient_circuits.service</w:t>
      </w:r>
      <w:proofErr w:type="spellEnd"/>
    </w:p>
    <w:p w14:paraId="75F8F50C" w14:textId="77777777" w:rsidR="00F33F4A" w:rsidRPr="00A54818" w:rsidRDefault="00F33F4A" w:rsidP="003279DC">
      <w:pPr>
        <w:pStyle w:val="BodyText"/>
        <w:keepNext/>
        <w:numPr>
          <w:ilvl w:val="0"/>
          <w:numId w:val="33"/>
        </w:numPr>
        <w:rPr>
          <w:rFonts w:cs="Arial"/>
          <w:color w:val="000000"/>
        </w:rPr>
      </w:pPr>
      <w:bookmarkStart w:id="3" w:name="_Toc510253268"/>
      <w:r w:rsidRPr="00A54818">
        <w:rPr>
          <w:rFonts w:cs="Arial"/>
          <w:color w:val="000000"/>
        </w:rPr>
        <w:t xml:space="preserve">Use the </w:t>
      </w:r>
      <w:proofErr w:type="spellStart"/>
      <w:r w:rsidRPr="00A54818">
        <w:rPr>
          <w:rFonts w:cs="Arial"/>
          <w:color w:val="000000"/>
        </w:rPr>
        <w:t>systemctl</w:t>
      </w:r>
      <w:proofErr w:type="spellEnd"/>
      <w:r w:rsidRPr="00A54818">
        <w:rPr>
          <w:rFonts w:cs="Arial"/>
          <w:color w:val="000000"/>
        </w:rPr>
        <w:t xml:space="preserve"> command to manually start, stop, restart and return status on the service:</w:t>
      </w:r>
    </w:p>
    <w:p w14:paraId="6ADDB848" w14:textId="77777777" w:rsidR="00F33F4A" w:rsidRPr="00A54818" w:rsidRDefault="00F33F4A" w:rsidP="00F33F4A">
      <w:pPr>
        <w:pStyle w:val="Code0"/>
      </w:pPr>
      <w:proofErr w:type="spellStart"/>
      <w:r w:rsidRPr="00A54818">
        <w:t>sudo</w:t>
      </w:r>
      <w:proofErr w:type="spellEnd"/>
      <w:r w:rsidRPr="00A54818">
        <w:t xml:space="preserve"> </w:t>
      </w:r>
      <w:proofErr w:type="spellStart"/>
      <w:r w:rsidRPr="00A54818">
        <w:t>systemctl</w:t>
      </w:r>
      <w:proofErr w:type="spellEnd"/>
      <w:r w:rsidRPr="00A54818">
        <w:t xml:space="preserve"> </w:t>
      </w:r>
      <w:proofErr w:type="spellStart"/>
      <w:r w:rsidRPr="00A54818">
        <w:t>resilient_circuits</w:t>
      </w:r>
      <w:proofErr w:type="spellEnd"/>
      <w:r w:rsidRPr="00A54818">
        <w:t xml:space="preserve"> [</w:t>
      </w:r>
      <w:proofErr w:type="spellStart"/>
      <w:r w:rsidRPr="00A54818">
        <w:t>start|stop|restart|status</w:t>
      </w:r>
      <w:proofErr w:type="spellEnd"/>
      <w:r w:rsidRPr="00A54818">
        <w:t>]</w:t>
      </w:r>
    </w:p>
    <w:p w14:paraId="56F383C9" w14:textId="7A172524" w:rsidR="00F33F4A" w:rsidRPr="00A54818" w:rsidRDefault="003279DC" w:rsidP="00F33F4A">
      <w:pPr>
        <w:pStyle w:val="BodyText"/>
        <w:rPr>
          <w:rFonts w:cs="Arial"/>
          <w:color w:val="000000"/>
        </w:rPr>
      </w:pPr>
      <w:r>
        <w:rPr>
          <w:rFonts w:cs="Arial"/>
          <w:color w:val="000000"/>
        </w:rPr>
        <w:t>You can view l</w:t>
      </w:r>
      <w:r w:rsidR="00F33F4A" w:rsidRPr="00A54818">
        <w:rPr>
          <w:rFonts w:cs="Arial"/>
          <w:color w:val="000000"/>
        </w:rPr>
        <w:t xml:space="preserve">og files for </w:t>
      </w:r>
      <w:proofErr w:type="spellStart"/>
      <w:r w:rsidR="00F33F4A" w:rsidRPr="00A54818">
        <w:rPr>
          <w:rFonts w:cs="Arial"/>
          <w:color w:val="000000"/>
        </w:rPr>
        <w:t>systemd</w:t>
      </w:r>
      <w:proofErr w:type="spellEnd"/>
      <w:r w:rsidR="00F33F4A" w:rsidRPr="00A54818">
        <w:rPr>
          <w:rFonts w:cs="Arial"/>
          <w:color w:val="000000"/>
        </w:rPr>
        <w:t xml:space="preserve"> and the resilient-circuits service </w:t>
      </w:r>
      <w:r>
        <w:rPr>
          <w:rFonts w:cs="Arial"/>
          <w:color w:val="000000"/>
        </w:rPr>
        <w:t>using</w:t>
      </w:r>
      <w:r w:rsidR="00F33F4A" w:rsidRPr="00A54818">
        <w:rPr>
          <w:rFonts w:cs="Arial"/>
          <w:color w:val="000000"/>
        </w:rPr>
        <w:t xml:space="preserve"> the </w:t>
      </w:r>
      <w:proofErr w:type="spellStart"/>
      <w:r w:rsidR="00F33F4A" w:rsidRPr="00A54818">
        <w:rPr>
          <w:rFonts w:cs="Arial"/>
          <w:color w:val="000000"/>
        </w:rPr>
        <w:t>journalctl</w:t>
      </w:r>
      <w:proofErr w:type="spellEnd"/>
      <w:r w:rsidR="00F33F4A" w:rsidRPr="00A54818">
        <w:rPr>
          <w:rFonts w:cs="Arial"/>
          <w:color w:val="000000"/>
        </w:rPr>
        <w:t xml:space="preserve"> command</w:t>
      </w:r>
      <w:r>
        <w:rPr>
          <w:rFonts w:cs="Arial"/>
          <w:color w:val="000000"/>
        </w:rPr>
        <w:t>, as follows</w:t>
      </w:r>
      <w:r w:rsidR="00F33F4A" w:rsidRPr="00A54818">
        <w:rPr>
          <w:rFonts w:cs="Arial"/>
          <w:color w:val="000000"/>
        </w:rPr>
        <w:t>:</w:t>
      </w:r>
    </w:p>
    <w:p w14:paraId="5713A9EF" w14:textId="77777777" w:rsidR="00F33F4A" w:rsidRDefault="00F33F4A" w:rsidP="00F33F4A">
      <w:pPr>
        <w:pStyle w:val="Code0"/>
      </w:pPr>
      <w:proofErr w:type="spellStart"/>
      <w:r w:rsidRPr="00A54818">
        <w:t>sudo</w:t>
      </w:r>
      <w:proofErr w:type="spellEnd"/>
      <w:r w:rsidRPr="00A54818">
        <w:t xml:space="preserve"> </w:t>
      </w:r>
      <w:proofErr w:type="spellStart"/>
      <w:r w:rsidRPr="00A54818">
        <w:t>journalct</w:t>
      </w:r>
      <w:r>
        <w:t>l</w:t>
      </w:r>
      <w:proofErr w:type="spellEnd"/>
      <w:r>
        <w:t xml:space="preserve"> -u </w:t>
      </w:r>
      <w:proofErr w:type="spellStart"/>
      <w:r>
        <w:t>resilient_circuits</w:t>
      </w:r>
      <w:proofErr w:type="spellEnd"/>
      <w:r>
        <w:t xml:space="preserve"> --since "</w:t>
      </w:r>
      <w:r w:rsidRPr="00A54818">
        <w:t>2 hours ag</w:t>
      </w:r>
      <w:r>
        <w:t>o"</w:t>
      </w:r>
    </w:p>
    <w:p w14:paraId="1903D526" w14:textId="77777777" w:rsidR="004F6CA4" w:rsidRPr="004943EC" w:rsidRDefault="004F6CA4" w:rsidP="004F6CA4">
      <w:pPr>
        <w:pStyle w:val="Heading10"/>
        <w:rPr>
          <w:rFonts w:ascii="Arial" w:eastAsia="Times New Roman" w:hAnsi="Arial" w:cs="Times New Roman"/>
          <w:color w:val="auto"/>
          <w:sz w:val="20"/>
        </w:rPr>
      </w:pPr>
      <w:bookmarkStart w:id="4" w:name="_Toc510253272"/>
      <w:bookmarkEnd w:id="3"/>
      <w:r>
        <w:t>Function Descriptions</w:t>
      </w:r>
    </w:p>
    <w:p w14:paraId="4314CAA0" w14:textId="217B17E8" w:rsidR="004F6CA4" w:rsidRPr="009A711B" w:rsidRDefault="004F6CA4" w:rsidP="004F6CA4">
      <w:pPr>
        <w:pStyle w:val="BodyText"/>
        <w:keepNext/>
        <w:rPr>
          <w:color w:val="4F81BD" w:themeColor="accent1"/>
        </w:rPr>
      </w:pPr>
      <w:r>
        <w:t>Once the function package deploys the function(s), you can view them in the Resilient platform Functions tab, as shown below.</w:t>
      </w:r>
      <w:r w:rsidRPr="00D35F7F">
        <w:t xml:space="preserve"> </w:t>
      </w:r>
      <w:r w:rsidRPr="00B13A46">
        <w:t>The package also includes example workflows and rules that show how the functions can be used. You can copy and modify these workflows and rules for your own needs.</w:t>
      </w:r>
    </w:p>
    <w:p w14:paraId="5DBA1FB8" w14:textId="1C53622F" w:rsidR="00B13A46" w:rsidRPr="009A711B" w:rsidRDefault="00B13A46" w:rsidP="009A711B">
      <w:pPr>
        <w:pStyle w:val="BodyText"/>
        <w:keepNext/>
        <w:jc w:val="center"/>
        <w:rPr>
          <w:color w:val="4F81BD" w:themeColor="accent1"/>
        </w:rPr>
      </w:pPr>
      <w:r>
        <w:rPr>
          <w:noProof/>
          <w:color w:val="4F81BD" w:themeColor="accent1"/>
        </w:rPr>
        <w:drawing>
          <wp:inline distT="0" distB="0" distL="0" distR="0" wp14:anchorId="45EA728D" wp14:editId="517597B2">
            <wp:extent cx="5486400" cy="305435"/>
            <wp:effectExtent l="63500" t="63500" r="127000" b="1263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8-16 at 12.43.34.png"/>
                    <pic:cNvPicPr/>
                  </pic:nvPicPr>
                  <pic:blipFill>
                    <a:blip r:embed="rId12"/>
                    <a:stretch>
                      <a:fillRect/>
                    </a:stretch>
                  </pic:blipFill>
                  <pic:spPr>
                    <a:xfrm>
                      <a:off x="0" y="0"/>
                      <a:ext cx="5486400" cy="3054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56853A7" w14:textId="65CB9A67" w:rsidR="004F6CA4" w:rsidRDefault="00B13A46" w:rsidP="009A711B">
      <w:pPr>
        <w:pStyle w:val="Heading20"/>
      </w:pPr>
      <w:r>
        <w:t>X-Force: Get Collection by ID</w:t>
      </w:r>
      <w:r w:rsidR="004F6CA4">
        <w:t xml:space="preserve">: </w:t>
      </w:r>
    </w:p>
    <w:p w14:paraId="4EEF4BE4" w14:textId="1FB93BDE" w:rsidR="00B13A46" w:rsidRDefault="00B13A46" w:rsidP="00B13A46">
      <w:pPr>
        <w:pStyle w:val="BodyText"/>
      </w:pPr>
      <w:r>
        <w:t xml:space="preserve">This function takes in a parameter of a </w:t>
      </w:r>
      <w:proofErr w:type="spellStart"/>
      <w:r>
        <w:t>collectionID</w:t>
      </w:r>
      <w:proofErr w:type="spellEnd"/>
      <w:r>
        <w:t xml:space="preserve"> to be searched. The function then creates a connection to the X-Force REST API and attempts to gather collection information using the provided ID. The return result is saved as a note in this example workflow.</w:t>
      </w:r>
    </w:p>
    <w:tbl>
      <w:tblPr>
        <w:tblStyle w:val="TableGrid"/>
        <w:tblW w:w="7730" w:type="dxa"/>
        <w:tblLook w:val="04A0" w:firstRow="1" w:lastRow="0" w:firstColumn="1" w:lastColumn="0" w:noHBand="0" w:noVBand="1"/>
      </w:tblPr>
      <w:tblGrid>
        <w:gridCol w:w="2377"/>
        <w:gridCol w:w="967"/>
        <w:gridCol w:w="3889"/>
        <w:gridCol w:w="1228"/>
      </w:tblGrid>
      <w:tr w:rsidR="0057311C" w14:paraId="39332E29" w14:textId="6D4DD5FE" w:rsidTr="0057311C">
        <w:trPr>
          <w:trHeight w:val="309"/>
        </w:trPr>
        <w:tc>
          <w:tcPr>
            <w:tcW w:w="2379" w:type="dxa"/>
            <w:shd w:val="clear" w:color="auto" w:fill="C2D69B" w:themeFill="accent3" w:themeFillTint="99"/>
          </w:tcPr>
          <w:p w14:paraId="5161D03A" w14:textId="77777777" w:rsidR="0057311C" w:rsidRDefault="0057311C" w:rsidP="00252164">
            <w:pPr>
              <w:pStyle w:val="BodyText"/>
              <w:keepNext/>
              <w:jc w:val="center"/>
              <w:rPr>
                <w:b/>
              </w:rPr>
            </w:pPr>
            <w:r>
              <w:rPr>
                <w:b/>
              </w:rPr>
              <w:t>Name</w:t>
            </w:r>
          </w:p>
        </w:tc>
        <w:tc>
          <w:tcPr>
            <w:tcW w:w="1012" w:type="dxa"/>
            <w:shd w:val="clear" w:color="auto" w:fill="C2D69B" w:themeFill="accent3" w:themeFillTint="99"/>
          </w:tcPr>
          <w:p w14:paraId="307E1B5C" w14:textId="77777777" w:rsidR="0057311C" w:rsidRDefault="0057311C" w:rsidP="00252164">
            <w:pPr>
              <w:pStyle w:val="BodyText"/>
              <w:keepNext/>
              <w:jc w:val="center"/>
              <w:rPr>
                <w:b/>
              </w:rPr>
            </w:pPr>
            <w:r>
              <w:rPr>
                <w:b/>
              </w:rPr>
              <w:t>Type</w:t>
            </w:r>
          </w:p>
        </w:tc>
        <w:tc>
          <w:tcPr>
            <w:tcW w:w="3889" w:type="dxa"/>
            <w:shd w:val="clear" w:color="auto" w:fill="C2D69B" w:themeFill="accent3" w:themeFillTint="99"/>
          </w:tcPr>
          <w:p w14:paraId="70EC6D8A" w14:textId="77777777" w:rsidR="0057311C" w:rsidRDefault="0057311C" w:rsidP="00252164">
            <w:pPr>
              <w:pStyle w:val="BodyText"/>
              <w:keepNext/>
              <w:jc w:val="center"/>
              <w:rPr>
                <w:b/>
              </w:rPr>
            </w:pPr>
            <w:r>
              <w:rPr>
                <w:b/>
              </w:rPr>
              <w:t>Example</w:t>
            </w:r>
          </w:p>
        </w:tc>
        <w:tc>
          <w:tcPr>
            <w:tcW w:w="450" w:type="dxa"/>
            <w:shd w:val="clear" w:color="auto" w:fill="C2D69B" w:themeFill="accent3" w:themeFillTint="99"/>
          </w:tcPr>
          <w:p w14:paraId="5E177512" w14:textId="7FBCB489" w:rsidR="0057311C" w:rsidRDefault="0057311C" w:rsidP="00252164">
            <w:pPr>
              <w:pStyle w:val="BodyText"/>
              <w:keepNext/>
              <w:jc w:val="center"/>
              <w:rPr>
                <w:b/>
              </w:rPr>
            </w:pPr>
            <w:r>
              <w:rPr>
                <w:b/>
              </w:rPr>
              <w:t>Mandatory</w:t>
            </w:r>
          </w:p>
        </w:tc>
      </w:tr>
      <w:tr w:rsidR="0057311C" w14:paraId="6ADC89DE" w14:textId="496D369B" w:rsidTr="0057311C">
        <w:trPr>
          <w:trHeight w:val="441"/>
        </w:trPr>
        <w:tc>
          <w:tcPr>
            <w:tcW w:w="2379" w:type="dxa"/>
          </w:tcPr>
          <w:p w14:paraId="7B7EAB70" w14:textId="1363A359" w:rsidR="0057311C" w:rsidRDefault="0057311C" w:rsidP="001649F0">
            <w:pPr>
              <w:pStyle w:val="BodyText"/>
              <w:keepNext/>
              <w:rPr>
                <w:b/>
              </w:rPr>
            </w:pPr>
            <w:proofErr w:type="spellStart"/>
            <w:r>
              <w:rPr>
                <w:rFonts w:ascii="Courier New" w:hAnsi="Courier New" w:cs="Courier New"/>
                <w:sz w:val="18"/>
                <w:szCs w:val="18"/>
              </w:rPr>
              <w:t>xforce_collection_id</w:t>
            </w:r>
            <w:proofErr w:type="spellEnd"/>
          </w:p>
        </w:tc>
        <w:tc>
          <w:tcPr>
            <w:tcW w:w="1012" w:type="dxa"/>
          </w:tcPr>
          <w:p w14:paraId="4583F201" w14:textId="32CBDBBB" w:rsidR="0057311C" w:rsidRPr="007A28F6" w:rsidRDefault="0057311C" w:rsidP="001649F0">
            <w:pPr>
              <w:pStyle w:val="BodyText"/>
              <w:keepNext/>
              <w:rPr>
                <w:rFonts w:asciiTheme="minorHAnsi" w:hAnsiTheme="minorHAnsi"/>
                <w:b/>
                <w:szCs w:val="20"/>
              </w:rPr>
            </w:pPr>
            <w:r>
              <w:rPr>
                <w:rFonts w:cs="Arial"/>
                <w:sz w:val="18"/>
                <w:szCs w:val="18"/>
              </w:rPr>
              <w:t>String identifier for a collection</w:t>
            </w:r>
          </w:p>
        </w:tc>
        <w:tc>
          <w:tcPr>
            <w:tcW w:w="3889" w:type="dxa"/>
            <w:vAlign w:val="center"/>
          </w:tcPr>
          <w:p w14:paraId="71E7F630" w14:textId="17F17AFE" w:rsidR="0057311C" w:rsidRDefault="0057311C" w:rsidP="001649F0">
            <w:pPr>
              <w:pStyle w:val="BodyText"/>
              <w:keepNext/>
              <w:rPr>
                <w:b/>
              </w:rPr>
            </w:pPr>
            <w:r>
              <w:rPr>
                <w:rFonts w:ascii="Courier New" w:hAnsi="Courier New" w:cs="Courier New"/>
                <w:sz w:val="18"/>
                <w:szCs w:val="18"/>
              </w:rPr>
              <w:t>“</w:t>
            </w:r>
            <w:r w:rsidRPr="001649F0">
              <w:rPr>
                <w:rFonts w:ascii="Courier New" w:hAnsi="Courier New" w:cs="Courier New"/>
                <w:sz w:val="18"/>
                <w:szCs w:val="18"/>
              </w:rPr>
              <w:t>a1a447c6c22b6554258cbf0e2bba1a0d</w:t>
            </w:r>
            <w:r>
              <w:rPr>
                <w:rFonts w:ascii="Courier New" w:hAnsi="Courier New" w:cs="Courier New"/>
                <w:sz w:val="18"/>
                <w:szCs w:val="18"/>
              </w:rPr>
              <w:t>”</w:t>
            </w:r>
          </w:p>
        </w:tc>
        <w:tc>
          <w:tcPr>
            <w:tcW w:w="450" w:type="dxa"/>
          </w:tcPr>
          <w:p w14:paraId="7DD4BB36" w14:textId="0566E78E" w:rsidR="0057311C" w:rsidRPr="0057311C" w:rsidRDefault="0057311C" w:rsidP="0057311C">
            <w:pPr>
              <w:pStyle w:val="BodyText"/>
              <w:keepNext/>
              <w:jc w:val="center"/>
              <w:rPr>
                <w:rFonts w:ascii="Courier New" w:hAnsi="Courier New" w:cs="Courier New"/>
                <w:b/>
                <w:sz w:val="18"/>
                <w:szCs w:val="18"/>
              </w:rPr>
            </w:pPr>
            <w:r w:rsidRPr="0057311C">
              <w:rPr>
                <w:rFonts w:ascii="Courier New" w:hAnsi="Courier New" w:cs="Courier New"/>
                <w:b/>
                <w:sz w:val="18"/>
                <w:szCs w:val="18"/>
              </w:rPr>
              <w:t>Y</w:t>
            </w:r>
          </w:p>
        </w:tc>
      </w:tr>
    </w:tbl>
    <w:p w14:paraId="203A6C85" w14:textId="77777777" w:rsidR="00B13A46" w:rsidRDefault="00B13A46" w:rsidP="00B13A46">
      <w:pPr>
        <w:pStyle w:val="BodyText"/>
      </w:pPr>
    </w:p>
    <w:p w14:paraId="10905F33" w14:textId="0D467184" w:rsidR="00C54B82" w:rsidRDefault="00C54B82" w:rsidP="00C54B82">
      <w:pPr>
        <w:pStyle w:val="Heading20"/>
      </w:pPr>
      <w:bookmarkStart w:id="5" w:name="_Toc510253273"/>
      <w:bookmarkEnd w:id="4"/>
      <w:r>
        <w:t>X-Force: Query Collection</w:t>
      </w:r>
      <w:r w:rsidR="001649F0">
        <w:t>(s)</w:t>
      </w:r>
      <w:r>
        <w:t xml:space="preserve">: </w:t>
      </w:r>
    </w:p>
    <w:p w14:paraId="0DA0D8D5" w14:textId="0EE0D125" w:rsidR="00C54B82" w:rsidRDefault="00C54B82" w:rsidP="00C54B82">
      <w:pPr>
        <w:pStyle w:val="BodyText"/>
      </w:pPr>
      <w:r>
        <w:t xml:space="preserve">This function allows a user to submit a query in the form of a String, IP Address, Hash, DNS entry which is then used to search either the public or private collection in X-Force Exchange. The function creates a connection to the X-Force REST API and submits the query also specifying whether public or private results are desired. The result of this is a number of matching collections which each have a </w:t>
      </w:r>
      <w:proofErr w:type="spellStart"/>
      <w:r>
        <w:t>collectionID</w:t>
      </w:r>
      <w:proofErr w:type="spellEnd"/>
      <w:r>
        <w:t>.</w:t>
      </w:r>
    </w:p>
    <w:tbl>
      <w:tblPr>
        <w:tblStyle w:val="TableGrid"/>
        <w:tblW w:w="0" w:type="auto"/>
        <w:tblLook w:val="04A0" w:firstRow="1" w:lastRow="0" w:firstColumn="1" w:lastColumn="0" w:noHBand="0" w:noVBand="1"/>
      </w:tblPr>
      <w:tblGrid>
        <w:gridCol w:w="3216"/>
        <w:gridCol w:w="1621"/>
        <w:gridCol w:w="2105"/>
        <w:gridCol w:w="1523"/>
      </w:tblGrid>
      <w:tr w:rsidR="0057311C" w14:paraId="5B8B2EFB" w14:textId="61A084E1" w:rsidTr="0057311C">
        <w:trPr>
          <w:trHeight w:val="386"/>
        </w:trPr>
        <w:tc>
          <w:tcPr>
            <w:tcW w:w="3216" w:type="dxa"/>
            <w:shd w:val="clear" w:color="auto" w:fill="C2D69B" w:themeFill="accent3" w:themeFillTint="99"/>
          </w:tcPr>
          <w:p w14:paraId="3CD5F649" w14:textId="77777777" w:rsidR="0057311C" w:rsidRDefault="0057311C" w:rsidP="00252164">
            <w:pPr>
              <w:pStyle w:val="BodyText"/>
              <w:keepNext/>
              <w:jc w:val="center"/>
              <w:rPr>
                <w:b/>
              </w:rPr>
            </w:pPr>
            <w:r>
              <w:rPr>
                <w:b/>
              </w:rPr>
              <w:lastRenderedPageBreak/>
              <w:t>Name</w:t>
            </w:r>
          </w:p>
        </w:tc>
        <w:tc>
          <w:tcPr>
            <w:tcW w:w="1621" w:type="dxa"/>
            <w:shd w:val="clear" w:color="auto" w:fill="C2D69B" w:themeFill="accent3" w:themeFillTint="99"/>
          </w:tcPr>
          <w:p w14:paraId="77562DFA" w14:textId="77777777" w:rsidR="0057311C" w:rsidRDefault="0057311C" w:rsidP="00252164">
            <w:pPr>
              <w:pStyle w:val="BodyText"/>
              <w:keepNext/>
              <w:jc w:val="center"/>
              <w:rPr>
                <w:b/>
              </w:rPr>
            </w:pPr>
            <w:r>
              <w:rPr>
                <w:b/>
              </w:rPr>
              <w:t>Type</w:t>
            </w:r>
          </w:p>
        </w:tc>
        <w:tc>
          <w:tcPr>
            <w:tcW w:w="2105" w:type="dxa"/>
            <w:shd w:val="clear" w:color="auto" w:fill="C2D69B" w:themeFill="accent3" w:themeFillTint="99"/>
          </w:tcPr>
          <w:p w14:paraId="402EB965" w14:textId="77777777" w:rsidR="0057311C" w:rsidRDefault="0057311C" w:rsidP="00252164">
            <w:pPr>
              <w:pStyle w:val="BodyText"/>
              <w:keepNext/>
              <w:jc w:val="center"/>
              <w:rPr>
                <w:b/>
              </w:rPr>
            </w:pPr>
            <w:r>
              <w:rPr>
                <w:b/>
              </w:rPr>
              <w:t>Example</w:t>
            </w:r>
          </w:p>
        </w:tc>
        <w:tc>
          <w:tcPr>
            <w:tcW w:w="1523" w:type="dxa"/>
            <w:shd w:val="clear" w:color="auto" w:fill="C2D69B" w:themeFill="accent3" w:themeFillTint="99"/>
          </w:tcPr>
          <w:p w14:paraId="66169BC1" w14:textId="2CC8EEBA" w:rsidR="0057311C" w:rsidRDefault="0057311C" w:rsidP="00252164">
            <w:pPr>
              <w:pStyle w:val="BodyText"/>
              <w:keepNext/>
              <w:jc w:val="center"/>
              <w:rPr>
                <w:b/>
              </w:rPr>
            </w:pPr>
            <w:r>
              <w:rPr>
                <w:b/>
              </w:rPr>
              <w:t>Mandatory</w:t>
            </w:r>
          </w:p>
        </w:tc>
      </w:tr>
      <w:tr w:rsidR="0057311C" w14:paraId="3188DC56" w14:textId="46323382" w:rsidTr="0057311C">
        <w:trPr>
          <w:trHeight w:val="1340"/>
        </w:trPr>
        <w:tc>
          <w:tcPr>
            <w:tcW w:w="3216" w:type="dxa"/>
          </w:tcPr>
          <w:p w14:paraId="0596447B" w14:textId="5B29D31F" w:rsidR="0057311C" w:rsidRDefault="0057311C" w:rsidP="001649F0">
            <w:pPr>
              <w:pStyle w:val="BodyText"/>
              <w:keepNext/>
              <w:rPr>
                <w:b/>
              </w:rPr>
            </w:pPr>
            <w:proofErr w:type="spellStart"/>
            <w:r>
              <w:rPr>
                <w:rFonts w:ascii="Courier New" w:hAnsi="Courier New" w:cs="Courier New"/>
                <w:sz w:val="18"/>
                <w:szCs w:val="18"/>
              </w:rPr>
              <w:t>xforce_query</w:t>
            </w:r>
            <w:proofErr w:type="spellEnd"/>
          </w:p>
        </w:tc>
        <w:tc>
          <w:tcPr>
            <w:tcW w:w="1621" w:type="dxa"/>
          </w:tcPr>
          <w:p w14:paraId="70CDC85F" w14:textId="4BDB814F" w:rsidR="0057311C" w:rsidRPr="007A28F6" w:rsidRDefault="0057311C" w:rsidP="001649F0">
            <w:pPr>
              <w:pStyle w:val="BodyText"/>
              <w:keepNext/>
              <w:rPr>
                <w:rFonts w:asciiTheme="minorHAnsi" w:hAnsiTheme="minorHAnsi"/>
                <w:b/>
                <w:szCs w:val="20"/>
              </w:rPr>
            </w:pPr>
            <w:r w:rsidRPr="007A28F6">
              <w:rPr>
                <w:rFonts w:cs="Arial"/>
                <w:sz w:val="18"/>
                <w:szCs w:val="18"/>
              </w:rPr>
              <w:t xml:space="preserve">String </w:t>
            </w:r>
            <w:r>
              <w:rPr>
                <w:rFonts w:cs="Arial"/>
                <w:sz w:val="18"/>
                <w:szCs w:val="18"/>
              </w:rPr>
              <w:t xml:space="preserve">query which may be an </w:t>
            </w:r>
            <w:proofErr w:type="spellStart"/>
            <w:r>
              <w:rPr>
                <w:rFonts w:cs="Arial"/>
                <w:sz w:val="18"/>
                <w:szCs w:val="18"/>
              </w:rPr>
              <w:t>IP,DNS,File</w:t>
            </w:r>
            <w:proofErr w:type="spellEnd"/>
            <w:r>
              <w:rPr>
                <w:rFonts w:cs="Arial"/>
                <w:sz w:val="18"/>
                <w:szCs w:val="18"/>
              </w:rPr>
              <w:t xml:space="preserve"> hash or just a string</w:t>
            </w:r>
          </w:p>
        </w:tc>
        <w:tc>
          <w:tcPr>
            <w:tcW w:w="2105" w:type="dxa"/>
            <w:vAlign w:val="center"/>
          </w:tcPr>
          <w:p w14:paraId="218CCC5D" w14:textId="6789A688" w:rsidR="0057311C" w:rsidRDefault="0057311C" w:rsidP="001649F0">
            <w:pPr>
              <w:pStyle w:val="BodyText"/>
              <w:keepNext/>
              <w:rPr>
                <w:b/>
              </w:rPr>
            </w:pPr>
            <w:r>
              <w:rPr>
                <w:rFonts w:ascii="Courier New" w:hAnsi="Courier New" w:cs="Courier New"/>
                <w:sz w:val="18"/>
                <w:szCs w:val="18"/>
              </w:rPr>
              <w:t>“</w:t>
            </w:r>
            <w:proofErr w:type="spellStart"/>
            <w:r>
              <w:rPr>
                <w:rFonts w:ascii="Courier New" w:hAnsi="Courier New" w:cs="Courier New"/>
                <w:sz w:val="18"/>
                <w:szCs w:val="18"/>
              </w:rPr>
              <w:t>Mirai</w:t>
            </w:r>
            <w:proofErr w:type="spellEnd"/>
            <w:r>
              <w:rPr>
                <w:rFonts w:ascii="Courier New" w:hAnsi="Courier New" w:cs="Courier New"/>
                <w:sz w:val="18"/>
                <w:szCs w:val="18"/>
              </w:rPr>
              <w:t>”</w:t>
            </w:r>
          </w:p>
        </w:tc>
        <w:tc>
          <w:tcPr>
            <w:tcW w:w="1523" w:type="dxa"/>
          </w:tcPr>
          <w:p w14:paraId="0EEEEDC1" w14:textId="1607D5A4" w:rsidR="0057311C" w:rsidRDefault="0057311C" w:rsidP="0057311C">
            <w:pPr>
              <w:pStyle w:val="BodyText"/>
              <w:keepNext/>
              <w:jc w:val="center"/>
              <w:rPr>
                <w:rFonts w:ascii="Courier New" w:hAnsi="Courier New" w:cs="Courier New"/>
                <w:sz w:val="18"/>
                <w:szCs w:val="18"/>
              </w:rPr>
            </w:pPr>
            <w:r w:rsidRPr="0057311C">
              <w:rPr>
                <w:rFonts w:ascii="Courier New" w:hAnsi="Courier New" w:cs="Courier New"/>
                <w:b/>
                <w:sz w:val="18"/>
                <w:szCs w:val="18"/>
              </w:rPr>
              <w:t>Y</w:t>
            </w:r>
          </w:p>
        </w:tc>
      </w:tr>
      <w:tr w:rsidR="0057311C" w14:paraId="7392D491" w14:textId="7521BFDB" w:rsidTr="0057311C">
        <w:trPr>
          <w:trHeight w:val="1547"/>
        </w:trPr>
        <w:tc>
          <w:tcPr>
            <w:tcW w:w="3216" w:type="dxa"/>
          </w:tcPr>
          <w:p w14:paraId="6A798CD5" w14:textId="4F4CD1FB" w:rsidR="0057311C" w:rsidRDefault="0057311C" w:rsidP="00252164">
            <w:pPr>
              <w:pStyle w:val="BodyText"/>
              <w:keepNext/>
              <w:rPr>
                <w:b/>
              </w:rPr>
            </w:pPr>
            <w:proofErr w:type="spellStart"/>
            <w:r>
              <w:rPr>
                <w:rFonts w:ascii="Courier New" w:hAnsi="Courier New" w:cs="Courier New"/>
                <w:sz w:val="18"/>
                <w:szCs w:val="18"/>
              </w:rPr>
              <w:t>xforce_collection_type</w:t>
            </w:r>
            <w:proofErr w:type="spellEnd"/>
          </w:p>
        </w:tc>
        <w:tc>
          <w:tcPr>
            <w:tcW w:w="1621" w:type="dxa"/>
          </w:tcPr>
          <w:p w14:paraId="541CAD0E" w14:textId="1E7718EA" w:rsidR="0057311C" w:rsidRDefault="0057311C" w:rsidP="00252164">
            <w:pPr>
              <w:pStyle w:val="BodyText"/>
              <w:keepNext/>
              <w:rPr>
                <w:b/>
              </w:rPr>
            </w:pPr>
            <w:r>
              <w:rPr>
                <w:rFonts w:cs="Arial"/>
                <w:sz w:val="18"/>
                <w:szCs w:val="18"/>
              </w:rPr>
              <w:t>String specifying whether to search in public or private collections</w:t>
            </w:r>
          </w:p>
        </w:tc>
        <w:tc>
          <w:tcPr>
            <w:tcW w:w="2105" w:type="dxa"/>
            <w:vAlign w:val="center"/>
          </w:tcPr>
          <w:p w14:paraId="6B27DE94" w14:textId="77489DCC" w:rsidR="0057311C" w:rsidRPr="00C30A2E" w:rsidRDefault="0057311C" w:rsidP="00252164">
            <w:pPr>
              <w:rPr>
                <w:rFonts w:ascii="Courier New" w:hAnsi="Courier New" w:cs="Courier New"/>
                <w:sz w:val="18"/>
                <w:szCs w:val="18"/>
              </w:rPr>
            </w:pPr>
            <w:r>
              <w:rPr>
                <w:rFonts w:ascii="Courier New" w:hAnsi="Courier New" w:cs="Courier New"/>
                <w:sz w:val="18"/>
                <w:szCs w:val="18"/>
              </w:rPr>
              <w:t>“public”</w:t>
            </w:r>
          </w:p>
        </w:tc>
        <w:tc>
          <w:tcPr>
            <w:tcW w:w="1523" w:type="dxa"/>
          </w:tcPr>
          <w:p w14:paraId="2ACA3A88" w14:textId="55F58D9B" w:rsidR="0057311C" w:rsidRDefault="0057311C" w:rsidP="0057311C">
            <w:pPr>
              <w:jc w:val="center"/>
              <w:rPr>
                <w:rFonts w:ascii="Courier New" w:hAnsi="Courier New" w:cs="Courier New"/>
                <w:sz w:val="18"/>
                <w:szCs w:val="18"/>
              </w:rPr>
            </w:pPr>
            <w:r>
              <w:rPr>
                <w:rFonts w:ascii="Courier New" w:hAnsi="Courier New" w:cs="Courier New"/>
                <w:b/>
                <w:sz w:val="18"/>
                <w:szCs w:val="18"/>
              </w:rPr>
              <w:t>N</w:t>
            </w:r>
          </w:p>
        </w:tc>
      </w:tr>
    </w:tbl>
    <w:p w14:paraId="47AAE064" w14:textId="289E7711" w:rsidR="001649F0" w:rsidRDefault="001649F0" w:rsidP="00C54B82">
      <w:pPr>
        <w:pStyle w:val="BodyText"/>
      </w:pPr>
    </w:p>
    <w:p w14:paraId="2AD8C22F" w14:textId="0FA12D41" w:rsidR="001649F0" w:rsidRDefault="001649F0" w:rsidP="001649F0">
      <w:pPr>
        <w:pStyle w:val="Heading20"/>
      </w:pPr>
      <w:r>
        <w:t xml:space="preserve">X-Force: </w:t>
      </w:r>
      <w:r w:rsidRPr="001649F0">
        <w:t>Return Top 3 from Collection(s)</w:t>
      </w:r>
    </w:p>
    <w:p w14:paraId="226F81F1" w14:textId="2CB9C9D4" w:rsidR="001649F0" w:rsidRDefault="001649F0" w:rsidP="001649F0">
      <w:pPr>
        <w:pStyle w:val="BodyText"/>
      </w:pPr>
      <w:r>
        <w:t>This workflow combines the first two defined functions to create a workflow which will allow a user to submit a query in the form of a String, IP Address, Hash, DNS entry which is then used to search either the public or private collection in X-Force Exchange. Results, which come in the form of an array of strings, will be then passed downstream to the next part of the workflow. The top 3 results received from the output of the query will be submitted to X-Force to gather enrichment information about each one to display in the Resilient Platform as a Note.</w:t>
      </w:r>
    </w:p>
    <w:p w14:paraId="57548327" w14:textId="77777777" w:rsidR="007E635A" w:rsidRDefault="007E635A" w:rsidP="007E635A">
      <w:pPr>
        <w:pStyle w:val="BodyText"/>
      </w:pPr>
      <w:r>
        <w:t>The parameters for this function are the same as X-Force Query Collection. Any results are then used as inputs to up to 3 instances of the X-Force Get Collection by ID function.</w:t>
      </w:r>
    </w:p>
    <w:p w14:paraId="60385871" w14:textId="77777777" w:rsidR="007E635A" w:rsidRDefault="007E635A" w:rsidP="007E635A">
      <w:pPr>
        <w:pStyle w:val="Heading10"/>
      </w:pPr>
    </w:p>
    <w:tbl>
      <w:tblPr>
        <w:tblStyle w:val="TableGrid"/>
        <w:tblW w:w="8682" w:type="dxa"/>
        <w:tblLook w:val="04A0" w:firstRow="1" w:lastRow="0" w:firstColumn="1" w:lastColumn="0" w:noHBand="0" w:noVBand="1"/>
      </w:tblPr>
      <w:tblGrid>
        <w:gridCol w:w="3299"/>
        <w:gridCol w:w="1662"/>
        <w:gridCol w:w="2159"/>
        <w:gridCol w:w="1562"/>
      </w:tblGrid>
      <w:tr w:rsidR="0057311C" w14:paraId="49051A5F" w14:textId="77777777" w:rsidTr="0057311C">
        <w:trPr>
          <w:trHeight w:val="410"/>
        </w:trPr>
        <w:tc>
          <w:tcPr>
            <w:tcW w:w="3299" w:type="dxa"/>
            <w:shd w:val="clear" w:color="auto" w:fill="C2D69B" w:themeFill="accent3" w:themeFillTint="99"/>
          </w:tcPr>
          <w:p w14:paraId="11D62B0F" w14:textId="77777777" w:rsidR="0057311C" w:rsidRDefault="0057311C" w:rsidP="00E55468">
            <w:pPr>
              <w:pStyle w:val="BodyText"/>
              <w:keepNext/>
              <w:jc w:val="center"/>
              <w:rPr>
                <w:b/>
              </w:rPr>
            </w:pPr>
            <w:r>
              <w:rPr>
                <w:b/>
              </w:rPr>
              <w:t>Name</w:t>
            </w:r>
          </w:p>
        </w:tc>
        <w:tc>
          <w:tcPr>
            <w:tcW w:w="1662" w:type="dxa"/>
            <w:shd w:val="clear" w:color="auto" w:fill="C2D69B" w:themeFill="accent3" w:themeFillTint="99"/>
          </w:tcPr>
          <w:p w14:paraId="603E8AF4" w14:textId="77777777" w:rsidR="0057311C" w:rsidRDefault="0057311C" w:rsidP="00E55468">
            <w:pPr>
              <w:pStyle w:val="BodyText"/>
              <w:keepNext/>
              <w:jc w:val="center"/>
              <w:rPr>
                <w:b/>
              </w:rPr>
            </w:pPr>
            <w:r>
              <w:rPr>
                <w:b/>
              </w:rPr>
              <w:t>Type</w:t>
            </w:r>
          </w:p>
        </w:tc>
        <w:tc>
          <w:tcPr>
            <w:tcW w:w="2159" w:type="dxa"/>
            <w:shd w:val="clear" w:color="auto" w:fill="C2D69B" w:themeFill="accent3" w:themeFillTint="99"/>
          </w:tcPr>
          <w:p w14:paraId="5A65AECC" w14:textId="77777777" w:rsidR="0057311C" w:rsidRDefault="0057311C" w:rsidP="00E55468">
            <w:pPr>
              <w:pStyle w:val="BodyText"/>
              <w:keepNext/>
              <w:jc w:val="center"/>
              <w:rPr>
                <w:b/>
              </w:rPr>
            </w:pPr>
            <w:r>
              <w:rPr>
                <w:b/>
              </w:rPr>
              <w:t>Example</w:t>
            </w:r>
          </w:p>
        </w:tc>
        <w:tc>
          <w:tcPr>
            <w:tcW w:w="1562" w:type="dxa"/>
            <w:shd w:val="clear" w:color="auto" w:fill="C2D69B" w:themeFill="accent3" w:themeFillTint="99"/>
          </w:tcPr>
          <w:p w14:paraId="09EFA121" w14:textId="77777777" w:rsidR="0057311C" w:rsidRDefault="0057311C" w:rsidP="00E55468">
            <w:pPr>
              <w:pStyle w:val="BodyText"/>
              <w:keepNext/>
              <w:jc w:val="center"/>
              <w:rPr>
                <w:b/>
              </w:rPr>
            </w:pPr>
            <w:r>
              <w:rPr>
                <w:b/>
              </w:rPr>
              <w:t>Mandatory</w:t>
            </w:r>
          </w:p>
        </w:tc>
      </w:tr>
      <w:tr w:rsidR="0057311C" w14:paraId="552A0747" w14:textId="77777777" w:rsidTr="0057311C">
        <w:trPr>
          <w:trHeight w:val="1422"/>
        </w:trPr>
        <w:tc>
          <w:tcPr>
            <w:tcW w:w="3299" w:type="dxa"/>
          </w:tcPr>
          <w:p w14:paraId="63D18EDE" w14:textId="77777777" w:rsidR="0057311C" w:rsidRDefault="0057311C" w:rsidP="00E55468">
            <w:pPr>
              <w:pStyle w:val="BodyText"/>
              <w:keepNext/>
              <w:rPr>
                <w:b/>
              </w:rPr>
            </w:pPr>
            <w:proofErr w:type="spellStart"/>
            <w:r>
              <w:rPr>
                <w:rFonts w:ascii="Courier New" w:hAnsi="Courier New" w:cs="Courier New"/>
                <w:sz w:val="18"/>
                <w:szCs w:val="18"/>
              </w:rPr>
              <w:t>xforce_query</w:t>
            </w:r>
            <w:proofErr w:type="spellEnd"/>
          </w:p>
        </w:tc>
        <w:tc>
          <w:tcPr>
            <w:tcW w:w="1662" w:type="dxa"/>
          </w:tcPr>
          <w:p w14:paraId="7962CB1D" w14:textId="77777777" w:rsidR="0057311C" w:rsidRPr="007A28F6" w:rsidRDefault="0057311C" w:rsidP="00E55468">
            <w:pPr>
              <w:pStyle w:val="BodyText"/>
              <w:keepNext/>
              <w:rPr>
                <w:rFonts w:asciiTheme="minorHAnsi" w:hAnsiTheme="minorHAnsi"/>
                <w:b/>
                <w:szCs w:val="20"/>
              </w:rPr>
            </w:pPr>
            <w:r w:rsidRPr="007A28F6">
              <w:rPr>
                <w:rFonts w:cs="Arial"/>
                <w:sz w:val="18"/>
                <w:szCs w:val="18"/>
              </w:rPr>
              <w:t xml:space="preserve">String </w:t>
            </w:r>
            <w:r>
              <w:rPr>
                <w:rFonts w:cs="Arial"/>
                <w:sz w:val="18"/>
                <w:szCs w:val="18"/>
              </w:rPr>
              <w:t xml:space="preserve">query which may be an </w:t>
            </w:r>
            <w:proofErr w:type="spellStart"/>
            <w:r>
              <w:rPr>
                <w:rFonts w:cs="Arial"/>
                <w:sz w:val="18"/>
                <w:szCs w:val="18"/>
              </w:rPr>
              <w:t>IP,DNS,File</w:t>
            </w:r>
            <w:proofErr w:type="spellEnd"/>
            <w:r>
              <w:rPr>
                <w:rFonts w:cs="Arial"/>
                <w:sz w:val="18"/>
                <w:szCs w:val="18"/>
              </w:rPr>
              <w:t xml:space="preserve"> hash or just a string</w:t>
            </w:r>
          </w:p>
        </w:tc>
        <w:tc>
          <w:tcPr>
            <w:tcW w:w="2159" w:type="dxa"/>
            <w:vAlign w:val="center"/>
          </w:tcPr>
          <w:p w14:paraId="5E170A06" w14:textId="77777777" w:rsidR="0057311C" w:rsidRDefault="0057311C" w:rsidP="00E55468">
            <w:pPr>
              <w:pStyle w:val="BodyText"/>
              <w:keepNext/>
              <w:rPr>
                <w:b/>
              </w:rPr>
            </w:pPr>
            <w:r>
              <w:rPr>
                <w:rFonts w:ascii="Courier New" w:hAnsi="Courier New" w:cs="Courier New"/>
                <w:sz w:val="18"/>
                <w:szCs w:val="18"/>
              </w:rPr>
              <w:t>“</w:t>
            </w:r>
            <w:proofErr w:type="spellStart"/>
            <w:r>
              <w:rPr>
                <w:rFonts w:ascii="Courier New" w:hAnsi="Courier New" w:cs="Courier New"/>
                <w:sz w:val="18"/>
                <w:szCs w:val="18"/>
              </w:rPr>
              <w:t>Mirai</w:t>
            </w:r>
            <w:proofErr w:type="spellEnd"/>
            <w:r>
              <w:rPr>
                <w:rFonts w:ascii="Courier New" w:hAnsi="Courier New" w:cs="Courier New"/>
                <w:sz w:val="18"/>
                <w:szCs w:val="18"/>
              </w:rPr>
              <w:t>”</w:t>
            </w:r>
          </w:p>
        </w:tc>
        <w:tc>
          <w:tcPr>
            <w:tcW w:w="1562" w:type="dxa"/>
          </w:tcPr>
          <w:p w14:paraId="34E87700" w14:textId="77777777" w:rsidR="0057311C" w:rsidRDefault="0057311C" w:rsidP="00E55468">
            <w:pPr>
              <w:pStyle w:val="BodyText"/>
              <w:keepNext/>
              <w:jc w:val="center"/>
              <w:rPr>
                <w:rFonts w:ascii="Courier New" w:hAnsi="Courier New" w:cs="Courier New"/>
                <w:sz w:val="18"/>
                <w:szCs w:val="18"/>
              </w:rPr>
            </w:pPr>
            <w:r w:rsidRPr="0057311C">
              <w:rPr>
                <w:rFonts w:ascii="Courier New" w:hAnsi="Courier New" w:cs="Courier New"/>
                <w:b/>
                <w:sz w:val="18"/>
                <w:szCs w:val="18"/>
              </w:rPr>
              <w:t>Y</w:t>
            </w:r>
          </w:p>
        </w:tc>
      </w:tr>
      <w:tr w:rsidR="0057311C" w14:paraId="2D73D5FC" w14:textId="77777777" w:rsidTr="0057311C">
        <w:trPr>
          <w:trHeight w:val="1642"/>
        </w:trPr>
        <w:tc>
          <w:tcPr>
            <w:tcW w:w="3299" w:type="dxa"/>
          </w:tcPr>
          <w:p w14:paraId="4866052F" w14:textId="77777777" w:rsidR="0057311C" w:rsidRDefault="0057311C" w:rsidP="00E55468">
            <w:pPr>
              <w:pStyle w:val="BodyText"/>
              <w:keepNext/>
              <w:rPr>
                <w:b/>
              </w:rPr>
            </w:pPr>
            <w:proofErr w:type="spellStart"/>
            <w:r>
              <w:rPr>
                <w:rFonts w:ascii="Courier New" w:hAnsi="Courier New" w:cs="Courier New"/>
                <w:sz w:val="18"/>
                <w:szCs w:val="18"/>
              </w:rPr>
              <w:t>xforce_collection_type</w:t>
            </w:r>
            <w:proofErr w:type="spellEnd"/>
          </w:p>
        </w:tc>
        <w:tc>
          <w:tcPr>
            <w:tcW w:w="1662" w:type="dxa"/>
          </w:tcPr>
          <w:p w14:paraId="0CE1C67A" w14:textId="77777777" w:rsidR="0057311C" w:rsidRDefault="0057311C" w:rsidP="00E55468">
            <w:pPr>
              <w:pStyle w:val="BodyText"/>
              <w:keepNext/>
              <w:rPr>
                <w:b/>
              </w:rPr>
            </w:pPr>
            <w:r>
              <w:rPr>
                <w:rFonts w:cs="Arial"/>
                <w:sz w:val="18"/>
                <w:szCs w:val="18"/>
              </w:rPr>
              <w:t>String specifying whether to search in public or private collections</w:t>
            </w:r>
          </w:p>
        </w:tc>
        <w:tc>
          <w:tcPr>
            <w:tcW w:w="2159" w:type="dxa"/>
            <w:vAlign w:val="center"/>
          </w:tcPr>
          <w:p w14:paraId="4C87E719" w14:textId="77777777" w:rsidR="0057311C" w:rsidRPr="00C30A2E" w:rsidRDefault="0057311C" w:rsidP="00E55468">
            <w:pPr>
              <w:rPr>
                <w:rFonts w:ascii="Courier New" w:hAnsi="Courier New" w:cs="Courier New"/>
                <w:sz w:val="18"/>
                <w:szCs w:val="18"/>
              </w:rPr>
            </w:pPr>
            <w:r>
              <w:rPr>
                <w:rFonts w:ascii="Courier New" w:hAnsi="Courier New" w:cs="Courier New"/>
                <w:sz w:val="18"/>
                <w:szCs w:val="18"/>
              </w:rPr>
              <w:t>“public”</w:t>
            </w:r>
          </w:p>
        </w:tc>
        <w:tc>
          <w:tcPr>
            <w:tcW w:w="1562" w:type="dxa"/>
          </w:tcPr>
          <w:p w14:paraId="14B98D71" w14:textId="77777777" w:rsidR="0057311C" w:rsidRDefault="0057311C" w:rsidP="00E55468">
            <w:pPr>
              <w:jc w:val="center"/>
              <w:rPr>
                <w:rFonts w:ascii="Courier New" w:hAnsi="Courier New" w:cs="Courier New"/>
                <w:sz w:val="18"/>
                <w:szCs w:val="18"/>
              </w:rPr>
            </w:pPr>
            <w:r>
              <w:rPr>
                <w:rFonts w:ascii="Courier New" w:hAnsi="Courier New" w:cs="Courier New"/>
                <w:b/>
                <w:sz w:val="18"/>
                <w:szCs w:val="18"/>
              </w:rPr>
              <w:t>N</w:t>
            </w:r>
          </w:p>
        </w:tc>
      </w:tr>
    </w:tbl>
    <w:p w14:paraId="6E809EAF" w14:textId="77777777" w:rsidR="007E635A" w:rsidRDefault="007E635A" w:rsidP="001649F0">
      <w:pPr>
        <w:pStyle w:val="BodyText"/>
      </w:pPr>
    </w:p>
    <w:p w14:paraId="50B3615E" w14:textId="77777777" w:rsidR="00C951A3" w:rsidRPr="00601DA7" w:rsidRDefault="00C951A3" w:rsidP="00537786">
      <w:pPr>
        <w:pStyle w:val="Heading10"/>
      </w:pPr>
      <w:r>
        <w:lastRenderedPageBreak/>
        <w:t>Troubleshooting</w:t>
      </w:r>
      <w:bookmarkEnd w:id="5"/>
    </w:p>
    <w:p w14:paraId="0CAB3F59" w14:textId="682502A8" w:rsidR="00C951A3" w:rsidRDefault="00C25D91" w:rsidP="009A711B">
      <w:pPr>
        <w:pStyle w:val="BodyText"/>
        <w:keepNext/>
      </w:pPr>
      <w:r>
        <w:t>There are several ways to verify</w:t>
      </w:r>
      <w:r w:rsidR="000B0A15">
        <w:t xml:space="preserve"> the successful operation of a f</w:t>
      </w:r>
      <w:r>
        <w:t xml:space="preserve">unction. </w:t>
      </w:r>
    </w:p>
    <w:p w14:paraId="165BE4DB" w14:textId="7484BDB2" w:rsidR="00C25D91" w:rsidRDefault="00C25D91" w:rsidP="009A711B">
      <w:pPr>
        <w:pStyle w:val="ListBullet"/>
        <w:keepNext/>
      </w:pPr>
      <w:r w:rsidRPr="00655429">
        <w:t>Resilient</w:t>
      </w:r>
      <w:r>
        <w:t xml:space="preserve"> Action Status</w:t>
      </w:r>
    </w:p>
    <w:p w14:paraId="236E4B9A" w14:textId="7220C65B" w:rsidR="00C25D91" w:rsidRDefault="00C25D91" w:rsidP="009A711B">
      <w:pPr>
        <w:pStyle w:val="BodyText"/>
        <w:keepNext/>
        <w:ind w:left="360"/>
      </w:pPr>
      <w:r>
        <w:t xml:space="preserve">When viewing an </w:t>
      </w:r>
      <w:r w:rsidR="009737CF">
        <w:t>i</w:t>
      </w:r>
      <w:r>
        <w:t xml:space="preserve">ncident, use the Actions menu to view Action Status. By default, pending and errors are displayed. Modify the filter for actions to also show Completed actions. Clicking on an </w:t>
      </w:r>
      <w:r w:rsidR="00CC727F">
        <w:t>action</w:t>
      </w:r>
      <w:r>
        <w:t xml:space="preserve"> display</w:t>
      </w:r>
      <w:r w:rsidR="00655429">
        <w:t>s</w:t>
      </w:r>
      <w:r>
        <w:t xml:space="preserve"> addi</w:t>
      </w:r>
      <w:r w:rsidR="00CC727F">
        <w:t xml:space="preserve">tional information on </w:t>
      </w:r>
      <w:r w:rsidR="008A31F5">
        <w:t>the</w:t>
      </w:r>
      <w:r w:rsidR="00CC727F">
        <w:t xml:space="preserve"> progress made or what error</w:t>
      </w:r>
      <w:r>
        <w:t xml:space="preserve"> occurred.</w:t>
      </w:r>
    </w:p>
    <w:p w14:paraId="4F70A090" w14:textId="2801679A" w:rsidR="00C25D91" w:rsidRDefault="00C25D91" w:rsidP="009A711B">
      <w:pPr>
        <w:pStyle w:val="ListBullet"/>
        <w:keepNext/>
      </w:pPr>
      <w:r>
        <w:t>Resilient Scripting Log</w:t>
      </w:r>
    </w:p>
    <w:p w14:paraId="58F04E4B" w14:textId="5115B14D" w:rsidR="00C25D91" w:rsidRDefault="00C25D91" w:rsidP="001D7DD5">
      <w:pPr>
        <w:pStyle w:val="BodyText"/>
        <w:ind w:left="360"/>
      </w:pPr>
      <w:r>
        <w:t xml:space="preserve">A separate log file is available to review scripting errors. This is useful when issues occur in the pre-processing or post-processing scripts.  The default location for this log file is: </w:t>
      </w:r>
      <w:r w:rsidR="002D758C" w:rsidRPr="002965D4">
        <w:rPr>
          <w:rStyle w:val="codeChar"/>
        </w:rPr>
        <w:t>/</w:t>
      </w:r>
      <w:proofErr w:type="spellStart"/>
      <w:r w:rsidR="002D758C" w:rsidRPr="002965D4">
        <w:rPr>
          <w:rStyle w:val="codeChar"/>
        </w:rPr>
        <w:t>var</w:t>
      </w:r>
      <w:proofErr w:type="spellEnd"/>
      <w:r w:rsidR="002D758C" w:rsidRPr="002965D4">
        <w:rPr>
          <w:rStyle w:val="codeChar"/>
        </w:rPr>
        <w:t>/log/resilient-scripting/resilient-scripting.log</w:t>
      </w:r>
      <w:r w:rsidR="002965D4" w:rsidRPr="002965D4">
        <w:t>.</w:t>
      </w:r>
    </w:p>
    <w:p w14:paraId="46AF6F20" w14:textId="78B86A74" w:rsidR="002D758C" w:rsidRDefault="002D758C" w:rsidP="001D7DD5">
      <w:pPr>
        <w:pStyle w:val="ListBullet"/>
      </w:pPr>
      <w:r>
        <w:t>Resilient</w:t>
      </w:r>
      <w:r w:rsidR="009737CF">
        <w:t xml:space="preserve"> Logs</w:t>
      </w:r>
    </w:p>
    <w:p w14:paraId="4A6AD612" w14:textId="6E6686B2" w:rsidR="002D758C" w:rsidRDefault="002D758C" w:rsidP="001D7DD5">
      <w:pPr>
        <w:pStyle w:val="BodyText"/>
        <w:ind w:left="360"/>
      </w:pPr>
      <w:r>
        <w:t xml:space="preserve">By default, </w:t>
      </w:r>
      <w:r w:rsidR="009737CF">
        <w:t>R</w:t>
      </w:r>
      <w:r>
        <w:t xml:space="preserve">esilient logs are retained at </w:t>
      </w:r>
      <w:r w:rsidRPr="002965D4">
        <w:rPr>
          <w:rStyle w:val="codeChar"/>
        </w:rPr>
        <w:t>/</w:t>
      </w:r>
      <w:proofErr w:type="spellStart"/>
      <w:r w:rsidRPr="002965D4">
        <w:rPr>
          <w:rStyle w:val="codeChar"/>
        </w:rPr>
        <w:t>usr</w:t>
      </w:r>
      <w:proofErr w:type="spellEnd"/>
      <w:r w:rsidRPr="002965D4">
        <w:rPr>
          <w:rStyle w:val="codeChar"/>
        </w:rPr>
        <w:t>/share/co3/logs</w:t>
      </w:r>
      <w:r>
        <w:t xml:space="preserve">. The </w:t>
      </w:r>
      <w:r w:rsidRPr="002965D4">
        <w:rPr>
          <w:rStyle w:val="codeChar"/>
        </w:rPr>
        <w:t>client.log</w:t>
      </w:r>
      <w:r>
        <w:t xml:space="preserve"> may contain additional information </w:t>
      </w:r>
      <w:r w:rsidR="00623A24">
        <w:t>regarding the execution of functions.</w:t>
      </w:r>
    </w:p>
    <w:p w14:paraId="4E19644C" w14:textId="1152003F" w:rsidR="00623A24" w:rsidRDefault="00623A24" w:rsidP="001D7DD5">
      <w:pPr>
        <w:pStyle w:val="ListBullet"/>
      </w:pPr>
      <w:r>
        <w:t>Resilient-Circuits</w:t>
      </w:r>
    </w:p>
    <w:p w14:paraId="11E02DF5" w14:textId="1C773E4E" w:rsidR="00623A24" w:rsidRDefault="009737CF" w:rsidP="001D7DD5">
      <w:pPr>
        <w:pStyle w:val="BodyText"/>
        <w:ind w:left="360"/>
      </w:pPr>
      <w:r>
        <w:t>The l</w:t>
      </w:r>
      <w:r w:rsidR="00623A24">
        <w:t xml:space="preserve">og is controlled in the </w:t>
      </w:r>
      <w:proofErr w:type="spellStart"/>
      <w:r w:rsidR="00623A24" w:rsidRPr="002965D4">
        <w:rPr>
          <w:rStyle w:val="codeChar"/>
        </w:rPr>
        <w:t>app.config</w:t>
      </w:r>
      <w:proofErr w:type="spellEnd"/>
      <w:r w:rsidR="00623A24">
        <w:t xml:space="preserve"> file under the section </w:t>
      </w:r>
      <w:r w:rsidR="00623A24" w:rsidRPr="008A31F5">
        <w:rPr>
          <w:rStyle w:val="codeChar"/>
        </w:rPr>
        <w:t>[resil</w:t>
      </w:r>
      <w:r w:rsidR="002965D4" w:rsidRPr="008A31F5">
        <w:rPr>
          <w:rStyle w:val="codeChar"/>
        </w:rPr>
        <w:t>i</w:t>
      </w:r>
      <w:r w:rsidR="00623A24" w:rsidRPr="008A31F5">
        <w:rPr>
          <w:rStyle w:val="codeChar"/>
        </w:rPr>
        <w:t>ent]</w:t>
      </w:r>
      <w:r w:rsidR="00623A24">
        <w:t xml:space="preserve"> and the property </w:t>
      </w:r>
      <w:proofErr w:type="spellStart"/>
      <w:r w:rsidR="00623A24" w:rsidRPr="002965D4">
        <w:rPr>
          <w:rStyle w:val="codeChar"/>
        </w:rPr>
        <w:t>logdir</w:t>
      </w:r>
      <w:proofErr w:type="spellEnd"/>
      <w:r w:rsidR="00623A24">
        <w:t xml:space="preserve">. The default file name is </w:t>
      </w:r>
      <w:r w:rsidR="00623A24" w:rsidRPr="002965D4">
        <w:rPr>
          <w:rStyle w:val="codeChar"/>
        </w:rPr>
        <w:t>app.log</w:t>
      </w:r>
      <w:r w:rsidR="00623A24">
        <w:t xml:space="preserve">. Each function will </w:t>
      </w:r>
      <w:r w:rsidR="008A31F5">
        <w:t>create</w:t>
      </w:r>
      <w:r w:rsidR="00623A24">
        <w:t xml:space="preserve"> progress information. Failures will show up </w:t>
      </w:r>
      <w:r w:rsidR="008A31F5">
        <w:t xml:space="preserve">as errors and may contain </w:t>
      </w:r>
      <w:r w:rsidR="00623A24">
        <w:t>python trace statements.</w:t>
      </w:r>
    </w:p>
    <w:p w14:paraId="20A9F7E6" w14:textId="77777777" w:rsidR="00C951A3" w:rsidRPr="00BB5AFB" w:rsidRDefault="00C951A3" w:rsidP="00537786">
      <w:pPr>
        <w:pStyle w:val="Heading10"/>
      </w:pPr>
      <w:bookmarkStart w:id="6" w:name="_Toc510253274"/>
      <w:r>
        <w:t>Support</w:t>
      </w:r>
      <w:bookmarkEnd w:id="6"/>
    </w:p>
    <w:p w14:paraId="474238CD" w14:textId="3F87CA67" w:rsidR="00AC5E54" w:rsidRPr="00930BC3" w:rsidRDefault="00930BC3" w:rsidP="00C54B82">
      <w:pPr>
        <w:pStyle w:val="BodyText"/>
      </w:pPr>
      <w:r>
        <w:t xml:space="preserve">Please review the resilient-circuits log file to help identify your issue. </w:t>
      </w:r>
      <w:r w:rsidRPr="00722240">
        <w:t xml:space="preserve">For additional support, </w:t>
      </w:r>
      <w:r>
        <w:t xml:space="preserve">refer to the IBM Resilient Community forum: </w:t>
      </w:r>
      <w:hyperlink r:id="rId13" w:history="1">
        <w:r w:rsidRPr="00A255A9">
          <w:rPr>
            <w:rStyle w:val="Hyperlink"/>
          </w:rPr>
          <w:t>https://ibm.biz/resilientcommunity</w:t>
        </w:r>
      </w:hyperlink>
      <w:r>
        <w:t>.</w:t>
      </w:r>
      <w:bookmarkStart w:id="7" w:name="_GoBack"/>
      <w:bookmarkEnd w:id="7"/>
    </w:p>
    <w:p w14:paraId="601EFECA" w14:textId="77777777" w:rsidR="00B94292" w:rsidRPr="009A711B" w:rsidRDefault="00B94292">
      <w:pPr>
        <w:pStyle w:val="BodyText"/>
        <w:rPr>
          <w:i/>
          <w:color w:val="4F81BD" w:themeColor="accent1"/>
        </w:rPr>
      </w:pPr>
    </w:p>
    <w:sectPr w:rsidR="00B94292" w:rsidRPr="009A711B" w:rsidSect="00AC02E1">
      <w:headerReference w:type="even" r:id="rId14"/>
      <w:headerReference w:type="default" r:id="rId15"/>
      <w:footerReference w:type="even" r:id="rId16"/>
      <w:footerReference w:type="default" r:id="rId17"/>
      <w:headerReference w:type="first" r:id="rId18"/>
      <w:footerReference w:type="first" r:id="rId19"/>
      <w:pgSz w:w="12240" w:h="15840"/>
      <w:pgMar w:top="1440" w:right="1800" w:bottom="1440" w:left="1800" w:header="720" w:footer="144"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4AD1AD" w14:textId="77777777" w:rsidR="00374105" w:rsidRDefault="00374105">
      <w:r>
        <w:separator/>
      </w:r>
    </w:p>
  </w:endnote>
  <w:endnote w:type="continuationSeparator" w:id="0">
    <w:p w14:paraId="59EAF33C" w14:textId="77777777" w:rsidR="00374105" w:rsidRDefault="003741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E9ECEB" w14:textId="77777777" w:rsidR="0013762E" w:rsidRDefault="001376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E5FDA9" w14:textId="77777777" w:rsidR="008F4E84" w:rsidRDefault="008F4E84">
    <w:pPr>
      <w:pStyle w:val="Normal1"/>
      <w:tabs>
        <w:tab w:val="center" w:pos="4680"/>
        <w:tab w:val="right" w:pos="9360"/>
      </w:tabs>
    </w:pPr>
  </w:p>
  <w:p w14:paraId="32410A79" w14:textId="77777777" w:rsidR="008F4E84" w:rsidRPr="006609E6" w:rsidRDefault="008F4E84">
    <w:pPr>
      <w:pStyle w:val="Normal1"/>
      <w:tabs>
        <w:tab w:val="center" w:pos="4680"/>
        <w:tab w:val="right" w:pos="9360"/>
      </w:tabs>
      <w:spacing w:after="720"/>
      <w:ind w:right="-90"/>
      <w:jc w:val="center"/>
      <w:rPr>
        <w:sz w:val="18"/>
        <w:szCs w:val="18"/>
      </w:rPr>
    </w:pPr>
    <w:r w:rsidRPr="006609E6">
      <w:rPr>
        <w:sz w:val="18"/>
        <w:szCs w:val="18"/>
      </w:rPr>
      <w:t xml:space="preserve">Page </w:t>
    </w:r>
    <w:r w:rsidRPr="006609E6">
      <w:rPr>
        <w:sz w:val="18"/>
        <w:szCs w:val="18"/>
      </w:rPr>
      <w:fldChar w:fldCharType="begin"/>
    </w:r>
    <w:r w:rsidRPr="006609E6">
      <w:rPr>
        <w:sz w:val="18"/>
        <w:szCs w:val="18"/>
      </w:rPr>
      <w:instrText>PAGE</w:instrText>
    </w:r>
    <w:r w:rsidRPr="006609E6">
      <w:rPr>
        <w:sz w:val="18"/>
        <w:szCs w:val="18"/>
      </w:rPr>
      <w:fldChar w:fldCharType="separate"/>
    </w:r>
    <w:r w:rsidR="00D35E5E">
      <w:rPr>
        <w:noProof/>
        <w:sz w:val="18"/>
        <w:szCs w:val="18"/>
      </w:rPr>
      <w:t>5</w:t>
    </w:r>
    <w:r w:rsidRPr="006609E6">
      <w:rPr>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049D15" w14:textId="79A5B0CD" w:rsidR="001F76F9" w:rsidRPr="001F76F9" w:rsidRDefault="001F76F9" w:rsidP="001F76F9">
    <w:pPr>
      <w:tabs>
        <w:tab w:val="left" w:pos="7290"/>
      </w:tabs>
      <w:adjustRightInd w:val="0"/>
      <w:spacing w:line="360" w:lineRule="auto"/>
      <w:contextualSpacing/>
      <w:rPr>
        <w:rFonts w:ascii="Arial" w:eastAsia="Arial" w:hAnsi="Arial" w:cs="Arial"/>
        <w:sz w:val="16"/>
        <w:szCs w:val="16"/>
      </w:rPr>
    </w:pPr>
    <w:r w:rsidRPr="001F76F9">
      <w:rPr>
        <w:rFonts w:ascii="Arial" w:eastAsia="Arial" w:hAnsi="Arial" w:cs="Arial"/>
        <w:sz w:val="16"/>
        <w:szCs w:val="16"/>
      </w:rPr>
      <w:t>Licensed Materials –</w:t>
    </w:r>
    <w:r>
      <w:rPr>
        <w:rFonts w:ascii="Arial" w:eastAsia="Arial" w:hAnsi="Arial" w:cs="Arial"/>
        <w:sz w:val="16"/>
        <w:szCs w:val="16"/>
      </w:rPr>
      <w:t xml:space="preserve"> </w:t>
    </w:r>
    <w:r w:rsidRPr="001F76F9">
      <w:rPr>
        <w:rFonts w:ascii="Arial" w:eastAsia="Arial" w:hAnsi="Arial" w:cs="Arial"/>
        <w:sz w:val="16"/>
        <w:szCs w:val="16"/>
      </w:rPr>
      <w:t>Property of IBM</w:t>
    </w:r>
  </w:p>
  <w:p w14:paraId="1F0B2432" w14:textId="0A92628C" w:rsidR="001F76F9" w:rsidRPr="001F76F9" w:rsidRDefault="001F76F9" w:rsidP="001F76F9">
    <w:pPr>
      <w:tabs>
        <w:tab w:val="left" w:pos="7290"/>
      </w:tabs>
      <w:adjustRightInd w:val="0"/>
      <w:rPr>
        <w:rFonts w:ascii="Arial" w:eastAsia="Arial" w:hAnsi="Arial" w:cs="Arial"/>
        <w:sz w:val="16"/>
        <w:szCs w:val="16"/>
      </w:rPr>
    </w:pPr>
    <w:r w:rsidRPr="001F76F9">
      <w:rPr>
        <w:rFonts w:ascii="Arial" w:eastAsia="Arial" w:hAnsi="Arial" w:cs="Arial"/>
        <w:sz w:val="16"/>
        <w:szCs w:val="16"/>
      </w:rPr>
      <w:t>© Copyright IBM Corp. 2010, 201</w:t>
    </w:r>
    <w:r w:rsidR="00C951A3">
      <w:rPr>
        <w:rFonts w:ascii="Arial" w:eastAsia="Arial" w:hAnsi="Arial" w:cs="Arial"/>
        <w:sz w:val="16"/>
        <w:szCs w:val="16"/>
      </w:rPr>
      <w:t>8</w:t>
    </w:r>
    <w:r w:rsidRPr="001F76F9">
      <w:rPr>
        <w:rFonts w:ascii="Arial" w:eastAsia="Arial" w:hAnsi="Arial" w:cs="Arial"/>
        <w:sz w:val="16"/>
        <w:szCs w:val="16"/>
      </w:rPr>
      <w:t>.  All Rights Reserved.</w:t>
    </w:r>
  </w:p>
  <w:p w14:paraId="417F01E2" w14:textId="26CB611A" w:rsidR="001F76F9" w:rsidRDefault="001F76F9" w:rsidP="001F76F9">
    <w:pPr>
      <w:pStyle w:val="Normal1"/>
      <w:tabs>
        <w:tab w:val="left" w:pos="7290"/>
      </w:tabs>
      <w:spacing w:line="200" w:lineRule="exact"/>
      <w:rPr>
        <w:rFonts w:cs="Arial"/>
        <w:szCs w:val="18"/>
      </w:rPr>
    </w:pPr>
    <w:r w:rsidRPr="001F76F9">
      <w:rPr>
        <w:rFonts w:ascii="Arial" w:eastAsia="Arial" w:hAnsi="Arial" w:cs="Arial"/>
        <w:sz w:val="16"/>
        <w:szCs w:val="16"/>
      </w:rPr>
      <w:t>US Government Users Restricted Rights –</w:t>
    </w:r>
    <w:r>
      <w:rPr>
        <w:rFonts w:ascii="Arial" w:eastAsia="Arial" w:hAnsi="Arial" w:cs="Arial"/>
        <w:sz w:val="16"/>
        <w:szCs w:val="16"/>
      </w:rPr>
      <w:t xml:space="preserve"> </w:t>
    </w:r>
    <w:r w:rsidRPr="001F76F9">
      <w:rPr>
        <w:rFonts w:ascii="Arial" w:eastAsia="Arial" w:hAnsi="Arial" w:cs="Arial"/>
        <w:sz w:val="16"/>
        <w:szCs w:val="16"/>
      </w:rPr>
      <w:t>Use, duplication or disclosure restricted by</w:t>
    </w:r>
    <w:r>
      <w:rPr>
        <w:rFonts w:ascii="Arial" w:eastAsia="Arial" w:hAnsi="Arial" w:cs="Arial"/>
        <w:sz w:val="16"/>
        <w:szCs w:val="16"/>
      </w:rPr>
      <w:t xml:space="preserve"> GSA ADP Schedule Contract with </w:t>
    </w:r>
    <w:r w:rsidRPr="001F76F9">
      <w:rPr>
        <w:rFonts w:ascii="Arial" w:eastAsia="Arial" w:hAnsi="Arial" w:cs="Arial"/>
        <w:sz w:val="16"/>
        <w:szCs w:val="16"/>
      </w:rPr>
      <w:t>IBM Corp</w:t>
    </w:r>
    <w:r>
      <w:rPr>
        <w:rFonts w:cs="Arial"/>
        <w:szCs w:val="18"/>
      </w:rPr>
      <w:t>.</w:t>
    </w:r>
  </w:p>
  <w:p w14:paraId="1BCBF120" w14:textId="77777777" w:rsidR="001F76F9" w:rsidRPr="001F76F9" w:rsidRDefault="001F76F9" w:rsidP="001F76F9">
    <w:pPr>
      <w:pStyle w:val="Normal1"/>
      <w:tabs>
        <w:tab w:val="left" w:pos="7290"/>
      </w:tabs>
      <w:rPr>
        <w:rFonts w:cs="Arial"/>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7E3E05" w14:textId="77777777" w:rsidR="00374105" w:rsidRDefault="00374105">
      <w:r>
        <w:separator/>
      </w:r>
    </w:p>
  </w:footnote>
  <w:footnote w:type="continuationSeparator" w:id="0">
    <w:p w14:paraId="44CED9F6" w14:textId="77777777" w:rsidR="00374105" w:rsidRDefault="003741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7C4A91" w14:textId="77777777" w:rsidR="0013762E" w:rsidRDefault="001376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5F9FF9" w14:textId="77777777" w:rsidR="0013762E" w:rsidRDefault="0013762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CA1265" w14:textId="77777777" w:rsidR="0013762E" w:rsidRDefault="001376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CBB6866E"/>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6B3401"/>
    <w:multiLevelType w:val="multilevel"/>
    <w:tmpl w:val="99A4D4FC"/>
    <w:lvl w:ilvl="0">
      <w:start w:val="1"/>
      <w:numFmt w:val="bullet"/>
      <w:lvlText w:val="o"/>
      <w:lvlJc w:val="left"/>
      <w:pPr>
        <w:ind w:left="720" w:firstLine="360"/>
      </w:pPr>
      <w:rPr>
        <w:rFonts w:ascii="Courier New" w:hAnsi="Courier New" w:cs="Courier New"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15:restartNumberingAfterBreak="0">
    <w:nsid w:val="07807899"/>
    <w:multiLevelType w:val="hybridMultilevel"/>
    <w:tmpl w:val="9DB0F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0A3FA6"/>
    <w:multiLevelType w:val="hybridMultilevel"/>
    <w:tmpl w:val="0680A61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EF6077"/>
    <w:multiLevelType w:val="hybridMultilevel"/>
    <w:tmpl w:val="814487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3240AFC"/>
    <w:multiLevelType w:val="hybridMultilevel"/>
    <w:tmpl w:val="359CE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E5697B"/>
    <w:multiLevelType w:val="hybridMultilevel"/>
    <w:tmpl w:val="0F72E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C76384"/>
    <w:multiLevelType w:val="hybridMultilevel"/>
    <w:tmpl w:val="15E0893C"/>
    <w:lvl w:ilvl="0" w:tplc="248A0DEE">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D152AD4"/>
    <w:multiLevelType w:val="hybridMultilevel"/>
    <w:tmpl w:val="56D47C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6D5A22"/>
    <w:multiLevelType w:val="multilevel"/>
    <w:tmpl w:val="1F14B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662758"/>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2" w15:restartNumberingAfterBreak="0">
    <w:nsid w:val="35077FFD"/>
    <w:multiLevelType w:val="hybridMultilevel"/>
    <w:tmpl w:val="DF7C262A"/>
    <w:lvl w:ilvl="0" w:tplc="11ECD9B4">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2632C8"/>
    <w:multiLevelType w:val="hybridMultilevel"/>
    <w:tmpl w:val="9DB0F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2225E6"/>
    <w:multiLevelType w:val="hybridMultilevel"/>
    <w:tmpl w:val="1AA6CF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E40625F"/>
    <w:multiLevelType w:val="hybridMultilevel"/>
    <w:tmpl w:val="7D4413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B3C7B62"/>
    <w:multiLevelType w:val="hybridMultilevel"/>
    <w:tmpl w:val="D0B64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B26FB9"/>
    <w:multiLevelType w:val="hybridMultilevel"/>
    <w:tmpl w:val="CE5631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5763FA"/>
    <w:multiLevelType w:val="hybridMultilevel"/>
    <w:tmpl w:val="52B8E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315452"/>
    <w:multiLevelType w:val="hybridMultilevel"/>
    <w:tmpl w:val="23723A64"/>
    <w:lvl w:ilvl="0" w:tplc="936AC5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A4070EB"/>
    <w:multiLevelType w:val="hybridMultilevel"/>
    <w:tmpl w:val="61D226E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B336021"/>
    <w:multiLevelType w:val="multilevel"/>
    <w:tmpl w:val="39748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A04465"/>
    <w:multiLevelType w:val="hybridMultilevel"/>
    <w:tmpl w:val="6C380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3BB1991"/>
    <w:multiLevelType w:val="hybridMultilevel"/>
    <w:tmpl w:val="3D58C05E"/>
    <w:lvl w:ilvl="0" w:tplc="8842E53E">
      <w:start w:val="1"/>
      <w:numFmt w:val="bullet"/>
      <w:pStyle w:val="List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78337C56"/>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5" w15:restartNumberingAfterBreak="0">
    <w:nsid w:val="795C0914"/>
    <w:multiLevelType w:val="multilevel"/>
    <w:tmpl w:val="DC3A3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E21193F"/>
    <w:multiLevelType w:val="multilevel"/>
    <w:tmpl w:val="23AE2340"/>
    <w:lvl w:ilvl="0">
      <w:start w:val="1"/>
      <w:numFmt w:val="bullet"/>
      <w:lvlText w:val="●"/>
      <w:lvlJc w:val="left"/>
      <w:pPr>
        <w:ind w:left="0" w:firstLine="360"/>
      </w:pPr>
      <w:rPr>
        <w:rFonts w:ascii="Arial" w:eastAsia="Arial" w:hAnsi="Arial" w:cs="Arial"/>
      </w:rPr>
    </w:lvl>
    <w:lvl w:ilvl="1">
      <w:start w:val="1"/>
      <w:numFmt w:val="bullet"/>
      <w:lvlText w:val="o"/>
      <w:lvlJc w:val="left"/>
      <w:pPr>
        <w:ind w:left="720" w:firstLine="1080"/>
      </w:pPr>
      <w:rPr>
        <w:rFonts w:ascii="Arial" w:eastAsia="Arial" w:hAnsi="Arial" w:cs="Arial"/>
      </w:rPr>
    </w:lvl>
    <w:lvl w:ilvl="2">
      <w:start w:val="1"/>
      <w:numFmt w:val="bullet"/>
      <w:lvlText w:val="▪"/>
      <w:lvlJc w:val="left"/>
      <w:pPr>
        <w:ind w:left="1440" w:firstLine="1800"/>
      </w:pPr>
      <w:rPr>
        <w:rFonts w:ascii="Arial" w:eastAsia="Arial" w:hAnsi="Arial" w:cs="Arial"/>
      </w:rPr>
    </w:lvl>
    <w:lvl w:ilvl="3">
      <w:start w:val="1"/>
      <w:numFmt w:val="bullet"/>
      <w:lvlText w:val="●"/>
      <w:lvlJc w:val="left"/>
      <w:pPr>
        <w:ind w:left="2160" w:firstLine="2520"/>
      </w:pPr>
      <w:rPr>
        <w:rFonts w:ascii="Arial" w:eastAsia="Arial" w:hAnsi="Arial" w:cs="Arial"/>
      </w:rPr>
    </w:lvl>
    <w:lvl w:ilvl="4">
      <w:start w:val="1"/>
      <w:numFmt w:val="bullet"/>
      <w:lvlText w:val="o"/>
      <w:lvlJc w:val="left"/>
      <w:pPr>
        <w:ind w:left="2880" w:firstLine="3240"/>
      </w:pPr>
      <w:rPr>
        <w:rFonts w:ascii="Arial" w:eastAsia="Arial" w:hAnsi="Arial" w:cs="Arial"/>
      </w:rPr>
    </w:lvl>
    <w:lvl w:ilvl="5">
      <w:start w:val="1"/>
      <w:numFmt w:val="bullet"/>
      <w:lvlText w:val="▪"/>
      <w:lvlJc w:val="left"/>
      <w:pPr>
        <w:ind w:left="3600" w:firstLine="3960"/>
      </w:pPr>
      <w:rPr>
        <w:rFonts w:ascii="Arial" w:eastAsia="Arial" w:hAnsi="Arial" w:cs="Arial"/>
      </w:rPr>
    </w:lvl>
    <w:lvl w:ilvl="6">
      <w:start w:val="1"/>
      <w:numFmt w:val="bullet"/>
      <w:lvlText w:val="●"/>
      <w:lvlJc w:val="left"/>
      <w:pPr>
        <w:ind w:left="4320" w:firstLine="4680"/>
      </w:pPr>
      <w:rPr>
        <w:rFonts w:ascii="Arial" w:eastAsia="Arial" w:hAnsi="Arial" w:cs="Arial"/>
      </w:rPr>
    </w:lvl>
    <w:lvl w:ilvl="7">
      <w:start w:val="1"/>
      <w:numFmt w:val="bullet"/>
      <w:lvlText w:val="o"/>
      <w:lvlJc w:val="left"/>
      <w:pPr>
        <w:ind w:left="5040" w:firstLine="5400"/>
      </w:pPr>
      <w:rPr>
        <w:rFonts w:ascii="Arial" w:eastAsia="Arial" w:hAnsi="Arial" w:cs="Arial"/>
      </w:rPr>
    </w:lvl>
    <w:lvl w:ilvl="8">
      <w:start w:val="1"/>
      <w:numFmt w:val="bullet"/>
      <w:lvlText w:val="▪"/>
      <w:lvlJc w:val="left"/>
      <w:pPr>
        <w:ind w:left="5760" w:firstLine="6120"/>
      </w:pPr>
      <w:rPr>
        <w:rFonts w:ascii="Arial" w:eastAsia="Arial" w:hAnsi="Arial" w:cs="Arial"/>
      </w:rPr>
    </w:lvl>
  </w:abstractNum>
  <w:abstractNum w:abstractNumId="27" w15:restartNumberingAfterBreak="0">
    <w:nsid w:val="7FB773C7"/>
    <w:multiLevelType w:val="hybridMultilevel"/>
    <w:tmpl w:val="C68A2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5"/>
  </w:num>
  <w:num w:numId="3">
    <w:abstractNumId w:val="2"/>
  </w:num>
  <w:num w:numId="4">
    <w:abstractNumId w:val="24"/>
  </w:num>
  <w:num w:numId="5">
    <w:abstractNumId w:val="26"/>
  </w:num>
  <w:num w:numId="6">
    <w:abstractNumId w:val="10"/>
  </w:num>
  <w:num w:numId="7">
    <w:abstractNumId w:val="21"/>
  </w:num>
  <w:num w:numId="8">
    <w:abstractNumId w:val="6"/>
  </w:num>
  <w:num w:numId="9">
    <w:abstractNumId w:val="22"/>
  </w:num>
  <w:num w:numId="10">
    <w:abstractNumId w:val="16"/>
  </w:num>
  <w:num w:numId="11">
    <w:abstractNumId w:val="7"/>
  </w:num>
  <w:num w:numId="12">
    <w:abstractNumId w:val="20"/>
  </w:num>
  <w:num w:numId="13">
    <w:abstractNumId w:val="27"/>
  </w:num>
  <w:num w:numId="14">
    <w:abstractNumId w:val="13"/>
  </w:num>
  <w:num w:numId="15">
    <w:abstractNumId w:val="23"/>
  </w:num>
  <w:num w:numId="16">
    <w:abstractNumId w:val="0"/>
  </w:num>
  <w:num w:numId="17">
    <w:abstractNumId w:val="4"/>
  </w:num>
  <w:num w:numId="18">
    <w:abstractNumId w:val="23"/>
  </w:num>
  <w:num w:numId="19">
    <w:abstractNumId w:val="23"/>
  </w:num>
  <w:num w:numId="20">
    <w:abstractNumId w:val="23"/>
  </w:num>
  <w:num w:numId="21">
    <w:abstractNumId w:val="23"/>
  </w:num>
  <w:num w:numId="22">
    <w:abstractNumId w:val="23"/>
  </w:num>
  <w:num w:numId="23">
    <w:abstractNumId w:val="14"/>
  </w:num>
  <w:num w:numId="24">
    <w:abstractNumId w:val="3"/>
  </w:num>
  <w:num w:numId="25">
    <w:abstractNumId w:val="17"/>
  </w:num>
  <w:num w:numId="26">
    <w:abstractNumId w:val="8"/>
  </w:num>
  <w:num w:numId="27">
    <w:abstractNumId w:val="18"/>
  </w:num>
  <w:num w:numId="28">
    <w:abstractNumId w:val="1"/>
  </w:num>
  <w:num w:numId="29">
    <w:abstractNumId w:val="19"/>
  </w:num>
  <w:num w:numId="30">
    <w:abstractNumId w:val="15"/>
  </w:num>
  <w:num w:numId="31">
    <w:abstractNumId w:val="12"/>
  </w:num>
  <w:num w:numId="32">
    <w:abstractNumId w:val="9"/>
  </w:num>
  <w:num w:numId="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displayBackgroundShap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639D"/>
    <w:rsid w:val="00005DE8"/>
    <w:rsid w:val="00006B82"/>
    <w:rsid w:val="00023089"/>
    <w:rsid w:val="000265E5"/>
    <w:rsid w:val="00067589"/>
    <w:rsid w:val="00085AB1"/>
    <w:rsid w:val="000964E8"/>
    <w:rsid w:val="00097C36"/>
    <w:rsid w:val="000A3F06"/>
    <w:rsid w:val="000A79F3"/>
    <w:rsid w:val="000B0A15"/>
    <w:rsid w:val="000B487D"/>
    <w:rsid w:val="000C41D1"/>
    <w:rsid w:val="000C569C"/>
    <w:rsid w:val="000D13A5"/>
    <w:rsid w:val="000D7077"/>
    <w:rsid w:val="000E3893"/>
    <w:rsid w:val="000F3B7D"/>
    <w:rsid w:val="000F5544"/>
    <w:rsid w:val="00131A3E"/>
    <w:rsid w:val="0013762E"/>
    <w:rsid w:val="00144B78"/>
    <w:rsid w:val="001649F0"/>
    <w:rsid w:val="00171F46"/>
    <w:rsid w:val="0017358A"/>
    <w:rsid w:val="00174021"/>
    <w:rsid w:val="001941C1"/>
    <w:rsid w:val="001B086B"/>
    <w:rsid w:val="001C3E34"/>
    <w:rsid w:val="001C529E"/>
    <w:rsid w:val="001C60AB"/>
    <w:rsid w:val="001C730F"/>
    <w:rsid w:val="001C745C"/>
    <w:rsid w:val="001D7DD5"/>
    <w:rsid w:val="001E4F55"/>
    <w:rsid w:val="001F6AD0"/>
    <w:rsid w:val="001F76F9"/>
    <w:rsid w:val="00221B38"/>
    <w:rsid w:val="00235336"/>
    <w:rsid w:val="00244249"/>
    <w:rsid w:val="00246418"/>
    <w:rsid w:val="002549C5"/>
    <w:rsid w:val="00254E9F"/>
    <w:rsid w:val="0025598A"/>
    <w:rsid w:val="00272C1D"/>
    <w:rsid w:val="00274C9C"/>
    <w:rsid w:val="002750DE"/>
    <w:rsid w:val="00277D8F"/>
    <w:rsid w:val="00280676"/>
    <w:rsid w:val="00287BA6"/>
    <w:rsid w:val="002965D4"/>
    <w:rsid w:val="002975BF"/>
    <w:rsid w:val="002A4CD0"/>
    <w:rsid w:val="002A645C"/>
    <w:rsid w:val="002D6C32"/>
    <w:rsid w:val="002D758C"/>
    <w:rsid w:val="002F1AF6"/>
    <w:rsid w:val="00300958"/>
    <w:rsid w:val="0030433E"/>
    <w:rsid w:val="00304962"/>
    <w:rsid w:val="003279DC"/>
    <w:rsid w:val="003576AE"/>
    <w:rsid w:val="0037127E"/>
    <w:rsid w:val="00374105"/>
    <w:rsid w:val="00377074"/>
    <w:rsid w:val="003A3728"/>
    <w:rsid w:val="003C039E"/>
    <w:rsid w:val="003C2F47"/>
    <w:rsid w:val="003C446B"/>
    <w:rsid w:val="003D337E"/>
    <w:rsid w:val="00411ED8"/>
    <w:rsid w:val="00416FB3"/>
    <w:rsid w:val="00421B92"/>
    <w:rsid w:val="00427E12"/>
    <w:rsid w:val="00465106"/>
    <w:rsid w:val="00471F93"/>
    <w:rsid w:val="004737AC"/>
    <w:rsid w:val="004762FF"/>
    <w:rsid w:val="004865E2"/>
    <w:rsid w:val="00487DE5"/>
    <w:rsid w:val="004B43CC"/>
    <w:rsid w:val="004D4BA3"/>
    <w:rsid w:val="004F6CA4"/>
    <w:rsid w:val="00512874"/>
    <w:rsid w:val="00521C91"/>
    <w:rsid w:val="00530E89"/>
    <w:rsid w:val="00530EE6"/>
    <w:rsid w:val="00537786"/>
    <w:rsid w:val="00541667"/>
    <w:rsid w:val="005463E6"/>
    <w:rsid w:val="00564EE3"/>
    <w:rsid w:val="0057311C"/>
    <w:rsid w:val="005736C8"/>
    <w:rsid w:val="00576010"/>
    <w:rsid w:val="00577ABA"/>
    <w:rsid w:val="005910DF"/>
    <w:rsid w:val="00591526"/>
    <w:rsid w:val="005A2F5E"/>
    <w:rsid w:val="005B2FB3"/>
    <w:rsid w:val="005C25D9"/>
    <w:rsid w:val="005C3FDE"/>
    <w:rsid w:val="005C4FB2"/>
    <w:rsid w:val="005D1DBF"/>
    <w:rsid w:val="005E11FD"/>
    <w:rsid w:val="005F1319"/>
    <w:rsid w:val="00600827"/>
    <w:rsid w:val="00617DC3"/>
    <w:rsid w:val="00622DFB"/>
    <w:rsid w:val="00622FC1"/>
    <w:rsid w:val="00623A24"/>
    <w:rsid w:val="00653591"/>
    <w:rsid w:val="00655429"/>
    <w:rsid w:val="006609E6"/>
    <w:rsid w:val="00662ABF"/>
    <w:rsid w:val="00681205"/>
    <w:rsid w:val="006B52CC"/>
    <w:rsid w:val="006C6AAB"/>
    <w:rsid w:val="006D5546"/>
    <w:rsid w:val="006D5CCF"/>
    <w:rsid w:val="006E43E8"/>
    <w:rsid w:val="006F6EBB"/>
    <w:rsid w:val="00702B3E"/>
    <w:rsid w:val="00704ACA"/>
    <w:rsid w:val="00707349"/>
    <w:rsid w:val="00715805"/>
    <w:rsid w:val="00723252"/>
    <w:rsid w:val="007254EA"/>
    <w:rsid w:val="007346C6"/>
    <w:rsid w:val="00753DC6"/>
    <w:rsid w:val="00754549"/>
    <w:rsid w:val="00762A32"/>
    <w:rsid w:val="007744AC"/>
    <w:rsid w:val="0078088F"/>
    <w:rsid w:val="007A3DBC"/>
    <w:rsid w:val="007D7B5C"/>
    <w:rsid w:val="007E635A"/>
    <w:rsid w:val="00801DA6"/>
    <w:rsid w:val="00802DF4"/>
    <w:rsid w:val="00804B72"/>
    <w:rsid w:val="00814A14"/>
    <w:rsid w:val="00816EA8"/>
    <w:rsid w:val="00833879"/>
    <w:rsid w:val="0083469A"/>
    <w:rsid w:val="008434CF"/>
    <w:rsid w:val="008600CD"/>
    <w:rsid w:val="00866DA4"/>
    <w:rsid w:val="008717DC"/>
    <w:rsid w:val="00874713"/>
    <w:rsid w:val="00877C21"/>
    <w:rsid w:val="008A050B"/>
    <w:rsid w:val="008A31F5"/>
    <w:rsid w:val="008B73D2"/>
    <w:rsid w:val="008D2369"/>
    <w:rsid w:val="008D427F"/>
    <w:rsid w:val="008D7A7F"/>
    <w:rsid w:val="008E4C05"/>
    <w:rsid w:val="008E5CC4"/>
    <w:rsid w:val="008F4E84"/>
    <w:rsid w:val="008F7B8A"/>
    <w:rsid w:val="00905258"/>
    <w:rsid w:val="009077EB"/>
    <w:rsid w:val="00911649"/>
    <w:rsid w:val="0091484A"/>
    <w:rsid w:val="0091653F"/>
    <w:rsid w:val="00930BC3"/>
    <w:rsid w:val="00960404"/>
    <w:rsid w:val="009612E6"/>
    <w:rsid w:val="00973236"/>
    <w:rsid w:val="009737CF"/>
    <w:rsid w:val="009A2406"/>
    <w:rsid w:val="009A711B"/>
    <w:rsid w:val="009D639D"/>
    <w:rsid w:val="009E19B0"/>
    <w:rsid w:val="009E2819"/>
    <w:rsid w:val="00A161A6"/>
    <w:rsid w:val="00A33AF4"/>
    <w:rsid w:val="00A45E58"/>
    <w:rsid w:val="00A625F3"/>
    <w:rsid w:val="00A63B0A"/>
    <w:rsid w:val="00A64DAE"/>
    <w:rsid w:val="00A64F6E"/>
    <w:rsid w:val="00A65FED"/>
    <w:rsid w:val="00A71A39"/>
    <w:rsid w:val="00A752FC"/>
    <w:rsid w:val="00AA0158"/>
    <w:rsid w:val="00AB2F66"/>
    <w:rsid w:val="00AC02E1"/>
    <w:rsid w:val="00AC1006"/>
    <w:rsid w:val="00AC5E54"/>
    <w:rsid w:val="00AF2A63"/>
    <w:rsid w:val="00AF3DF3"/>
    <w:rsid w:val="00B12769"/>
    <w:rsid w:val="00B13A46"/>
    <w:rsid w:val="00B17E46"/>
    <w:rsid w:val="00B22452"/>
    <w:rsid w:val="00B94292"/>
    <w:rsid w:val="00BA612C"/>
    <w:rsid w:val="00BC340E"/>
    <w:rsid w:val="00BC7548"/>
    <w:rsid w:val="00BD080D"/>
    <w:rsid w:val="00BD235A"/>
    <w:rsid w:val="00BD63CB"/>
    <w:rsid w:val="00C02368"/>
    <w:rsid w:val="00C0546B"/>
    <w:rsid w:val="00C07E76"/>
    <w:rsid w:val="00C13E76"/>
    <w:rsid w:val="00C1619D"/>
    <w:rsid w:val="00C24305"/>
    <w:rsid w:val="00C25D91"/>
    <w:rsid w:val="00C35742"/>
    <w:rsid w:val="00C542CC"/>
    <w:rsid w:val="00C54B82"/>
    <w:rsid w:val="00C772DD"/>
    <w:rsid w:val="00C80D30"/>
    <w:rsid w:val="00C951A3"/>
    <w:rsid w:val="00CA23B7"/>
    <w:rsid w:val="00CB0BFE"/>
    <w:rsid w:val="00CB3883"/>
    <w:rsid w:val="00CC01C7"/>
    <w:rsid w:val="00CC727F"/>
    <w:rsid w:val="00CD67F5"/>
    <w:rsid w:val="00CE49E6"/>
    <w:rsid w:val="00CF0DBA"/>
    <w:rsid w:val="00D239BD"/>
    <w:rsid w:val="00D340FE"/>
    <w:rsid w:val="00D35E5E"/>
    <w:rsid w:val="00D43003"/>
    <w:rsid w:val="00D54F85"/>
    <w:rsid w:val="00D83674"/>
    <w:rsid w:val="00D85EFC"/>
    <w:rsid w:val="00D9114A"/>
    <w:rsid w:val="00D911DE"/>
    <w:rsid w:val="00D975A6"/>
    <w:rsid w:val="00DB705D"/>
    <w:rsid w:val="00DB723F"/>
    <w:rsid w:val="00DD1C53"/>
    <w:rsid w:val="00E05614"/>
    <w:rsid w:val="00E32539"/>
    <w:rsid w:val="00E3310F"/>
    <w:rsid w:val="00E41A7D"/>
    <w:rsid w:val="00E44BC6"/>
    <w:rsid w:val="00E5206D"/>
    <w:rsid w:val="00E71463"/>
    <w:rsid w:val="00E84C6C"/>
    <w:rsid w:val="00EA1454"/>
    <w:rsid w:val="00EA57C8"/>
    <w:rsid w:val="00EB2971"/>
    <w:rsid w:val="00EC08EB"/>
    <w:rsid w:val="00EC4648"/>
    <w:rsid w:val="00ED0DEC"/>
    <w:rsid w:val="00EE1A56"/>
    <w:rsid w:val="00EF1BC9"/>
    <w:rsid w:val="00EF3856"/>
    <w:rsid w:val="00F01D4F"/>
    <w:rsid w:val="00F25172"/>
    <w:rsid w:val="00F33F4A"/>
    <w:rsid w:val="00F34EDD"/>
    <w:rsid w:val="00F37FA8"/>
    <w:rsid w:val="00F4263F"/>
    <w:rsid w:val="00F50C71"/>
    <w:rsid w:val="00F6002E"/>
    <w:rsid w:val="00F64A7A"/>
    <w:rsid w:val="00F8271D"/>
    <w:rsid w:val="00FA2949"/>
    <w:rsid w:val="00FB0D82"/>
    <w:rsid w:val="00FB1F8D"/>
    <w:rsid w:val="00FB594C"/>
    <w:rsid w:val="00FC3E02"/>
    <w:rsid w:val="00FE2039"/>
    <w:rsid w:val="00FF6B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D2C79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1"/>
    <w:next w:val="Normal1"/>
    <w:link w:val="Heading1Char"/>
    <w:pPr>
      <w:keepNext/>
      <w:keepLines/>
      <w:spacing w:before="240"/>
      <w:outlineLvl w:val="0"/>
    </w:pPr>
    <w:rPr>
      <w:rFonts w:ascii="Calibri" w:eastAsia="Calibri" w:hAnsi="Calibri" w:cs="Calibri"/>
      <w:color w:val="366091"/>
      <w:sz w:val="32"/>
      <w:szCs w:val="32"/>
    </w:rPr>
  </w:style>
  <w:style w:type="paragraph" w:styleId="Heading2">
    <w:name w:val="heading 2"/>
    <w:basedOn w:val="Normal1"/>
    <w:next w:val="Normal1"/>
    <w:pPr>
      <w:keepNext/>
      <w:keepLines/>
      <w:spacing w:before="200"/>
      <w:outlineLvl w:val="1"/>
    </w:pPr>
    <w:rPr>
      <w:rFonts w:ascii="Calibri" w:eastAsia="Calibri" w:hAnsi="Calibri" w:cs="Calibri"/>
      <w:b/>
      <w:color w:val="4F81BD"/>
      <w:sz w:val="26"/>
      <w:szCs w:val="26"/>
    </w:rPr>
  </w:style>
  <w:style w:type="paragraph" w:styleId="Heading3">
    <w:name w:val="heading 3"/>
    <w:basedOn w:val="Normal1"/>
    <w:next w:val="Normal1"/>
    <w:pPr>
      <w:keepNext/>
      <w:keepLines/>
      <w:spacing w:before="280" w:after="80"/>
      <w:contextualSpacing/>
      <w:outlineLvl w:val="2"/>
    </w:pPr>
    <w:rPr>
      <w:b/>
      <w:sz w:val="28"/>
      <w:szCs w:val="28"/>
    </w:rPr>
  </w:style>
  <w:style w:type="paragraph" w:styleId="Heading4">
    <w:name w:val="heading 4"/>
    <w:basedOn w:val="Normal1"/>
    <w:next w:val="Normal1"/>
    <w:pPr>
      <w:keepNext/>
      <w:keepLines/>
      <w:spacing w:before="240" w:after="40"/>
      <w:contextualSpacing/>
      <w:outlineLvl w:val="3"/>
    </w:pPr>
    <w:rPr>
      <w:b/>
    </w:rPr>
  </w:style>
  <w:style w:type="paragraph" w:styleId="Heading5">
    <w:name w:val="heading 5"/>
    <w:basedOn w:val="Normal1"/>
    <w:next w:val="Normal1"/>
    <w:pPr>
      <w:keepNext/>
      <w:keepLines/>
      <w:spacing w:before="220" w:after="40"/>
      <w:contextualSpacing/>
      <w:outlineLvl w:val="4"/>
    </w:pPr>
    <w:rPr>
      <w:b/>
      <w:sz w:val="22"/>
      <w:szCs w:val="22"/>
    </w:rPr>
  </w:style>
  <w:style w:type="paragraph" w:styleId="Heading6">
    <w:name w:val="heading 6"/>
    <w:basedOn w:val="Normal1"/>
    <w:next w:val="Normal1"/>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contextualSpacing/>
    </w:pPr>
    <w:rPr>
      <w:b/>
      <w:sz w:val="72"/>
      <w:szCs w:val="72"/>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szCs w:val="48"/>
    </w:r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25598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5598A"/>
    <w:rPr>
      <w:rFonts w:ascii="Lucida Grande" w:hAnsi="Lucida Grande" w:cs="Lucida Grande"/>
      <w:sz w:val="18"/>
      <w:szCs w:val="18"/>
    </w:rPr>
  </w:style>
  <w:style w:type="character" w:customStyle="1" w:styleId="apple-converted-space">
    <w:name w:val="apple-converted-space"/>
    <w:basedOn w:val="DefaultParagraphFont"/>
    <w:rsid w:val="00CB0BFE"/>
  </w:style>
  <w:style w:type="paragraph" w:styleId="ListParagraph">
    <w:name w:val="List Paragraph"/>
    <w:basedOn w:val="Normal"/>
    <w:uiPriority w:val="34"/>
    <w:qFormat/>
    <w:rsid w:val="00622FC1"/>
    <w:pPr>
      <w:ind w:left="720"/>
      <w:contextualSpacing/>
    </w:pPr>
  </w:style>
  <w:style w:type="paragraph" w:styleId="Header">
    <w:name w:val="header"/>
    <w:basedOn w:val="Normal"/>
    <w:link w:val="HeaderChar"/>
    <w:uiPriority w:val="99"/>
    <w:unhideWhenUsed/>
    <w:rsid w:val="006609E6"/>
    <w:pPr>
      <w:tabs>
        <w:tab w:val="center" w:pos="4680"/>
        <w:tab w:val="right" w:pos="9360"/>
      </w:tabs>
    </w:pPr>
  </w:style>
  <w:style w:type="character" w:customStyle="1" w:styleId="HeaderChar">
    <w:name w:val="Header Char"/>
    <w:basedOn w:val="DefaultParagraphFont"/>
    <w:link w:val="Header"/>
    <w:uiPriority w:val="99"/>
    <w:rsid w:val="006609E6"/>
  </w:style>
  <w:style w:type="paragraph" w:styleId="Footer">
    <w:name w:val="footer"/>
    <w:basedOn w:val="Normal"/>
    <w:link w:val="FooterChar"/>
    <w:uiPriority w:val="99"/>
    <w:unhideWhenUsed/>
    <w:rsid w:val="006609E6"/>
    <w:pPr>
      <w:tabs>
        <w:tab w:val="center" w:pos="4680"/>
        <w:tab w:val="right" w:pos="9360"/>
      </w:tabs>
    </w:pPr>
  </w:style>
  <w:style w:type="character" w:customStyle="1" w:styleId="FooterChar">
    <w:name w:val="Footer Char"/>
    <w:basedOn w:val="DefaultParagraphFont"/>
    <w:link w:val="Footer"/>
    <w:uiPriority w:val="99"/>
    <w:rsid w:val="006609E6"/>
  </w:style>
  <w:style w:type="character" w:styleId="Hyperlink">
    <w:name w:val="Hyperlink"/>
    <w:basedOn w:val="DefaultParagraphFont"/>
    <w:uiPriority w:val="99"/>
    <w:unhideWhenUsed/>
    <w:rsid w:val="00E05614"/>
    <w:rPr>
      <w:color w:val="0000FF" w:themeColor="hyperlink"/>
      <w:u w:val="single"/>
    </w:rPr>
  </w:style>
  <w:style w:type="character" w:styleId="FollowedHyperlink">
    <w:name w:val="FollowedHyperlink"/>
    <w:basedOn w:val="DefaultParagraphFont"/>
    <w:uiPriority w:val="99"/>
    <w:semiHidden/>
    <w:unhideWhenUsed/>
    <w:rsid w:val="00FB594C"/>
    <w:rPr>
      <w:color w:val="800080" w:themeColor="followedHyperlink"/>
      <w:u w:val="single"/>
    </w:rPr>
  </w:style>
  <w:style w:type="paragraph" w:styleId="BodyText">
    <w:name w:val="Body Text"/>
    <w:basedOn w:val="Normal"/>
    <w:link w:val="BodyTextChar"/>
    <w:qFormat/>
    <w:rsid w:val="00753DC6"/>
    <w:pPr>
      <w:keepLines/>
      <w:spacing w:before="120" w:after="60"/>
    </w:pPr>
    <w:rPr>
      <w:rFonts w:ascii="Arial" w:eastAsia="Times New Roman" w:hAnsi="Arial" w:cs="Times New Roman"/>
      <w:color w:val="auto"/>
      <w:sz w:val="20"/>
    </w:rPr>
  </w:style>
  <w:style w:type="character" w:customStyle="1" w:styleId="BodyTextChar">
    <w:name w:val="Body Text Char"/>
    <w:basedOn w:val="DefaultParagraphFont"/>
    <w:link w:val="BodyText"/>
    <w:rsid w:val="00753DC6"/>
    <w:rPr>
      <w:rFonts w:ascii="Arial" w:eastAsia="Times New Roman" w:hAnsi="Arial" w:cs="Times New Roman"/>
      <w:color w:val="auto"/>
      <w:sz w:val="20"/>
    </w:rPr>
  </w:style>
  <w:style w:type="character" w:customStyle="1" w:styleId="Heading1Char">
    <w:name w:val="Heading 1 Char"/>
    <w:basedOn w:val="DefaultParagraphFont"/>
    <w:link w:val="Heading1"/>
    <w:rsid w:val="001F76F9"/>
    <w:rPr>
      <w:rFonts w:ascii="Calibri" w:eastAsia="Calibri" w:hAnsi="Calibri" w:cs="Calibri"/>
      <w:color w:val="366091"/>
      <w:sz w:val="32"/>
      <w:szCs w:val="32"/>
    </w:rPr>
  </w:style>
  <w:style w:type="character" w:styleId="CommentReference">
    <w:name w:val="annotation reference"/>
    <w:basedOn w:val="DefaultParagraphFont"/>
    <w:uiPriority w:val="99"/>
    <w:semiHidden/>
    <w:unhideWhenUsed/>
    <w:rsid w:val="005910DF"/>
    <w:rPr>
      <w:sz w:val="18"/>
      <w:szCs w:val="18"/>
    </w:rPr>
  </w:style>
  <w:style w:type="paragraph" w:styleId="CommentText">
    <w:name w:val="annotation text"/>
    <w:basedOn w:val="Normal"/>
    <w:link w:val="CommentTextChar"/>
    <w:uiPriority w:val="99"/>
    <w:semiHidden/>
    <w:unhideWhenUsed/>
    <w:rsid w:val="005910DF"/>
  </w:style>
  <w:style w:type="character" w:customStyle="1" w:styleId="CommentTextChar">
    <w:name w:val="Comment Text Char"/>
    <w:basedOn w:val="DefaultParagraphFont"/>
    <w:link w:val="CommentText"/>
    <w:uiPriority w:val="99"/>
    <w:semiHidden/>
    <w:rsid w:val="005910DF"/>
  </w:style>
  <w:style w:type="paragraph" w:styleId="CommentSubject">
    <w:name w:val="annotation subject"/>
    <w:basedOn w:val="CommentText"/>
    <w:next w:val="CommentText"/>
    <w:link w:val="CommentSubjectChar"/>
    <w:uiPriority w:val="99"/>
    <w:semiHidden/>
    <w:unhideWhenUsed/>
    <w:rsid w:val="005910DF"/>
    <w:rPr>
      <w:b/>
      <w:bCs/>
      <w:sz w:val="20"/>
      <w:szCs w:val="20"/>
    </w:rPr>
  </w:style>
  <w:style w:type="character" w:customStyle="1" w:styleId="CommentSubjectChar">
    <w:name w:val="Comment Subject Char"/>
    <w:basedOn w:val="CommentTextChar"/>
    <w:link w:val="CommentSubject"/>
    <w:uiPriority w:val="99"/>
    <w:semiHidden/>
    <w:rsid w:val="005910DF"/>
    <w:rPr>
      <w:b/>
      <w:bCs/>
      <w:sz w:val="20"/>
      <w:szCs w:val="20"/>
    </w:rPr>
  </w:style>
  <w:style w:type="paragraph" w:styleId="Revision">
    <w:name w:val="Revision"/>
    <w:hidden/>
    <w:uiPriority w:val="99"/>
    <w:semiHidden/>
    <w:rsid w:val="003C039E"/>
  </w:style>
  <w:style w:type="paragraph" w:customStyle="1" w:styleId="code">
    <w:name w:val="code"/>
    <w:basedOn w:val="Normal"/>
    <w:link w:val="codeChar"/>
    <w:qFormat/>
    <w:rsid w:val="00F50C71"/>
    <w:pPr>
      <w:widowControl w:val="0"/>
      <w:shd w:val="clear" w:color="auto" w:fill="F2F2F2" w:themeFill="background1" w:themeFillShade="F2"/>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ind w:left="720"/>
    </w:pPr>
    <w:rPr>
      <w:rFonts w:ascii="Courier New" w:eastAsia="Times New Roman" w:hAnsi="Courier New" w:cs="Courier New"/>
      <w:color w:val="auto"/>
      <w:spacing w:val="-5"/>
      <w:kern w:val="1"/>
      <w:sz w:val="18"/>
      <w:szCs w:val="18"/>
    </w:rPr>
  </w:style>
  <w:style w:type="character" w:customStyle="1" w:styleId="codeChar">
    <w:name w:val="code Char"/>
    <w:basedOn w:val="DefaultParagraphFont"/>
    <w:link w:val="code"/>
    <w:rsid w:val="00F50C71"/>
    <w:rPr>
      <w:rFonts w:ascii="Courier New" w:eastAsia="Times New Roman" w:hAnsi="Courier New" w:cs="Courier New"/>
      <w:color w:val="auto"/>
      <w:spacing w:val="-5"/>
      <w:kern w:val="1"/>
      <w:sz w:val="18"/>
      <w:szCs w:val="18"/>
      <w:shd w:val="clear" w:color="auto" w:fill="F2F2F2" w:themeFill="background1" w:themeFillShade="F2"/>
    </w:rPr>
  </w:style>
  <w:style w:type="paragraph" w:styleId="IntenseQuote">
    <w:name w:val="Intense Quote"/>
    <w:basedOn w:val="Normal"/>
    <w:next w:val="Normal"/>
    <w:link w:val="IntenseQuoteChar"/>
    <w:uiPriority w:val="30"/>
    <w:qFormat/>
    <w:rsid w:val="00C951A3"/>
    <w:pPr>
      <w:pBdr>
        <w:top w:val="single" w:sz="4" w:space="10" w:color="4F81BD" w:themeColor="accent1"/>
        <w:bottom w:val="single" w:sz="4" w:space="10" w:color="4F81BD" w:themeColor="accent1"/>
      </w:pBdr>
      <w:spacing w:before="360" w:after="360"/>
      <w:ind w:left="864" w:right="864"/>
      <w:jc w:val="center"/>
    </w:pPr>
    <w:rPr>
      <w:rFonts w:asciiTheme="minorHAnsi" w:eastAsiaTheme="minorHAnsi" w:hAnsiTheme="minorHAnsi" w:cstheme="minorBidi"/>
      <w:i/>
      <w:iCs/>
      <w:color w:val="4F81BD" w:themeColor="accent1"/>
    </w:rPr>
  </w:style>
  <w:style w:type="character" w:customStyle="1" w:styleId="IntenseQuoteChar">
    <w:name w:val="Intense Quote Char"/>
    <w:basedOn w:val="DefaultParagraphFont"/>
    <w:link w:val="IntenseQuote"/>
    <w:uiPriority w:val="30"/>
    <w:rsid w:val="00C951A3"/>
    <w:rPr>
      <w:rFonts w:asciiTheme="minorHAnsi" w:eastAsiaTheme="minorHAnsi" w:hAnsiTheme="minorHAnsi" w:cstheme="minorBidi"/>
      <w:i/>
      <w:iCs/>
      <w:color w:val="4F81BD" w:themeColor="accent1"/>
    </w:rPr>
  </w:style>
  <w:style w:type="paragraph" w:customStyle="1" w:styleId="Heading10">
    <w:name w:val="Heading1"/>
    <w:basedOn w:val="Heading1"/>
    <w:link w:val="Heading1Char0"/>
    <w:qFormat/>
    <w:rsid w:val="00537786"/>
    <w:rPr>
      <w:b/>
      <w:color w:val="1F497D" w:themeColor="text2"/>
      <w:sz w:val="36"/>
      <w:szCs w:val="36"/>
    </w:rPr>
  </w:style>
  <w:style w:type="paragraph" w:customStyle="1" w:styleId="Heading20">
    <w:name w:val="Heading2"/>
    <w:basedOn w:val="Heading1"/>
    <w:link w:val="Heading2Char"/>
    <w:qFormat/>
    <w:rsid w:val="00537786"/>
    <w:rPr>
      <w:b/>
      <w:color w:val="auto"/>
      <w:sz w:val="28"/>
      <w:szCs w:val="28"/>
    </w:rPr>
  </w:style>
  <w:style w:type="character" w:customStyle="1" w:styleId="Heading1Char0">
    <w:name w:val="Heading1 Char"/>
    <w:basedOn w:val="Heading1Char"/>
    <w:link w:val="Heading10"/>
    <w:rsid w:val="00537786"/>
    <w:rPr>
      <w:rFonts w:ascii="Calibri" w:eastAsia="Calibri" w:hAnsi="Calibri" w:cs="Calibri"/>
      <w:b/>
      <w:color w:val="1F497D" w:themeColor="text2"/>
      <w:sz w:val="36"/>
      <w:szCs w:val="36"/>
    </w:rPr>
  </w:style>
  <w:style w:type="character" w:customStyle="1" w:styleId="Heading2Char">
    <w:name w:val="Heading2 Char"/>
    <w:basedOn w:val="Heading1Char"/>
    <w:link w:val="Heading20"/>
    <w:rsid w:val="00537786"/>
    <w:rPr>
      <w:rFonts w:ascii="Calibri" w:eastAsia="Calibri" w:hAnsi="Calibri" w:cs="Calibri"/>
      <w:b/>
      <w:color w:val="auto"/>
      <w:sz w:val="28"/>
      <w:szCs w:val="28"/>
    </w:rPr>
  </w:style>
  <w:style w:type="character" w:customStyle="1" w:styleId="UnresolvedMention1">
    <w:name w:val="Unresolved Mention1"/>
    <w:basedOn w:val="DefaultParagraphFont"/>
    <w:uiPriority w:val="99"/>
    <w:semiHidden/>
    <w:unhideWhenUsed/>
    <w:rsid w:val="00F37FA8"/>
    <w:rPr>
      <w:color w:val="808080"/>
      <w:shd w:val="clear" w:color="auto" w:fill="E6E6E6"/>
    </w:rPr>
  </w:style>
  <w:style w:type="paragraph" w:styleId="ListBullet">
    <w:name w:val="List Bullet"/>
    <w:basedOn w:val="BodyText"/>
    <w:qFormat/>
    <w:rsid w:val="009737CF"/>
    <w:pPr>
      <w:numPr>
        <w:numId w:val="15"/>
      </w:numPr>
      <w:spacing w:after="120"/>
      <w:ind w:left="360"/>
    </w:pPr>
  </w:style>
  <w:style w:type="character" w:styleId="IntenseEmphasis">
    <w:name w:val="Intense Emphasis"/>
    <w:basedOn w:val="DefaultParagraphFont"/>
    <w:uiPriority w:val="21"/>
    <w:qFormat/>
    <w:rsid w:val="00662ABF"/>
    <w:rPr>
      <w:i/>
      <w:iCs/>
      <w:color w:val="4F81BD" w:themeColor="accent1"/>
    </w:rPr>
  </w:style>
  <w:style w:type="paragraph" w:customStyle="1" w:styleId="Code0">
    <w:name w:val="Code"/>
    <w:basedOn w:val="Normal"/>
    <w:link w:val="CodeChar0"/>
    <w:qFormat/>
    <w:rsid w:val="00272C1D"/>
    <w:pPr>
      <w:shd w:val="clear" w:color="auto" w:fill="F2F2F2" w:themeFill="background1" w:themeFillShade="F2"/>
      <w:spacing w:before="120" w:after="120"/>
      <w:ind w:left="540"/>
    </w:pPr>
    <w:rPr>
      <w:rFonts w:ascii="Courier New" w:eastAsia="Times New Roman" w:hAnsi="Courier New" w:cs="Times New Roman"/>
      <w:color w:val="auto"/>
      <w:sz w:val="18"/>
      <w:szCs w:val="20"/>
    </w:rPr>
  </w:style>
  <w:style w:type="character" w:customStyle="1" w:styleId="CodeChar0">
    <w:name w:val="Code Char"/>
    <w:basedOn w:val="DefaultParagraphFont"/>
    <w:link w:val="Code0"/>
    <w:rsid w:val="00272C1D"/>
    <w:rPr>
      <w:rFonts w:ascii="Courier New" w:eastAsia="Times New Roman" w:hAnsi="Courier New" w:cs="Times New Roman"/>
      <w:color w:val="auto"/>
      <w:sz w:val="18"/>
      <w:szCs w:val="20"/>
      <w:shd w:val="clear" w:color="auto" w:fill="F2F2F2" w:themeFill="background1" w:themeFillShade="F2"/>
    </w:rPr>
  </w:style>
  <w:style w:type="table" w:styleId="TableGrid">
    <w:name w:val="Table Grid"/>
    <w:basedOn w:val="TableNormal"/>
    <w:uiPriority w:val="59"/>
    <w:rsid w:val="00C54B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471F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732927">
      <w:bodyDiv w:val="1"/>
      <w:marLeft w:val="0"/>
      <w:marRight w:val="0"/>
      <w:marTop w:val="0"/>
      <w:marBottom w:val="0"/>
      <w:divBdr>
        <w:top w:val="none" w:sz="0" w:space="0" w:color="auto"/>
        <w:left w:val="none" w:sz="0" w:space="0" w:color="auto"/>
        <w:bottom w:val="none" w:sz="0" w:space="0" w:color="auto"/>
        <w:right w:val="none" w:sz="0" w:space="0" w:color="auto"/>
      </w:divBdr>
    </w:div>
    <w:div w:id="400520410">
      <w:bodyDiv w:val="1"/>
      <w:marLeft w:val="0"/>
      <w:marRight w:val="0"/>
      <w:marTop w:val="0"/>
      <w:marBottom w:val="0"/>
      <w:divBdr>
        <w:top w:val="none" w:sz="0" w:space="0" w:color="auto"/>
        <w:left w:val="none" w:sz="0" w:space="0" w:color="auto"/>
        <w:bottom w:val="none" w:sz="0" w:space="0" w:color="auto"/>
        <w:right w:val="none" w:sz="0" w:space="0" w:color="auto"/>
      </w:divBdr>
    </w:div>
    <w:div w:id="487138665">
      <w:bodyDiv w:val="1"/>
      <w:marLeft w:val="0"/>
      <w:marRight w:val="0"/>
      <w:marTop w:val="0"/>
      <w:marBottom w:val="0"/>
      <w:divBdr>
        <w:top w:val="none" w:sz="0" w:space="0" w:color="auto"/>
        <w:left w:val="none" w:sz="0" w:space="0" w:color="auto"/>
        <w:bottom w:val="none" w:sz="0" w:space="0" w:color="auto"/>
        <w:right w:val="none" w:sz="0" w:space="0" w:color="auto"/>
      </w:divBdr>
    </w:div>
    <w:div w:id="546111891">
      <w:bodyDiv w:val="1"/>
      <w:marLeft w:val="0"/>
      <w:marRight w:val="0"/>
      <w:marTop w:val="0"/>
      <w:marBottom w:val="0"/>
      <w:divBdr>
        <w:top w:val="none" w:sz="0" w:space="0" w:color="auto"/>
        <w:left w:val="none" w:sz="0" w:space="0" w:color="auto"/>
        <w:bottom w:val="none" w:sz="0" w:space="0" w:color="auto"/>
        <w:right w:val="none" w:sz="0" w:space="0" w:color="auto"/>
      </w:divBdr>
    </w:div>
    <w:div w:id="591275913">
      <w:bodyDiv w:val="1"/>
      <w:marLeft w:val="0"/>
      <w:marRight w:val="0"/>
      <w:marTop w:val="0"/>
      <w:marBottom w:val="0"/>
      <w:divBdr>
        <w:top w:val="none" w:sz="0" w:space="0" w:color="auto"/>
        <w:left w:val="none" w:sz="0" w:space="0" w:color="auto"/>
        <w:bottom w:val="none" w:sz="0" w:space="0" w:color="auto"/>
        <w:right w:val="none" w:sz="0" w:space="0" w:color="auto"/>
      </w:divBdr>
    </w:div>
    <w:div w:id="939874662">
      <w:bodyDiv w:val="1"/>
      <w:marLeft w:val="0"/>
      <w:marRight w:val="0"/>
      <w:marTop w:val="0"/>
      <w:marBottom w:val="0"/>
      <w:divBdr>
        <w:top w:val="none" w:sz="0" w:space="0" w:color="auto"/>
        <w:left w:val="none" w:sz="0" w:space="0" w:color="auto"/>
        <w:bottom w:val="none" w:sz="0" w:space="0" w:color="auto"/>
        <w:right w:val="none" w:sz="0" w:space="0" w:color="auto"/>
      </w:divBdr>
    </w:div>
    <w:div w:id="1012294765">
      <w:bodyDiv w:val="1"/>
      <w:marLeft w:val="0"/>
      <w:marRight w:val="0"/>
      <w:marTop w:val="0"/>
      <w:marBottom w:val="0"/>
      <w:divBdr>
        <w:top w:val="none" w:sz="0" w:space="0" w:color="auto"/>
        <w:left w:val="none" w:sz="0" w:space="0" w:color="auto"/>
        <w:bottom w:val="none" w:sz="0" w:space="0" w:color="auto"/>
        <w:right w:val="none" w:sz="0" w:space="0" w:color="auto"/>
      </w:divBdr>
    </w:div>
    <w:div w:id="1164736014">
      <w:bodyDiv w:val="1"/>
      <w:marLeft w:val="0"/>
      <w:marRight w:val="0"/>
      <w:marTop w:val="0"/>
      <w:marBottom w:val="0"/>
      <w:divBdr>
        <w:top w:val="none" w:sz="0" w:space="0" w:color="auto"/>
        <w:left w:val="none" w:sz="0" w:space="0" w:color="auto"/>
        <w:bottom w:val="none" w:sz="0" w:space="0" w:color="auto"/>
        <w:right w:val="none" w:sz="0" w:space="0" w:color="auto"/>
      </w:divBdr>
    </w:div>
    <w:div w:id="1781341435">
      <w:bodyDiv w:val="1"/>
      <w:marLeft w:val="0"/>
      <w:marRight w:val="0"/>
      <w:marTop w:val="0"/>
      <w:marBottom w:val="0"/>
      <w:divBdr>
        <w:top w:val="none" w:sz="0" w:space="0" w:color="auto"/>
        <w:left w:val="none" w:sz="0" w:space="0" w:color="auto"/>
        <w:bottom w:val="none" w:sz="0" w:space="0" w:color="auto"/>
        <w:right w:val="none" w:sz="0" w:space="0" w:color="auto"/>
      </w:divBdr>
    </w:div>
    <w:div w:id="1792282147">
      <w:bodyDiv w:val="1"/>
      <w:marLeft w:val="0"/>
      <w:marRight w:val="0"/>
      <w:marTop w:val="0"/>
      <w:marBottom w:val="0"/>
      <w:divBdr>
        <w:top w:val="none" w:sz="0" w:space="0" w:color="auto"/>
        <w:left w:val="none" w:sz="0" w:space="0" w:color="auto"/>
        <w:bottom w:val="none" w:sz="0" w:space="0" w:color="auto"/>
        <w:right w:val="none" w:sz="0" w:space="0" w:color="auto"/>
      </w:divBdr>
    </w:div>
    <w:div w:id="2000185415">
      <w:bodyDiv w:val="1"/>
      <w:marLeft w:val="0"/>
      <w:marRight w:val="0"/>
      <w:marTop w:val="0"/>
      <w:marBottom w:val="0"/>
      <w:divBdr>
        <w:top w:val="none" w:sz="0" w:space="0" w:color="auto"/>
        <w:left w:val="none" w:sz="0" w:space="0" w:color="auto"/>
        <w:bottom w:val="none" w:sz="0" w:space="0" w:color="auto"/>
        <w:right w:val="none" w:sz="0" w:space="0" w:color="auto"/>
      </w:divBdr>
      <w:divsChild>
        <w:div w:id="482237580">
          <w:marLeft w:val="0"/>
          <w:marRight w:val="0"/>
          <w:marTop w:val="0"/>
          <w:marBottom w:val="0"/>
          <w:divBdr>
            <w:top w:val="none" w:sz="0" w:space="0" w:color="auto"/>
            <w:left w:val="none" w:sz="0" w:space="0" w:color="auto"/>
            <w:bottom w:val="none" w:sz="0" w:space="0" w:color="auto"/>
            <w:right w:val="none" w:sz="0" w:space="0" w:color="auto"/>
          </w:divBdr>
        </w:div>
        <w:div w:id="2035685492">
          <w:marLeft w:val="0"/>
          <w:marRight w:val="0"/>
          <w:marTop w:val="0"/>
          <w:marBottom w:val="0"/>
          <w:divBdr>
            <w:top w:val="none" w:sz="0" w:space="0" w:color="auto"/>
            <w:left w:val="none" w:sz="0" w:space="0" w:color="auto"/>
            <w:bottom w:val="none" w:sz="0" w:space="0" w:color="auto"/>
            <w:right w:val="none" w:sz="0" w:space="0" w:color="auto"/>
          </w:divBdr>
        </w:div>
        <w:div w:id="81240835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ibm.biz/resilientcommunity"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pi.xforce.ibmcloud.com/doc/"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exchange.xforce.ibmcloud.com/"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3D6667-A065-9C45-8A48-55693DCD8C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6</Pages>
  <Words>1508</Words>
  <Characters>8599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Resilient IRP Integrations X-Force Collections Function Guide</vt:lpstr>
    </vt:vector>
  </TitlesOfParts>
  <Manager/>
  <Company>IBM Resilient</Company>
  <LinksUpToDate>false</LinksUpToDate>
  <CharactersWithSpaces>10087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Resilient IRP Integrations X-Force Collections Function Guide</dc:title>
  <dc:subject/>
  <dc:creator>IBM Resilient</dc:creator>
  <cp:keywords/>
  <dc:description/>
  <cp:lastModifiedBy>Mark Scherfling</cp:lastModifiedBy>
  <cp:revision>7</cp:revision>
  <cp:lastPrinted>2018-08-16T12:01:00Z</cp:lastPrinted>
  <dcterms:created xsi:type="dcterms:W3CDTF">2018-08-16T12:01:00Z</dcterms:created>
  <dcterms:modified xsi:type="dcterms:W3CDTF">2018-11-02T11:17:00Z</dcterms:modified>
  <cp:category/>
</cp:coreProperties>
</file>