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color w:val="000000"/>
          <w:highlight w:val="white"/>
        </w:rPr>
      </w:pPr>
      <w:r w:rsidDel="00000000" w:rsidR="00000000" w:rsidRPr="00000000">
        <w:rPr>
          <w:color w:val="000000"/>
          <w:highlight w:val="white"/>
          <w:rtl w:val="0"/>
        </w:rPr>
        <w:t xml:space="preserve">Releasenotes Koppelvlak specificaties VUM v0.99.6</w:t>
      </w:r>
    </w:p>
    <w:p w:rsidR="00000000" w:rsidDel="00000000" w:rsidP="00000000" w:rsidRDefault="00000000" w:rsidRPr="00000000" w14:paraId="00000002">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0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In versie 0.99.6 van de koppelvlak specificaties zijn een aantal fouten opgelost, en enkele kleinere verbeteringen doorgevoerd in de API contracten. </w:t>
      </w:r>
    </w:p>
    <w:p w:rsidR="00000000" w:rsidDel="00000000" w:rsidP="00000000" w:rsidRDefault="00000000" w:rsidRPr="00000000" w14:paraId="00000004">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Hieronder de wijzigingen per versie:</w:t>
      </w:r>
    </w:p>
    <w:p w:rsidR="00000000" w:rsidDel="00000000" w:rsidP="00000000" w:rsidRDefault="00000000" w:rsidRPr="00000000" w14:paraId="00000005">
      <w:pPr>
        <w:rPr>
          <w:rFonts w:ascii="Arial" w:cs="Arial" w:eastAsia="Arial" w:hAnsi="Arial"/>
          <w:color w:val="222222"/>
          <w:highlight w:val="white"/>
        </w:rPr>
      </w:pPr>
      <w:r w:rsidDel="00000000" w:rsidR="00000000" w:rsidRPr="00000000">
        <w:rPr>
          <w:rtl w:val="0"/>
        </w:rPr>
      </w:r>
    </w:p>
    <w:tbl>
      <w:tblPr>
        <w:tblStyle w:val="Table1"/>
        <w:tblW w:w="900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510"/>
        <w:gridCol w:w="3609"/>
        <w:gridCol w:w="3942"/>
        <w:tblGridChange w:id="0">
          <w:tblGrid>
            <w:gridCol w:w="945"/>
            <w:gridCol w:w="510"/>
            <w:gridCol w:w="3609"/>
            <w:gridCol w:w="3942"/>
          </w:tblGrid>
        </w:tblGridChange>
      </w:tblGrid>
      <w:tr>
        <w:trPr>
          <w:cantSplit w:val="0"/>
          <w:trHeight w:val="288" w:hRule="atLeast"/>
          <w:tblHeader w:val="0"/>
        </w:trPr>
        <w:tc>
          <w:tcPr>
            <w:shd w:fill="auto" w:val="clear"/>
          </w:tcPr>
          <w:p w:rsidR="00000000" w:rsidDel="00000000" w:rsidP="00000000" w:rsidRDefault="00000000" w:rsidRPr="00000000" w14:paraId="00000006">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versie</w:t>
            </w:r>
          </w:p>
        </w:tc>
        <w:tc>
          <w:tcPr>
            <w:shd w:fill="auto" w:val="clear"/>
          </w:tcPr>
          <w:p w:rsidR="00000000" w:rsidDel="00000000" w:rsidP="00000000" w:rsidRDefault="00000000" w:rsidRPr="00000000" w14:paraId="00000007">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nr</w:t>
            </w:r>
          </w:p>
        </w:tc>
        <w:tc>
          <w:tcPr>
            <w:shd w:fill="auto" w:val="clear"/>
          </w:tcPr>
          <w:p w:rsidR="00000000" w:rsidDel="00000000" w:rsidP="00000000" w:rsidRDefault="00000000" w:rsidRPr="00000000" w14:paraId="00000008">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aanpassing</w:t>
            </w:r>
          </w:p>
        </w:tc>
        <w:tc>
          <w:tcPr>
            <w:shd w:fill="auto" w:val="clear"/>
          </w:tcPr>
          <w:p w:rsidR="00000000" w:rsidDel="00000000" w:rsidP="00000000" w:rsidRDefault="00000000" w:rsidRPr="00000000" w14:paraId="00000009">
            <w:pPr>
              <w:spacing w:after="0"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motivatie</w:t>
            </w:r>
          </w:p>
        </w:tc>
      </w:tr>
      <w:tr>
        <w:trPr>
          <w:cantSplit w:val="0"/>
          <w:trHeight w:val="288" w:hRule="atLeast"/>
          <w:tblHeader w:val="0"/>
        </w:trPr>
        <w:tc>
          <w:tcPr>
            <w:shd w:fill="auto" w:val="clear"/>
          </w:tcPr>
          <w:p w:rsidR="00000000" w:rsidDel="00000000" w:rsidP="00000000" w:rsidRDefault="00000000" w:rsidRPr="00000000" w14:paraId="0000000A">
            <w:pPr>
              <w:spacing w:after="0" w:line="240" w:lineRule="auto"/>
              <w:rPr>
                <w:rFonts w:ascii="Calibri" w:cs="Calibri" w:eastAsia="Calibri" w:hAnsi="Calibri"/>
                <w:color w:val="000000"/>
              </w:rPr>
            </w:pPr>
            <w:r w:rsidDel="00000000" w:rsidR="00000000" w:rsidRPr="00000000">
              <w:rPr>
                <w:rtl w:val="0"/>
              </w:rPr>
              <w:t xml:space="preserve">0.99.6</w:t>
            </w:r>
            <w:r w:rsidDel="00000000" w:rsidR="00000000" w:rsidRPr="00000000">
              <w:rPr>
                <w:rtl w:val="0"/>
              </w:rPr>
            </w:r>
          </w:p>
        </w:tc>
        <w:tc>
          <w:tcPr>
            <w:shd w:fill="auto" w:val="clear"/>
          </w:tcPr>
          <w:p w:rsidR="00000000" w:rsidDel="00000000" w:rsidP="00000000" w:rsidRDefault="00000000" w:rsidRPr="00000000" w14:paraId="0000000B">
            <w:pPr>
              <w:spacing w:after="0" w:line="240" w:lineRule="auto"/>
              <w:rPr>
                <w:rFonts w:ascii="Calibri" w:cs="Calibri" w:eastAsia="Calibri" w:hAnsi="Calibri"/>
                <w:color w:val="000000"/>
              </w:rPr>
            </w:pPr>
            <w:r w:rsidDel="00000000" w:rsidR="00000000" w:rsidRPr="00000000">
              <w:rPr>
                <w:rtl w:val="0"/>
              </w:rPr>
              <w:t xml:space="preserve">1</w:t>
            </w:r>
            <w:r w:rsidDel="00000000" w:rsidR="00000000" w:rsidRPr="00000000">
              <w:rPr>
                <w:rtl w:val="0"/>
              </w:rPr>
            </w:r>
          </w:p>
        </w:tc>
        <w:tc>
          <w:tcPr>
            <w:shd w:fill="auto" w:val="clear"/>
          </w:tcPr>
          <w:p w:rsidR="00000000" w:rsidDel="00000000" w:rsidP="00000000" w:rsidRDefault="00000000" w:rsidRPr="00000000" w14:paraId="0000000C">
            <w:pPr>
              <w:spacing w:after="0" w:line="240" w:lineRule="auto"/>
              <w:rPr>
                <w:rFonts w:ascii="Calibri" w:cs="Calibri" w:eastAsia="Calibri" w:hAnsi="Calibri"/>
                <w:color w:val="000000"/>
              </w:rPr>
            </w:pPr>
            <w:r w:rsidDel="00000000" w:rsidR="00000000" w:rsidRPr="00000000">
              <w:rPr>
                <w:rtl w:val="0"/>
              </w:rPr>
              <w:t xml:space="preserve">Beroepsnaam en </w:t>
            </w:r>
            <w:r w:rsidDel="00000000" w:rsidR="00000000" w:rsidRPr="00000000">
              <w:rPr>
                <w:rtl w:val="0"/>
              </w:rPr>
              <w:t xml:space="preserve">opleidingsnaam een extra object  gegeven</w:t>
            </w:r>
            <w:r w:rsidDel="00000000" w:rsidR="00000000" w:rsidRPr="00000000">
              <w:rPr>
                <w:rtl w:val="0"/>
              </w:rPr>
            </w:r>
          </w:p>
        </w:tc>
        <w:tc>
          <w:tcPr>
            <w:shd w:fill="auto" w:val="clear"/>
          </w:tcPr>
          <w:p w:rsidR="00000000" w:rsidDel="00000000" w:rsidP="00000000" w:rsidRDefault="00000000" w:rsidRPr="00000000" w14:paraId="0000000D">
            <w:pPr>
              <w:spacing w:after="0" w:line="240" w:lineRule="auto"/>
              <w:rPr>
                <w:rFonts w:ascii="Calibri" w:cs="Calibri" w:eastAsia="Calibri" w:hAnsi="Calibri"/>
                <w:color w:val="000000"/>
              </w:rPr>
            </w:pPr>
            <w:r w:rsidDel="00000000" w:rsidR="00000000" w:rsidRPr="00000000">
              <w:rPr>
                <w:rtl w:val="0"/>
              </w:rPr>
              <w:t xml:space="preserve">Voor betere compatibiliteit bij implementaties en voor consistentie met de andere plekken waar nu OneOf gebruikt wordt. </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0E">
            <w:pPr>
              <w:spacing w:after="0" w:line="240" w:lineRule="auto"/>
              <w:rPr/>
            </w:pPr>
            <w:r w:rsidDel="00000000" w:rsidR="00000000" w:rsidRPr="00000000">
              <w:rPr>
                <w:rtl w:val="0"/>
              </w:rPr>
              <w:t xml:space="preserve">0.99.6</w:t>
            </w:r>
          </w:p>
        </w:tc>
        <w:tc>
          <w:tcPr>
            <w:shd w:fill="auto" w:val="clear"/>
          </w:tcPr>
          <w:p w:rsidR="00000000" w:rsidDel="00000000" w:rsidP="00000000" w:rsidRDefault="00000000" w:rsidRPr="00000000" w14:paraId="0000000F">
            <w:pPr>
              <w:spacing w:after="0" w:line="240" w:lineRule="auto"/>
              <w:rPr/>
            </w:pPr>
            <w:r w:rsidDel="00000000" w:rsidR="00000000" w:rsidRPr="00000000">
              <w:rPr>
                <w:rtl w:val="0"/>
              </w:rPr>
              <w:t xml:space="preserve">2</w:t>
            </w:r>
          </w:p>
        </w:tc>
        <w:tc>
          <w:tcPr>
            <w:shd w:fill="auto" w:val="clear"/>
          </w:tcPr>
          <w:p w:rsidR="00000000" w:rsidDel="00000000" w:rsidP="00000000" w:rsidRDefault="00000000" w:rsidRPr="00000000" w14:paraId="00000010">
            <w:pPr>
              <w:spacing w:after="0" w:line="240" w:lineRule="auto"/>
              <w:rPr/>
            </w:pPr>
            <w:r w:rsidDel="00000000" w:rsidR="00000000" w:rsidRPr="00000000">
              <w:rPr>
                <w:rtl w:val="0"/>
              </w:rPr>
              <w:t xml:space="preserve">Integer10 gewijzigd naar Integer10AsString met een Regex</w:t>
            </w:r>
          </w:p>
        </w:tc>
        <w:tc>
          <w:tcPr>
            <w:shd w:fill="auto" w:val="clear"/>
          </w:tcPr>
          <w:p w:rsidR="00000000" w:rsidDel="00000000" w:rsidP="00000000" w:rsidRDefault="00000000" w:rsidRPr="00000000" w14:paraId="00000011">
            <w:pPr>
              <w:spacing w:after="0" w:line="240" w:lineRule="auto"/>
              <w:rPr/>
            </w:pPr>
            <w:r w:rsidDel="00000000" w:rsidR="00000000" w:rsidRPr="00000000">
              <w:rPr>
                <w:rtl w:val="0"/>
              </w:rPr>
              <w:t xml:space="preserve">Voor betere compatibiliteit bij implementaties voldoet dit veld nu aan rfc8259. Dit betekend dat getallen boven 2^53 nu geformat worden als string. </w:t>
            </w:r>
          </w:p>
        </w:tc>
      </w:tr>
      <w:tr>
        <w:trPr>
          <w:cantSplit w:val="0"/>
          <w:trHeight w:val="288" w:hRule="atLeast"/>
          <w:tblHeader w:val="0"/>
        </w:trPr>
        <w:tc>
          <w:tcPr>
            <w:shd w:fill="auto" w:val="clear"/>
          </w:tcPr>
          <w:p w:rsidR="00000000" w:rsidDel="00000000" w:rsidP="00000000" w:rsidRDefault="00000000" w:rsidRPr="00000000" w14:paraId="00000012">
            <w:pPr>
              <w:spacing w:after="0" w:line="240" w:lineRule="auto"/>
              <w:rPr/>
            </w:pPr>
            <w:r w:rsidDel="00000000" w:rsidR="00000000" w:rsidRPr="00000000">
              <w:rPr>
                <w:rtl w:val="0"/>
              </w:rPr>
              <w:t xml:space="preserve">0.99.6</w:t>
            </w:r>
          </w:p>
        </w:tc>
        <w:tc>
          <w:tcPr>
            <w:shd w:fill="auto" w:val="clear"/>
          </w:tcPr>
          <w:p w:rsidR="00000000" w:rsidDel="00000000" w:rsidP="00000000" w:rsidRDefault="00000000" w:rsidRPr="00000000" w14:paraId="00000013">
            <w:pPr>
              <w:spacing w:after="0" w:line="240" w:lineRule="auto"/>
              <w:rPr/>
            </w:pPr>
            <w:r w:rsidDel="00000000" w:rsidR="00000000" w:rsidRPr="00000000">
              <w:rPr>
                <w:rtl w:val="0"/>
              </w:rPr>
              <w:t xml:space="preserve">3</w:t>
            </w:r>
          </w:p>
        </w:tc>
        <w:tc>
          <w:tcPr>
            <w:shd w:fill="auto" w:val="clear"/>
          </w:tcPr>
          <w:p w:rsidR="00000000" w:rsidDel="00000000" w:rsidP="00000000" w:rsidRDefault="00000000" w:rsidRPr="00000000" w14:paraId="00000014">
            <w:pPr>
              <w:spacing w:after="0" w:line="240" w:lineRule="auto"/>
              <w:rPr/>
            </w:pPr>
            <w:r w:rsidDel="00000000" w:rsidR="00000000" w:rsidRPr="00000000">
              <w:rPr>
                <w:rtl w:val="0"/>
              </w:rPr>
              <w:t xml:space="preserve">Straal heeft een hoger maximale waarde</w:t>
            </w:r>
          </w:p>
        </w:tc>
        <w:tc>
          <w:tcPr>
            <w:shd w:fill="auto" w:val="clear"/>
          </w:tcPr>
          <w:p w:rsidR="00000000" w:rsidDel="00000000" w:rsidP="00000000" w:rsidRDefault="00000000" w:rsidRPr="00000000" w14:paraId="00000015">
            <w:pPr>
              <w:spacing w:after="0" w:line="240" w:lineRule="auto"/>
              <w:rPr/>
            </w:pPr>
            <w:r w:rsidDel="00000000" w:rsidR="00000000" w:rsidRPr="00000000">
              <w:rPr>
                <w:rtl w:val="0"/>
              </w:rPr>
              <w:t xml:space="preserve">De oude waarde was te laag.</w:t>
            </w:r>
          </w:p>
        </w:tc>
      </w:tr>
      <w:tr>
        <w:trPr>
          <w:cantSplit w:val="0"/>
          <w:trHeight w:val="288" w:hRule="atLeast"/>
          <w:tblHeader w:val="0"/>
        </w:trPr>
        <w:tc>
          <w:tcPr>
            <w:shd w:fill="auto" w:val="clear"/>
          </w:tcPr>
          <w:p w:rsidR="00000000" w:rsidDel="00000000" w:rsidP="00000000" w:rsidRDefault="00000000" w:rsidRPr="00000000" w14:paraId="00000016">
            <w:pPr>
              <w:spacing w:after="0" w:line="240" w:lineRule="auto"/>
              <w:rPr/>
            </w:pPr>
            <w:r w:rsidDel="00000000" w:rsidR="00000000" w:rsidRPr="00000000">
              <w:rPr>
                <w:rtl w:val="0"/>
              </w:rPr>
              <w:t xml:space="preserve">0.99.6</w:t>
            </w:r>
          </w:p>
        </w:tc>
        <w:tc>
          <w:tcPr>
            <w:shd w:fill="auto" w:val="clear"/>
          </w:tcPr>
          <w:p w:rsidR="00000000" w:rsidDel="00000000" w:rsidP="00000000" w:rsidRDefault="00000000" w:rsidRPr="00000000" w14:paraId="00000017">
            <w:pPr>
              <w:spacing w:after="0" w:line="240" w:lineRule="auto"/>
              <w:rPr/>
            </w:pPr>
            <w:r w:rsidDel="00000000" w:rsidR="00000000" w:rsidRPr="00000000">
              <w:rPr>
                <w:rtl w:val="0"/>
              </w:rPr>
              <w:t xml:space="preserve">4</w:t>
            </w:r>
          </w:p>
        </w:tc>
        <w:tc>
          <w:tcPr>
            <w:shd w:fill="auto" w:val="clear"/>
          </w:tcPr>
          <w:p w:rsidR="00000000" w:rsidDel="00000000" w:rsidP="00000000" w:rsidRDefault="00000000" w:rsidRPr="00000000" w14:paraId="00000018">
            <w:pPr>
              <w:spacing w:after="0" w:line="240" w:lineRule="auto"/>
              <w:rPr/>
            </w:pPr>
            <w:r w:rsidDel="00000000" w:rsidR="00000000" w:rsidRPr="00000000">
              <w:rPr>
                <w:rtl w:val="0"/>
              </w:rPr>
              <w:t xml:space="preserve">Yaml veld bemiddelingspostcode heeft een example</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 xml:space="preserve">De json example binnen swagger plaatste een waarde als ‘string’ in dit veld en dit wordt nu ‘1234AB’ anders wordt dit afgekeurd door de regex</w:t>
            </w:r>
          </w:p>
        </w:tc>
      </w:tr>
      <w:tr>
        <w:trPr>
          <w:cantSplit w:val="0"/>
          <w:trHeight w:val="288" w:hRule="atLeast"/>
          <w:tblHeader w:val="0"/>
        </w:trPr>
        <w:tc>
          <w:tcPr>
            <w:shd w:fill="auto" w:val="clear"/>
          </w:tcPr>
          <w:p w:rsidR="00000000" w:rsidDel="00000000" w:rsidP="00000000" w:rsidRDefault="00000000" w:rsidRPr="00000000" w14:paraId="0000001A">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0.99.5</w:t>
            </w:r>
            <w:r w:rsidDel="00000000" w:rsidR="00000000" w:rsidRPr="00000000">
              <w:rPr>
                <w:rtl w:val="0"/>
              </w:rPr>
            </w:r>
          </w:p>
        </w:tc>
        <w:tc>
          <w:tcPr>
            <w:shd w:fill="auto" w:val="clear"/>
          </w:tcPr>
          <w:p w:rsidR="00000000" w:rsidDel="00000000" w:rsidP="00000000" w:rsidRDefault="00000000" w:rsidRPr="00000000" w14:paraId="0000001B">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shd w:fill="auto" w:val="clear"/>
          </w:tcPr>
          <w:p w:rsidR="00000000" w:rsidDel="00000000" w:rsidP="00000000" w:rsidRDefault="00000000" w:rsidRPr="00000000" w14:paraId="0000001C">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Integer waarden hadden een 'maxLength' qualifier, dat is aangepast naar 'maximum'</w:t>
            </w:r>
            <w:r w:rsidDel="00000000" w:rsidR="00000000" w:rsidRPr="00000000">
              <w:rPr>
                <w:rtl w:val="0"/>
              </w:rPr>
            </w:r>
          </w:p>
        </w:tc>
        <w:tc>
          <w:tcPr>
            <w:shd w:fill="auto" w:val="clear"/>
          </w:tcPr>
          <w:p w:rsidR="00000000" w:rsidDel="00000000" w:rsidP="00000000" w:rsidRDefault="00000000" w:rsidRPr="00000000" w14:paraId="0000001D">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Dit is de correcte wijze van inperken van het Integer datatype.</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1E">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0.99.5</w:t>
            </w:r>
            <w:r w:rsidDel="00000000" w:rsidR="00000000" w:rsidRPr="00000000">
              <w:rPr>
                <w:rtl w:val="0"/>
              </w:rPr>
            </w:r>
          </w:p>
        </w:tc>
        <w:tc>
          <w:tcPr>
            <w:shd w:fill="auto" w:val="clear"/>
          </w:tcPr>
          <w:p w:rsidR="00000000" w:rsidDel="00000000" w:rsidP="00000000" w:rsidRDefault="00000000" w:rsidRPr="00000000" w14:paraId="0000001F">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shd w:fill="auto" w:val="clear"/>
          </w:tcPr>
          <w:p w:rsidR="00000000" w:rsidDel="00000000" w:rsidP="00000000" w:rsidRDefault="00000000" w:rsidRPr="00000000" w14:paraId="00000020">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Aanpassing de omvang van het werkzoekende profiel in contract VUM-Bron-WerkzoekendeProfielen.</w:t>
            </w:r>
            <w:r w:rsidDel="00000000" w:rsidR="00000000" w:rsidRPr="00000000">
              <w:rPr>
                <w:rtl w:val="0"/>
              </w:rPr>
            </w:r>
          </w:p>
        </w:tc>
        <w:tc>
          <w:tcPr>
            <w:shd w:fill="auto" w:val="clear"/>
          </w:tcPr>
          <w:p w:rsidR="00000000" w:rsidDel="00000000" w:rsidP="00000000" w:rsidRDefault="00000000" w:rsidRPr="00000000" w14:paraId="00000021">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Contract VUM-Bron-WerkzoekendeProfielen specificeerde in de response van de matches endpoint onterecht de structuur van een compleet werkzoekende profiel in plaats van een beperkt matchingprofiel</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22">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0.99.5</w:t>
            </w:r>
            <w:r w:rsidDel="00000000" w:rsidR="00000000" w:rsidRPr="00000000">
              <w:rPr>
                <w:rtl w:val="0"/>
              </w:rPr>
            </w:r>
          </w:p>
        </w:tc>
        <w:tc>
          <w:tcPr>
            <w:shd w:fill="auto" w:val="clear"/>
          </w:tcPr>
          <w:p w:rsidR="00000000" w:rsidDel="00000000" w:rsidP="00000000" w:rsidRDefault="00000000" w:rsidRPr="00000000" w14:paraId="00000023">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shd w:fill="auto" w:val="clear"/>
          </w:tcPr>
          <w:p w:rsidR="00000000" w:rsidDel="00000000" w:rsidP="00000000" w:rsidRDefault="00000000" w:rsidRPr="00000000" w14:paraId="00000024">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positie antwoordnummer aangepast</w:t>
            </w:r>
            <w:r w:rsidDel="00000000" w:rsidR="00000000" w:rsidRPr="00000000">
              <w:rPr>
                <w:rtl w:val="0"/>
              </w:rPr>
            </w:r>
          </w:p>
        </w:tc>
        <w:tc>
          <w:tcPr>
            <w:shd w:fill="auto" w:val="clear"/>
          </w:tcPr>
          <w:p w:rsidR="00000000" w:rsidDel="00000000" w:rsidP="00000000" w:rsidRDefault="00000000" w:rsidRPr="00000000" w14:paraId="00000025">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Het antwoordnummer veld bij een antwoordnummeradres stond niet op het juiste nivo opgenomen in de vacature contracten. </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26">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0.99.4</w:t>
            </w:r>
            <w:r w:rsidDel="00000000" w:rsidR="00000000" w:rsidRPr="00000000">
              <w:rPr>
                <w:rtl w:val="0"/>
              </w:rPr>
            </w:r>
          </w:p>
        </w:tc>
        <w:tc>
          <w:tcPr>
            <w:shd w:fill="auto" w:val="clear"/>
          </w:tcPr>
          <w:p w:rsidR="00000000" w:rsidDel="00000000" w:rsidP="00000000" w:rsidRDefault="00000000" w:rsidRPr="00000000" w14:paraId="00000027">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shd w:fill="auto" w:val="clear"/>
          </w:tcPr>
          <w:p w:rsidR="00000000" w:rsidDel="00000000" w:rsidP="00000000" w:rsidRDefault="00000000" w:rsidRPr="00000000" w14:paraId="00000028">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X-VUM-* header parameters toegevoegd aan request specificatie van detail-bevraging endpoints</w:t>
            </w:r>
            <w:r w:rsidDel="00000000" w:rsidR="00000000" w:rsidRPr="00000000">
              <w:rPr>
                <w:rtl w:val="0"/>
              </w:rPr>
            </w:r>
          </w:p>
        </w:tc>
        <w:tc>
          <w:tcPr>
            <w:shd w:fill="auto" w:val="clear"/>
          </w:tcPr>
          <w:p w:rsidR="00000000" w:rsidDel="00000000" w:rsidP="00000000" w:rsidRDefault="00000000" w:rsidRPr="00000000" w14:paraId="00000029">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Deze parameters ontbraken ten onrechte</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2A">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0.99.4</w:t>
            </w:r>
            <w:r w:rsidDel="00000000" w:rsidR="00000000" w:rsidRPr="00000000">
              <w:rPr>
                <w:rtl w:val="0"/>
              </w:rPr>
            </w:r>
          </w:p>
        </w:tc>
        <w:tc>
          <w:tcPr>
            <w:shd w:fill="auto" w:val="clear"/>
          </w:tcPr>
          <w:p w:rsidR="00000000" w:rsidDel="00000000" w:rsidP="00000000" w:rsidRDefault="00000000" w:rsidRPr="00000000" w14:paraId="0000002B">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shd w:fill="auto" w:val="clear"/>
          </w:tcPr>
          <w:p w:rsidR="00000000" w:rsidDel="00000000" w:rsidP="00000000" w:rsidRDefault="00000000" w:rsidRPr="00000000" w14:paraId="0000002C">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verruimen van het datatype van een aantal id's: idWerkzoekende, idVacature, bronID naar String200</w:t>
            </w:r>
            <w:r w:rsidDel="00000000" w:rsidR="00000000" w:rsidRPr="00000000">
              <w:rPr>
                <w:rtl w:val="0"/>
              </w:rPr>
            </w:r>
          </w:p>
        </w:tc>
        <w:tc>
          <w:tcPr>
            <w:shd w:fill="auto" w:val="clear"/>
          </w:tcPr>
          <w:p w:rsidR="00000000" w:rsidDel="00000000" w:rsidP="00000000" w:rsidRDefault="00000000" w:rsidRPr="00000000" w14:paraId="0000002D">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Flexibiliteit voor implementators van de API</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2E">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0.99.4</w:t>
            </w:r>
            <w:r w:rsidDel="00000000" w:rsidR="00000000" w:rsidRPr="00000000">
              <w:rPr>
                <w:rtl w:val="0"/>
              </w:rPr>
            </w:r>
          </w:p>
        </w:tc>
        <w:tc>
          <w:tcPr>
            <w:shd w:fill="auto" w:val="clear"/>
          </w:tcPr>
          <w:p w:rsidR="00000000" w:rsidDel="00000000" w:rsidP="00000000" w:rsidRDefault="00000000" w:rsidRPr="00000000" w14:paraId="0000002F">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shd w:fill="auto" w:val="clear"/>
          </w:tcPr>
          <w:p w:rsidR="00000000" w:rsidDel="00000000" w:rsidP="00000000" w:rsidRDefault="00000000" w:rsidRPr="00000000" w14:paraId="00000030">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Toevoegen van SGR entiteit Adres aan entiteit Werkgever in Vacature contracten</w:t>
            </w:r>
            <w:r w:rsidDel="00000000" w:rsidR="00000000" w:rsidRPr="00000000">
              <w:rPr>
                <w:rtl w:val="0"/>
              </w:rPr>
            </w:r>
          </w:p>
        </w:tc>
        <w:tc>
          <w:tcPr>
            <w:shd w:fill="auto" w:val="clear"/>
          </w:tcPr>
          <w:p w:rsidR="00000000" w:rsidDel="00000000" w:rsidP="00000000" w:rsidRDefault="00000000" w:rsidRPr="00000000" w14:paraId="00000031">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Adres was per abuis weggelaten uit het VUM gegevensmodel 0.8.4, en niet opgenomen in de koppelvlakspecificaties</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32">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0.99.4</w:t>
            </w:r>
            <w:r w:rsidDel="00000000" w:rsidR="00000000" w:rsidRPr="00000000">
              <w:rPr>
                <w:rtl w:val="0"/>
              </w:rPr>
            </w:r>
          </w:p>
        </w:tc>
        <w:tc>
          <w:tcPr>
            <w:shd w:fill="auto" w:val="clear"/>
          </w:tcPr>
          <w:p w:rsidR="00000000" w:rsidDel="00000000" w:rsidP="00000000" w:rsidRDefault="00000000" w:rsidRPr="00000000" w14:paraId="00000033">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4</w:t>
            </w:r>
            <w:r w:rsidDel="00000000" w:rsidR="00000000" w:rsidRPr="00000000">
              <w:rPr>
                <w:rtl w:val="0"/>
              </w:rPr>
            </w:r>
          </w:p>
        </w:tc>
        <w:tc>
          <w:tcPr>
            <w:shd w:fill="auto" w:val="clear"/>
          </w:tcPr>
          <w:p w:rsidR="00000000" w:rsidDel="00000000" w:rsidP="00000000" w:rsidRDefault="00000000" w:rsidRPr="00000000" w14:paraId="00000034">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Twee servers (test en acceptatie) toegevoegd aan de bemiddelaars contracten </w:t>
            </w:r>
            <w:r w:rsidDel="00000000" w:rsidR="00000000" w:rsidRPr="00000000">
              <w:rPr>
                <w:rtl w:val="0"/>
              </w:rPr>
            </w:r>
          </w:p>
        </w:tc>
        <w:tc>
          <w:tcPr>
            <w:shd w:fill="auto" w:val="clear"/>
          </w:tcPr>
          <w:p w:rsidR="00000000" w:rsidDel="00000000" w:rsidP="00000000" w:rsidRDefault="00000000" w:rsidRPr="00000000" w14:paraId="00000035">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Ter referentie voor de pilots</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36">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0.99.3</w:t>
            </w:r>
            <w:r w:rsidDel="00000000" w:rsidR="00000000" w:rsidRPr="00000000">
              <w:rPr>
                <w:rtl w:val="0"/>
              </w:rPr>
            </w:r>
          </w:p>
        </w:tc>
        <w:tc>
          <w:tcPr>
            <w:shd w:fill="auto" w:val="clear"/>
          </w:tcPr>
          <w:p w:rsidR="00000000" w:rsidDel="00000000" w:rsidP="00000000" w:rsidRDefault="00000000" w:rsidRPr="00000000" w14:paraId="00000037">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shd w:fill="auto" w:val="clear"/>
          </w:tcPr>
          <w:p w:rsidR="00000000" w:rsidDel="00000000" w:rsidP="00000000" w:rsidRDefault="00000000" w:rsidRPr="00000000" w14:paraId="00000038">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vumID vervangen door idVacature in contract VUM-Bron-Vacatures</w:t>
            </w:r>
            <w:r w:rsidDel="00000000" w:rsidR="00000000" w:rsidRPr="00000000">
              <w:rPr>
                <w:rtl w:val="0"/>
              </w:rPr>
            </w:r>
          </w:p>
        </w:tc>
        <w:tc>
          <w:tcPr>
            <w:shd w:fill="auto" w:val="clear"/>
          </w:tcPr>
          <w:p w:rsidR="00000000" w:rsidDel="00000000" w:rsidP="00000000" w:rsidRDefault="00000000" w:rsidRPr="00000000" w14:paraId="00000039">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In contract VUM-Bron-Vacatures werd ten onrechte vumID in plaats van idVacature geretourneerd</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3A">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0.99.2</w:t>
            </w:r>
            <w:r w:rsidDel="00000000" w:rsidR="00000000" w:rsidRPr="00000000">
              <w:rPr>
                <w:rtl w:val="0"/>
              </w:rPr>
            </w:r>
          </w:p>
        </w:tc>
        <w:tc>
          <w:tcPr>
            <w:shd w:fill="auto" w:val="clear"/>
          </w:tcPr>
          <w:p w:rsidR="00000000" w:rsidDel="00000000" w:rsidP="00000000" w:rsidRDefault="00000000" w:rsidRPr="00000000" w14:paraId="0000003B">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shd w:fill="auto" w:val="clear"/>
          </w:tcPr>
          <w:p w:rsidR="00000000" w:rsidDel="00000000" w:rsidP="00000000" w:rsidRDefault="00000000" w:rsidRPr="00000000" w14:paraId="0000003C">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Header X-VUM-SUWIparty verplicht gemaakt</w:t>
            </w:r>
            <w:r w:rsidDel="00000000" w:rsidR="00000000" w:rsidRPr="00000000">
              <w:rPr>
                <w:rtl w:val="0"/>
              </w:rPr>
            </w:r>
          </w:p>
        </w:tc>
        <w:tc>
          <w:tcPr>
            <w:shd w:fill="auto" w:val="clear"/>
          </w:tcPr>
          <w:p w:rsidR="00000000" w:rsidDel="00000000" w:rsidP="00000000" w:rsidRDefault="00000000" w:rsidRPr="00000000" w14:paraId="0000003D">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n.a.v. review</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3E">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0.99.2</w:t>
            </w:r>
            <w:r w:rsidDel="00000000" w:rsidR="00000000" w:rsidRPr="00000000">
              <w:rPr>
                <w:rtl w:val="0"/>
              </w:rPr>
            </w:r>
          </w:p>
        </w:tc>
        <w:tc>
          <w:tcPr>
            <w:shd w:fill="auto" w:val="clear"/>
          </w:tcPr>
          <w:p w:rsidR="00000000" w:rsidDel="00000000" w:rsidP="00000000" w:rsidRDefault="00000000" w:rsidRPr="00000000" w14:paraId="0000003F">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shd w:fill="auto" w:val="clear"/>
          </w:tcPr>
          <w:p w:rsidR="00000000" w:rsidDel="00000000" w:rsidP="00000000" w:rsidRDefault="00000000" w:rsidRPr="00000000" w14:paraId="00000040">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vumID van Integer14 naar String500 veranderd</w:t>
            </w:r>
            <w:r w:rsidDel="00000000" w:rsidR="00000000" w:rsidRPr="00000000">
              <w:rPr>
                <w:rtl w:val="0"/>
              </w:rPr>
            </w:r>
          </w:p>
        </w:tc>
        <w:tc>
          <w:tcPr>
            <w:shd w:fill="auto" w:val="clear"/>
          </w:tcPr>
          <w:p w:rsidR="00000000" w:rsidDel="00000000" w:rsidP="00000000" w:rsidRDefault="00000000" w:rsidRPr="00000000" w14:paraId="00000041">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In verband met de toe te passen techniek voor het werken met vum-ID's binnen de uitwisselingsvoorziening.</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42">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0.99.2</w:t>
            </w:r>
            <w:r w:rsidDel="00000000" w:rsidR="00000000" w:rsidRPr="00000000">
              <w:rPr>
                <w:rtl w:val="0"/>
              </w:rPr>
            </w:r>
          </w:p>
        </w:tc>
        <w:tc>
          <w:tcPr>
            <w:shd w:fill="auto" w:val="clear"/>
          </w:tcPr>
          <w:p w:rsidR="00000000" w:rsidDel="00000000" w:rsidP="00000000" w:rsidRDefault="00000000" w:rsidRPr="00000000" w14:paraId="00000043">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shd w:fill="auto" w:val="clear"/>
          </w:tcPr>
          <w:p w:rsidR="00000000" w:rsidDel="00000000" w:rsidP="00000000" w:rsidRDefault="00000000" w:rsidRPr="00000000" w14:paraId="00000044">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idWerkzoekende naar Integer14 aangepast (was String200)</w:t>
            </w:r>
            <w:r w:rsidDel="00000000" w:rsidR="00000000" w:rsidRPr="00000000">
              <w:rPr>
                <w:rtl w:val="0"/>
              </w:rPr>
            </w:r>
          </w:p>
        </w:tc>
        <w:tc>
          <w:tcPr>
            <w:shd w:fill="auto" w:val="clear"/>
          </w:tcPr>
          <w:p w:rsidR="00000000" w:rsidDel="00000000" w:rsidP="00000000" w:rsidRDefault="00000000" w:rsidRPr="00000000" w14:paraId="00000045">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Om logisch gegevensmodel te volgen</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46">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0.99.1</w:t>
            </w: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right"/>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shd w:fill="auto" w:val="clear"/>
          </w:tcPr>
          <w:p w:rsidR="00000000" w:rsidDel="00000000" w:rsidP="00000000" w:rsidRDefault="00000000" w:rsidRPr="00000000" w14:paraId="00000048">
            <w:pPr>
              <w:spacing w:after="0" w:line="240" w:lineRule="auto"/>
              <w:rPr>
                <w:rFonts w:ascii="Consolas" w:cs="Consolas" w:eastAsia="Consolas" w:hAnsi="Consolas"/>
                <w:color w:val="000000"/>
                <w:sz w:val="18"/>
                <w:szCs w:val="18"/>
              </w:rPr>
            </w:pPr>
            <w:r w:rsidDel="00000000" w:rsidR="00000000" w:rsidRPr="00000000">
              <w:rPr>
                <w:rFonts w:ascii="Calibri" w:cs="Calibri" w:eastAsia="Calibri" w:hAnsi="Calibri"/>
                <w:color w:val="000000"/>
                <w:rtl w:val="0"/>
              </w:rPr>
              <w:t xml:space="preserve">Toevoeging 2 OAS3 contracten tbv Vacatures, bestanden:</w:t>
              <w:br w:type="textWrapping"/>
            </w:r>
            <w:r w:rsidDel="00000000" w:rsidR="00000000" w:rsidRPr="00000000">
              <w:rPr>
                <w:rFonts w:ascii="Consolas" w:cs="Consolas" w:eastAsia="Consolas" w:hAnsi="Consolas"/>
                <w:color w:val="000000"/>
                <w:sz w:val="18"/>
                <w:szCs w:val="18"/>
                <w:rtl w:val="0"/>
              </w:rPr>
              <w:t xml:space="preserve">VUM-Bron-Vacatures-0.99.1.yaml</w:t>
            </w:r>
          </w:p>
          <w:p w:rsidR="00000000" w:rsidDel="00000000" w:rsidP="00000000" w:rsidRDefault="00000000" w:rsidRPr="00000000" w14:paraId="00000049">
            <w:pPr>
              <w:spacing w:after="0" w:line="240" w:lineRule="auto"/>
              <w:rPr>
                <w:rFonts w:ascii="Calibri" w:cs="Calibri" w:eastAsia="Calibri" w:hAnsi="Calibri"/>
                <w:b w:val="1"/>
                <w:color w:val="000000"/>
              </w:rPr>
            </w:pPr>
            <w:r w:rsidDel="00000000" w:rsidR="00000000" w:rsidRPr="00000000">
              <w:rPr>
                <w:rFonts w:ascii="Consolas" w:cs="Consolas" w:eastAsia="Consolas" w:hAnsi="Consolas"/>
                <w:color w:val="000000"/>
                <w:sz w:val="18"/>
                <w:szCs w:val="18"/>
                <w:rtl w:val="0"/>
              </w:rPr>
              <w:t xml:space="preserve">VUM-Bemiddelaar-Vacatures-0.99.1.yaml</w:t>
            </w:r>
            <w:r w:rsidDel="00000000" w:rsidR="00000000" w:rsidRPr="00000000">
              <w:rPr>
                <w:rFonts w:ascii="Calibri" w:cs="Calibri" w:eastAsia="Calibri" w:hAnsi="Calibri"/>
                <w:color w:val="000000"/>
                <w:rtl w:val="0"/>
              </w:rPr>
              <w:br w:type="textWrapping"/>
            </w:r>
            <w:r w:rsidDel="00000000" w:rsidR="00000000" w:rsidRPr="00000000">
              <w:rPr>
                <w:rtl w:val="0"/>
              </w:rPr>
            </w:r>
          </w:p>
        </w:tc>
        <w:tc>
          <w:tcPr>
            <w:shd w:fill="auto" w:val="clear"/>
          </w:tcPr>
          <w:p w:rsidR="00000000" w:rsidDel="00000000" w:rsidP="00000000" w:rsidRDefault="00000000" w:rsidRPr="00000000" w14:paraId="0000004A">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Qua opzet analoog aan de 2 contracten voor Werkzoekenden, maar dan op basis van het gegevensmodel bij de uniforme Vacaturestandaard</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4B">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0.99.1</w:t>
            </w:r>
            <w:r w:rsidDel="00000000" w:rsidR="00000000" w:rsidRPr="00000000">
              <w:rPr>
                <w:rtl w:val="0"/>
              </w:rPr>
            </w:r>
          </w:p>
        </w:tc>
        <w:tc>
          <w:tcPr>
            <w:shd w:fill="auto" w:val="clear"/>
          </w:tcPr>
          <w:p w:rsidR="00000000" w:rsidDel="00000000" w:rsidP="00000000" w:rsidRDefault="00000000" w:rsidRPr="00000000" w14:paraId="0000004C">
            <w:pPr>
              <w:spacing w:after="0" w:line="240" w:lineRule="auto"/>
              <w:jc w:val="right"/>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shd w:fill="auto" w:val="clear"/>
          </w:tcPr>
          <w:p w:rsidR="00000000" w:rsidDel="00000000" w:rsidP="00000000" w:rsidRDefault="00000000" w:rsidRPr="00000000" w14:paraId="0000004D">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codeTypeOvereenkomst was 1 karakter groot, aangepast naar 2 volgens het model.</w:t>
            </w:r>
            <w:r w:rsidDel="00000000" w:rsidR="00000000" w:rsidRPr="00000000">
              <w:rPr>
                <w:rtl w:val="0"/>
              </w:rPr>
            </w:r>
          </w:p>
        </w:tc>
        <w:tc>
          <w:tcPr>
            <w:shd w:fill="auto" w:val="clear"/>
          </w:tcPr>
          <w:p w:rsidR="00000000" w:rsidDel="00000000" w:rsidP="00000000" w:rsidRDefault="00000000" w:rsidRPr="00000000" w14:paraId="0000004E">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Correctie</w:t>
            </w:r>
            <w:r w:rsidDel="00000000" w:rsidR="00000000" w:rsidRPr="00000000">
              <w:rPr>
                <w:rtl w:val="0"/>
              </w:rPr>
            </w:r>
          </w:p>
        </w:tc>
      </w:tr>
      <w:tr>
        <w:trPr>
          <w:cantSplit w:val="0"/>
          <w:trHeight w:val="288" w:hRule="atLeast"/>
          <w:tblHeader w:val="0"/>
        </w:trPr>
        <w:tc>
          <w:tcPr>
            <w:shd w:fill="auto" w:val="clear"/>
          </w:tcPr>
          <w:p w:rsidR="00000000" w:rsidDel="00000000" w:rsidP="00000000" w:rsidRDefault="00000000" w:rsidRPr="00000000" w14:paraId="0000004F">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0.99.1</w:t>
            </w: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right"/>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3</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Op een aantal plaatsen in de documentatie en bestandsnamen werd nog van werkzoekende</w:t>
            </w:r>
            <w:r w:rsidDel="00000000" w:rsidR="00000000" w:rsidRPr="00000000">
              <w:rPr>
                <w:rFonts w:ascii="Calibri" w:cs="Calibri" w:eastAsia="Calibri" w:hAnsi="Calibri"/>
                <w:b w:val="1"/>
                <w:color w:val="000000"/>
                <w:rtl w:val="0"/>
              </w:rPr>
              <w:t xml:space="preserve">n</w:t>
            </w:r>
            <w:r w:rsidDel="00000000" w:rsidR="00000000" w:rsidRPr="00000000">
              <w:rPr>
                <w:rFonts w:ascii="Calibri" w:cs="Calibri" w:eastAsia="Calibri" w:hAnsi="Calibri"/>
                <w:color w:val="000000"/>
                <w:rtl w:val="0"/>
              </w:rPr>
              <w:t xml:space="preserve">Profielen vermeld</w:t>
            </w:r>
            <w:r w:rsidDel="00000000" w:rsidR="00000000" w:rsidRPr="00000000">
              <w:rPr>
                <w:rtl w:val="0"/>
              </w:rPr>
            </w:r>
          </w:p>
        </w:tc>
        <w:tc>
          <w:tcPr>
            <w:shd w:fill="auto" w:val="clear"/>
          </w:tcPr>
          <w:p w:rsidR="00000000" w:rsidDel="00000000" w:rsidP="00000000" w:rsidRDefault="00000000" w:rsidRPr="00000000" w14:paraId="00000052">
            <w:pPr>
              <w:spacing w:after="0" w:line="240" w:lineRule="auto"/>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vervangen door werkzoekendeProfielen</w:t>
            </w:r>
            <w:r w:rsidDel="00000000" w:rsidR="00000000" w:rsidRPr="00000000">
              <w:rPr>
                <w:rtl w:val="0"/>
              </w:rPr>
            </w:r>
          </w:p>
        </w:tc>
      </w:tr>
      <w:tr>
        <w:trPr>
          <w:cantSplit w:val="0"/>
          <w:trHeight w:val="864" w:hRule="atLeast"/>
          <w:tblHeader w:val="0"/>
        </w:trPr>
        <w:tc>
          <w:tcPr>
            <w:shd w:fill="auto" w:val="clear"/>
          </w:tcPr>
          <w:p w:rsidR="00000000" w:rsidDel="00000000" w:rsidP="00000000" w:rsidRDefault="00000000" w:rsidRPr="00000000" w14:paraId="0000005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5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tcPr>
          <w:p w:rsidR="00000000" w:rsidDel="00000000" w:rsidP="00000000" w:rsidRDefault="00000000" w:rsidRPr="00000000" w14:paraId="0000005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401 'not authorized' status code toegevoegd</w:t>
            </w:r>
          </w:p>
        </w:tc>
        <w:tc>
          <w:tcPr>
            <w:shd w:fill="auto" w:val="clear"/>
          </w:tcPr>
          <w:p w:rsidR="00000000" w:rsidDel="00000000" w:rsidP="00000000" w:rsidRDefault="00000000" w:rsidRPr="00000000" w14:paraId="0000005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Om autorisatie fouten op standaardwijze te kunnen terugkoppelen</w:t>
            </w:r>
          </w:p>
        </w:tc>
      </w:tr>
      <w:tr>
        <w:trPr>
          <w:cantSplit w:val="0"/>
          <w:trHeight w:val="864" w:hRule="atLeast"/>
          <w:tblHeader w:val="0"/>
        </w:trPr>
        <w:tc>
          <w:tcPr>
            <w:shd w:fill="auto" w:val="clear"/>
          </w:tcPr>
          <w:p w:rsidR="00000000" w:rsidDel="00000000" w:rsidP="00000000" w:rsidRDefault="00000000" w:rsidRPr="00000000" w14:paraId="0000005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5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tcPr>
          <w:p w:rsidR="00000000" w:rsidDel="00000000" w:rsidP="00000000" w:rsidRDefault="00000000" w:rsidRPr="00000000" w14:paraId="0000005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‘default’ sectie bij HTTP status codes in de contracten verwijderd</w:t>
            </w:r>
          </w:p>
        </w:tc>
        <w:tc>
          <w:tcPr>
            <w:shd w:fill="auto" w:val="clear"/>
          </w:tcPr>
          <w:p w:rsidR="00000000" w:rsidDel="00000000" w:rsidP="00000000" w:rsidRDefault="00000000" w:rsidRPr="00000000" w14:paraId="0000005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Alleen de expliciet gedefinieerde response codes worden ondersteund</w:t>
            </w:r>
          </w:p>
        </w:tc>
      </w:tr>
      <w:tr>
        <w:trPr>
          <w:cantSplit w:val="0"/>
          <w:trHeight w:val="864" w:hRule="atLeast"/>
          <w:tblHeader w:val="0"/>
        </w:trPr>
        <w:tc>
          <w:tcPr>
            <w:shd w:fill="auto" w:val="clear"/>
          </w:tcPr>
          <w:p w:rsidR="00000000" w:rsidDel="00000000" w:rsidP="00000000" w:rsidRDefault="00000000" w:rsidRPr="00000000" w14:paraId="0000005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5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shd w:fill="auto" w:val="clear"/>
          </w:tcPr>
          <w:p w:rsidR="00000000" w:rsidDel="00000000" w:rsidP="00000000" w:rsidRDefault="00000000" w:rsidRPr="00000000" w14:paraId="0000005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Lijst met VUM error code en messages toegevoegd</w:t>
            </w:r>
          </w:p>
        </w:tc>
        <w:tc>
          <w:tcPr>
            <w:shd w:fill="auto" w:val="clear"/>
          </w:tcPr>
          <w:p w:rsidR="00000000" w:rsidDel="00000000" w:rsidP="00000000" w:rsidRDefault="00000000" w:rsidRPr="00000000" w14:paraId="0000005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Bij een aantal HTTP status codes kan in de response een VUM error worden toegevoegd, bestaande uit een code, message en details. In het document is hier een tabel voor opgenomen.</w:t>
            </w:r>
          </w:p>
        </w:tc>
      </w:tr>
      <w:tr>
        <w:trPr>
          <w:cantSplit w:val="0"/>
          <w:trHeight w:val="864" w:hRule="atLeast"/>
          <w:tblHeader w:val="0"/>
        </w:trPr>
        <w:tc>
          <w:tcPr>
            <w:shd w:fill="auto" w:val="clear"/>
          </w:tcPr>
          <w:p w:rsidR="00000000" w:rsidDel="00000000" w:rsidP="00000000" w:rsidRDefault="00000000" w:rsidRPr="00000000" w14:paraId="0000005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6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tcPr>
          <w:p w:rsidR="00000000" w:rsidDel="00000000" w:rsidP="00000000" w:rsidRDefault="00000000" w:rsidRPr="00000000" w14:paraId="0000006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maximumAantalResultatenBereikt attribuut toegevoegd</w:t>
            </w:r>
          </w:p>
        </w:tc>
        <w:tc>
          <w:tcPr>
            <w:shd w:fill="auto" w:val="clear"/>
          </w:tcPr>
          <w:p w:rsidR="00000000" w:rsidDel="00000000" w:rsidP="00000000" w:rsidRDefault="00000000" w:rsidRPr="00000000" w14:paraId="0000006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Om bij een set matchingprofielen aan te geven dat een bron meer matches zou kunnen leveren dan de teruggeleverde set. Er is momenteel vanuit VUM een maximum gesteld van 100 matches per bron</w:t>
            </w:r>
          </w:p>
        </w:tc>
      </w:tr>
      <w:tr>
        <w:trPr>
          <w:cantSplit w:val="0"/>
          <w:trHeight w:val="864" w:hRule="atLeast"/>
          <w:tblHeader w:val="0"/>
        </w:trPr>
        <w:tc>
          <w:tcPr>
            <w:shd w:fill="auto" w:val="clear"/>
          </w:tcPr>
          <w:p w:rsidR="00000000" w:rsidDel="00000000" w:rsidP="00000000" w:rsidRDefault="00000000" w:rsidRPr="00000000" w14:paraId="0000006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6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shd w:fill="auto" w:val="clear"/>
          </w:tcPr>
          <w:p w:rsidR="00000000" w:rsidDel="00000000" w:rsidP="00000000" w:rsidRDefault="00000000" w:rsidRPr="00000000" w14:paraId="0000006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Document: op verzoek een aantal voorbeelden van restricties en limieten toegevoegd</w:t>
            </w:r>
          </w:p>
        </w:tc>
        <w:tc>
          <w:tcPr>
            <w:shd w:fill="auto" w:val="clear"/>
          </w:tcPr>
          <w:p w:rsidR="00000000" w:rsidDel="00000000" w:rsidP="00000000" w:rsidRDefault="00000000" w:rsidRPr="00000000" w14:paraId="0000006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 restricties en limieten die door VUM zijn gespecificeerd worden niet afgedwongen door de contracten omdat deze configureerbaar worden. Op verzoek een aantal voorbeelden benoemd.</w:t>
            </w:r>
          </w:p>
        </w:tc>
      </w:tr>
      <w:tr>
        <w:trPr>
          <w:cantSplit w:val="0"/>
          <w:trHeight w:val="864" w:hRule="atLeast"/>
          <w:tblHeader w:val="0"/>
        </w:trPr>
        <w:tc>
          <w:tcPr>
            <w:shd w:fill="auto" w:val="clear"/>
          </w:tcPr>
          <w:p w:rsidR="00000000" w:rsidDel="00000000" w:rsidP="00000000" w:rsidRDefault="00000000" w:rsidRPr="00000000" w14:paraId="0000006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6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shd w:fill="auto" w:val="clear"/>
          </w:tcPr>
          <w:p w:rsidR="00000000" w:rsidDel="00000000" w:rsidP="00000000" w:rsidRDefault="00000000" w:rsidRPr="00000000" w14:paraId="0000006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Contracten: consequent gebruik werkzoekendeProfielen ipv werkzoekende</w:t>
            </w:r>
            <w:r w:rsidDel="00000000" w:rsidR="00000000" w:rsidRPr="00000000">
              <w:rPr>
                <w:rFonts w:ascii="Calibri" w:cs="Calibri" w:eastAsia="Calibri" w:hAnsi="Calibri"/>
                <w:b w:val="1"/>
                <w:color w:val="000000"/>
                <w:rtl w:val="0"/>
              </w:rPr>
              <w:t xml:space="preserve">n</w:t>
            </w:r>
            <w:r w:rsidDel="00000000" w:rsidR="00000000" w:rsidRPr="00000000">
              <w:rPr>
                <w:rFonts w:ascii="Calibri" w:cs="Calibri" w:eastAsia="Calibri" w:hAnsi="Calibri"/>
                <w:color w:val="000000"/>
                <w:rtl w:val="0"/>
              </w:rPr>
              <w:t xml:space="preserve">Profielen</w:t>
            </w:r>
          </w:p>
        </w:tc>
        <w:tc>
          <w:tcPr>
            <w:shd w:fill="auto" w:val="clear"/>
          </w:tcPr>
          <w:p w:rsidR="00000000" w:rsidDel="00000000" w:rsidP="00000000" w:rsidRDefault="00000000" w:rsidRPr="00000000" w14:paraId="0000006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Uniformeren van deze aanduiding in beschrijving en contract elementen</w:t>
            </w:r>
          </w:p>
        </w:tc>
      </w:tr>
      <w:tr>
        <w:trPr>
          <w:cantSplit w:val="0"/>
          <w:trHeight w:val="864" w:hRule="atLeast"/>
          <w:tblHeader w:val="0"/>
        </w:trPr>
        <w:tc>
          <w:tcPr>
            <w:shd w:fill="auto" w:val="clear"/>
          </w:tcPr>
          <w:p w:rsidR="00000000" w:rsidDel="00000000" w:rsidP="00000000" w:rsidRDefault="00000000" w:rsidRPr="00000000" w14:paraId="0000006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6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shd w:fill="auto" w:val="clear"/>
          </w:tcPr>
          <w:p w:rsidR="00000000" w:rsidDel="00000000" w:rsidP="00000000" w:rsidRDefault="00000000" w:rsidRPr="00000000" w14:paraId="0000006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Een aantal relaties met Werkzoekende enkelvoudig gemaakt ipv mogelijk meervoudig: Werktijden, Flexibiliteit, Mobiliteit, Eis aan werk, Arbeidsmarktkwalificatie </w:t>
            </w:r>
          </w:p>
        </w:tc>
        <w:tc>
          <w:tcPr>
            <w:shd w:fill="auto" w:val="clear"/>
          </w:tcPr>
          <w:p w:rsidR="00000000" w:rsidDel="00000000" w:rsidP="00000000" w:rsidRDefault="00000000" w:rsidRPr="00000000" w14:paraId="0000006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 het contract was het mogelijk om genoemde elementen meerdere keren op te nemen bij een werkzoekende. Dit was niet volgens de specificatie van het model.</w:t>
            </w:r>
          </w:p>
        </w:tc>
      </w:tr>
      <w:tr>
        <w:trPr>
          <w:cantSplit w:val="0"/>
          <w:trHeight w:val="864" w:hRule="atLeast"/>
          <w:tblHeader w:val="0"/>
        </w:trPr>
        <w:tc>
          <w:tcPr>
            <w:shd w:fill="auto" w:val="clear"/>
          </w:tcPr>
          <w:p w:rsidR="00000000" w:rsidDel="00000000" w:rsidP="00000000" w:rsidRDefault="00000000" w:rsidRPr="00000000" w14:paraId="0000006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7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shd w:fill="auto" w:val="clear"/>
          </w:tcPr>
          <w:p w:rsidR="00000000" w:rsidDel="00000000" w:rsidP="00000000" w:rsidRDefault="00000000" w:rsidRPr="00000000" w14:paraId="0000007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Lijst met VUM Identifiers toegevoegd, aanduiding in contract gelijkgetrokken</w:t>
            </w:r>
          </w:p>
        </w:tc>
        <w:tc>
          <w:tcPr>
            <w:shd w:fill="auto" w:val="clear"/>
          </w:tcPr>
          <w:p w:rsidR="00000000" w:rsidDel="00000000" w:rsidP="00000000" w:rsidRDefault="00000000" w:rsidRPr="00000000" w14:paraId="0000007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 door VUM opgestelde lijst met identifiers is overgenomen in de specificaties, en aanduidingen in de contracten zijn zoveel mogelijk hierop aangepast. RequestID is bijvoorbeeld aangepast naar VraagID.</w:t>
            </w:r>
          </w:p>
        </w:tc>
      </w:tr>
      <w:tr>
        <w:trPr>
          <w:cantSplit w:val="0"/>
          <w:trHeight w:val="864" w:hRule="atLeast"/>
          <w:tblHeader w:val="0"/>
        </w:trPr>
        <w:tc>
          <w:tcPr>
            <w:shd w:fill="auto" w:val="clear"/>
          </w:tcPr>
          <w:p w:rsidR="00000000" w:rsidDel="00000000" w:rsidP="00000000" w:rsidRDefault="00000000" w:rsidRPr="00000000" w14:paraId="0000007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7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shd w:fill="auto" w:val="clear"/>
          </w:tcPr>
          <w:p w:rsidR="00000000" w:rsidDel="00000000" w:rsidP="00000000" w:rsidRDefault="00000000" w:rsidRPr="00000000" w14:paraId="0000007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bronID toegevoegd in response van endpoint /werkzoekendeProfielen/{vumID}</w:t>
            </w:r>
          </w:p>
        </w:tc>
        <w:tc>
          <w:tcPr>
            <w:shd w:fill="auto" w:val="clear"/>
          </w:tcPr>
          <w:p w:rsidR="00000000" w:rsidDel="00000000" w:rsidP="00000000" w:rsidRDefault="00000000" w:rsidRPr="00000000" w14:paraId="0000007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bronID toegevoegd aan response van /werkzoekendeProfielen/{vumID}, zodat de bemiddelaar kan verwijzen naar de bron</w:t>
            </w:r>
          </w:p>
        </w:tc>
      </w:tr>
      <w:tr>
        <w:trPr>
          <w:cantSplit w:val="0"/>
          <w:trHeight w:val="864" w:hRule="atLeast"/>
          <w:tblHeader w:val="0"/>
        </w:trPr>
        <w:tc>
          <w:tcPr>
            <w:shd w:fill="auto" w:val="clear"/>
          </w:tcPr>
          <w:p w:rsidR="00000000" w:rsidDel="00000000" w:rsidP="00000000" w:rsidRDefault="00000000" w:rsidRPr="00000000" w14:paraId="0000007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0.99.0</w:t>
            </w:r>
          </w:p>
        </w:tc>
        <w:tc>
          <w:tcPr>
            <w:shd w:fill="auto" w:val="clear"/>
          </w:tcPr>
          <w:p w:rsidR="00000000" w:rsidDel="00000000" w:rsidP="00000000" w:rsidRDefault="00000000" w:rsidRPr="00000000" w14:paraId="0000007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shd w:fill="auto" w:val="clear"/>
          </w:tcPr>
          <w:p w:rsidR="00000000" w:rsidDel="00000000" w:rsidP="00000000" w:rsidRDefault="00000000" w:rsidRPr="00000000" w14:paraId="0000007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endpoint /werkzoekendeProfielen/zoekMatches hernoemd naar /werkzoekendeProfielen/matches ivm API standaard</w:t>
            </w:r>
          </w:p>
        </w:tc>
        <w:tc>
          <w:tcPr>
            <w:shd w:fill="auto" w:val="clear"/>
          </w:tcPr>
          <w:p w:rsidR="00000000" w:rsidDel="00000000" w:rsidP="00000000" w:rsidRDefault="00000000" w:rsidRPr="00000000" w14:paraId="0000007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 verband met naamgevingconventies in de Logius REST API standaarden is /zoekMatches vervangen door /matches</w:t>
            </w:r>
          </w:p>
        </w:tc>
      </w:tr>
      <w:tr>
        <w:trPr>
          <w:cantSplit w:val="0"/>
          <w:trHeight w:val="864" w:hRule="atLeast"/>
          <w:tblHeader w:val="0"/>
        </w:trPr>
        <w:tc>
          <w:tcPr>
            <w:shd w:fill="auto" w:val="clear"/>
          </w:tcPr>
          <w:p w:rsidR="00000000" w:rsidDel="00000000" w:rsidP="00000000" w:rsidRDefault="00000000" w:rsidRPr="00000000" w14:paraId="0000007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0.98.1</w:t>
            </w:r>
          </w:p>
        </w:tc>
        <w:tc>
          <w:tcPr>
            <w:shd w:fill="auto" w:val="clear"/>
          </w:tcPr>
          <w:p w:rsidR="00000000" w:rsidDel="00000000" w:rsidP="00000000" w:rsidRDefault="00000000" w:rsidRPr="00000000" w14:paraId="0000007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tcPr>
          <w:p w:rsidR="00000000" w:rsidDel="00000000" w:rsidP="00000000" w:rsidRDefault="00000000" w:rsidRPr="00000000" w14:paraId="0000007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Duidelijker samenhang tussen matchingprofiel en detailprofiel</w:t>
            </w:r>
          </w:p>
        </w:tc>
        <w:tc>
          <w:tcPr>
            <w:shd w:fill="auto" w:val="clear"/>
          </w:tcPr>
          <w:p w:rsidR="00000000" w:rsidDel="00000000" w:rsidP="00000000" w:rsidRDefault="00000000" w:rsidRPr="00000000" w14:paraId="0000007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Herstel van een onvolkomenheid bij het onderscheid tussen matchingprofielen en detailprofielen</w:t>
            </w:r>
          </w:p>
        </w:tc>
      </w:tr>
      <w:tr>
        <w:trPr>
          <w:cantSplit w:val="0"/>
          <w:trHeight w:val="864" w:hRule="atLeast"/>
          <w:tblHeader w:val="0"/>
        </w:trPr>
        <w:tc>
          <w:tcPr>
            <w:shd w:fill="auto" w:val="clear"/>
          </w:tcPr>
          <w:p w:rsidR="00000000" w:rsidDel="00000000" w:rsidP="00000000" w:rsidRDefault="00000000" w:rsidRPr="00000000" w14:paraId="0000007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0.98.0</w:t>
            </w:r>
          </w:p>
        </w:tc>
        <w:tc>
          <w:tcPr>
            <w:shd w:fill="auto" w:val="clear"/>
          </w:tcPr>
          <w:p w:rsidR="00000000" w:rsidDel="00000000" w:rsidP="00000000" w:rsidRDefault="00000000" w:rsidRPr="00000000" w14:paraId="0000008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tcPr>
          <w:p w:rsidR="00000000" w:rsidDel="00000000" w:rsidP="00000000" w:rsidRDefault="00000000" w:rsidRPr="00000000" w14:paraId="0000008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postcode/straal parameters verplaats van query naar request body</w:t>
            </w:r>
          </w:p>
        </w:tc>
        <w:tc>
          <w:tcPr>
            <w:shd w:fill="auto" w:val="clear"/>
          </w:tcPr>
          <w:p w:rsidR="00000000" w:rsidDel="00000000" w:rsidP="00000000" w:rsidRDefault="00000000" w:rsidRPr="00000000" w14:paraId="0000008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Aansluiting bij de standaard voor POST requests</w:t>
            </w:r>
          </w:p>
        </w:tc>
      </w:tr>
      <w:tr>
        <w:trPr>
          <w:cantSplit w:val="0"/>
          <w:trHeight w:val="2592" w:hRule="atLeast"/>
          <w:tblHeader w:val="0"/>
        </w:trPr>
        <w:tc>
          <w:tcPr>
            <w:shd w:fill="auto" w:val="clear"/>
          </w:tcPr>
          <w:p w:rsidR="00000000" w:rsidDel="00000000" w:rsidP="00000000" w:rsidRDefault="00000000" w:rsidRPr="00000000" w14:paraId="0000008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0.98.0</w:t>
            </w:r>
          </w:p>
        </w:tc>
        <w:tc>
          <w:tcPr>
            <w:shd w:fill="auto" w:val="clear"/>
          </w:tcPr>
          <w:p w:rsidR="00000000" w:rsidDel="00000000" w:rsidP="00000000" w:rsidRDefault="00000000" w:rsidRPr="00000000" w14:paraId="0000008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tcPr>
          <w:p w:rsidR="00000000" w:rsidDel="00000000" w:rsidP="00000000" w:rsidRDefault="00000000" w:rsidRPr="00000000" w14:paraId="0000008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toevoegen diverse HTTP status codes</w:t>
            </w:r>
          </w:p>
        </w:tc>
        <w:tc>
          <w:tcPr>
            <w:shd w:fill="auto" w:val="clear"/>
          </w:tcPr>
          <w:p w:rsidR="00000000" w:rsidDel="00000000" w:rsidP="00000000" w:rsidRDefault="00000000" w:rsidRPr="00000000" w14:paraId="0000008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Om te voldoen aan de eisen van de door Logius nog op te leveren Digikoppeling REST/JSON standaard: API-47 (API Design Rules): APIs should at least support the following HTTP status codes: 200, 201, 204, 304, 400, 401, 403, 404, 405, 406, 409, 410, 415, 422, 429, 500, and 503. Relevante codes zijn toegevoegd, sommige codes hebben betrekking op PATCH, PUT operaties die geen onderdeel van het contract uitmaken.</w:t>
            </w:r>
          </w:p>
        </w:tc>
      </w:tr>
      <w:tr>
        <w:trPr>
          <w:cantSplit w:val="0"/>
          <w:trHeight w:val="2016" w:hRule="atLeast"/>
          <w:tblHeader w:val="0"/>
        </w:trPr>
        <w:tc>
          <w:tcPr>
            <w:shd w:fill="auto" w:val="clear"/>
          </w:tcPr>
          <w:p w:rsidR="00000000" w:rsidDel="00000000" w:rsidP="00000000" w:rsidRDefault="00000000" w:rsidRPr="00000000" w14:paraId="0000008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0.98.0</w:t>
            </w:r>
          </w:p>
        </w:tc>
        <w:tc>
          <w:tcPr>
            <w:shd w:fill="auto" w:val="clear"/>
          </w:tcPr>
          <w:p w:rsidR="00000000" w:rsidDel="00000000" w:rsidP="00000000" w:rsidRDefault="00000000" w:rsidRPr="00000000" w14:paraId="0000008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shd w:fill="auto" w:val="clear"/>
          </w:tcPr>
          <w:p w:rsidR="00000000" w:rsidDel="00000000" w:rsidP="00000000" w:rsidRDefault="00000000" w:rsidRPr="00000000" w14:paraId="0000008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Header velden toegevoerd voor o.a. routering</w:t>
            </w:r>
          </w:p>
        </w:tc>
        <w:tc>
          <w:tcPr>
            <w:shd w:fill="auto" w:val="clear"/>
          </w:tcPr>
          <w:p w:rsidR="00000000" w:rsidDel="00000000" w:rsidP="00000000" w:rsidRDefault="00000000" w:rsidRPr="00000000" w14:paraId="0000008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Routering header velden toevoegen ivm ondersteuning SAAS scenario. Aangesloten partij acteert voor meedere bemiddelaars/bronnen.Verzoek van VUM: ondersteuning van functionaliteit in geval berichtinhoud in de toekomst encrypted zou worden.</w:t>
            </w:r>
          </w:p>
        </w:tc>
      </w:tr>
      <w:tr>
        <w:trPr>
          <w:cantSplit w:val="0"/>
          <w:trHeight w:val="1728" w:hRule="atLeast"/>
          <w:tblHeader w:val="0"/>
        </w:trPr>
        <w:tc>
          <w:tcPr>
            <w:shd w:fill="auto" w:val="clear"/>
          </w:tcPr>
          <w:p w:rsidR="00000000" w:rsidDel="00000000" w:rsidP="00000000" w:rsidRDefault="00000000" w:rsidRPr="00000000" w14:paraId="0000008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0.98.0</w:t>
            </w:r>
          </w:p>
        </w:tc>
        <w:tc>
          <w:tcPr>
            <w:shd w:fill="auto" w:val="clear"/>
          </w:tcPr>
          <w:p w:rsidR="00000000" w:rsidDel="00000000" w:rsidP="00000000" w:rsidRDefault="00000000" w:rsidRPr="00000000" w14:paraId="0000008C">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shd w:fill="auto" w:val="clear"/>
          </w:tcPr>
          <w:p w:rsidR="00000000" w:rsidDel="00000000" w:rsidP="00000000" w:rsidRDefault="00000000" w:rsidRPr="00000000" w14:paraId="0000008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Nieuw contract toegevoegd tussen Uitwisselingsvoorziening en bronnen</w:t>
            </w:r>
          </w:p>
        </w:tc>
        <w:tc>
          <w:tcPr>
            <w:shd w:fill="auto" w:val="clear"/>
          </w:tcPr>
          <w:p w:rsidR="00000000" w:rsidDel="00000000" w:rsidP="00000000" w:rsidRDefault="00000000" w:rsidRPr="00000000" w14:paraId="0000008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 API tussen bron en uitwisselingsvoorziening hebben grotendeels betrekking op dezelfde gegevens, maar met een aantal verschillen die een eigen contract nodig maken. Zo is de communicatie synchroon, en zijn er een aantal verschillen bij de meta-gegevens die worden gecommuniceerd.</w:t>
            </w:r>
          </w:p>
        </w:tc>
      </w:tr>
      <w:tr>
        <w:trPr>
          <w:cantSplit w:val="0"/>
          <w:trHeight w:val="1728" w:hRule="atLeast"/>
          <w:tblHeader w:val="0"/>
        </w:trPr>
        <w:tc>
          <w:tcPr>
            <w:shd w:fill="auto" w:val="clear"/>
          </w:tcPr>
          <w:p w:rsidR="00000000" w:rsidDel="00000000" w:rsidP="00000000" w:rsidRDefault="00000000" w:rsidRPr="00000000" w14:paraId="0000008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0.97.0</w:t>
            </w:r>
          </w:p>
        </w:tc>
        <w:tc>
          <w:tcPr>
            <w:shd w:fill="auto" w:val="clear"/>
          </w:tcPr>
          <w:p w:rsidR="00000000" w:rsidDel="00000000" w:rsidP="00000000" w:rsidRDefault="00000000" w:rsidRPr="00000000" w14:paraId="0000009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shd w:fill="auto" w:val="clear"/>
          </w:tcPr>
          <w:p w:rsidR="00000000" w:rsidDel="00000000" w:rsidP="00000000" w:rsidRDefault="00000000" w:rsidRPr="00000000" w14:paraId="0000009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Datatypes strakker gedefinieerd: beperking op lengte, datum velden hebben een Date format gekregen, postcode format toegevoegd</w:t>
            </w:r>
          </w:p>
        </w:tc>
        <w:tc>
          <w:tcPr>
            <w:shd w:fill="auto" w:val="clear"/>
          </w:tcPr>
          <w:p w:rsidR="00000000" w:rsidDel="00000000" w:rsidP="00000000" w:rsidRDefault="00000000" w:rsidRPr="00000000" w14:paraId="0000009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N.a.v. feedback Herman Miedema</w:t>
            </w:r>
          </w:p>
        </w:tc>
      </w:tr>
      <w:tr>
        <w:trPr>
          <w:cantSplit w:val="0"/>
          <w:trHeight w:val="1152" w:hRule="atLeast"/>
          <w:tblHeader w:val="0"/>
        </w:trPr>
        <w:tc>
          <w:tcPr>
            <w:shd w:fill="auto" w:val="clear"/>
          </w:tcPr>
          <w:p w:rsidR="00000000" w:rsidDel="00000000" w:rsidP="00000000" w:rsidRDefault="00000000" w:rsidRPr="00000000" w14:paraId="0000009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0.97.0</w:t>
            </w:r>
          </w:p>
        </w:tc>
        <w:tc>
          <w:tcPr>
            <w:shd w:fill="auto" w:val="clear"/>
          </w:tcPr>
          <w:p w:rsidR="00000000" w:rsidDel="00000000" w:rsidP="00000000" w:rsidRDefault="00000000" w:rsidRPr="00000000" w14:paraId="0000009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shd w:fill="auto" w:val="clear"/>
          </w:tcPr>
          <w:p w:rsidR="00000000" w:rsidDel="00000000" w:rsidP="00000000" w:rsidRDefault="00000000" w:rsidRPr="00000000" w14:paraId="0000009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Een inconsistentie gelijkgetrokken: zowel matchID als vumID kwamen voor</w:t>
            </w:r>
          </w:p>
        </w:tc>
        <w:tc>
          <w:tcPr>
            <w:shd w:fill="auto" w:val="clear"/>
          </w:tcPr>
          <w:p w:rsidR="00000000" w:rsidDel="00000000" w:rsidP="00000000" w:rsidRDefault="00000000" w:rsidRPr="00000000" w14:paraId="0000009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overal wordt nu vumID ipv matchID gebruikt, met datatype integer14</w:t>
            </w:r>
          </w:p>
        </w:tc>
      </w:tr>
    </w:tbl>
    <w:p w:rsidR="00000000" w:rsidDel="00000000" w:rsidP="00000000" w:rsidRDefault="00000000" w:rsidRPr="00000000" w14:paraId="00000097">
      <w:pPr>
        <w:rPr>
          <w:rFonts w:ascii="Arial" w:cs="Arial" w:eastAsia="Arial" w:hAnsi="Arial"/>
          <w:color w:val="222222"/>
          <w:highlight w:val="whit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nl-N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