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347C2" w14:textId="04ED93AF" w:rsidR="00EA5707" w:rsidRPr="00EA5707" w:rsidRDefault="00EA5707" w:rsidP="00EA5707">
      <w:pPr>
        <w:pStyle w:val="Kop1"/>
        <w:rPr>
          <w:color w:val="000000" w:themeColor="text1"/>
          <w:shd w:val="clear" w:color="auto" w:fill="FFFFFF"/>
        </w:rPr>
      </w:pPr>
      <w:proofErr w:type="spellStart"/>
      <w:r w:rsidRPr="00EA5707">
        <w:rPr>
          <w:color w:val="000000" w:themeColor="text1"/>
          <w:shd w:val="clear" w:color="auto" w:fill="FFFFFF"/>
        </w:rPr>
        <w:t>Releasenotes</w:t>
      </w:r>
      <w:proofErr w:type="spellEnd"/>
      <w:r w:rsidRPr="00EA5707">
        <w:rPr>
          <w:color w:val="000000" w:themeColor="text1"/>
          <w:shd w:val="clear" w:color="auto" w:fill="FFFFFF"/>
        </w:rPr>
        <w:t xml:space="preserve"> Koppelvlak specificaties VUM v0.</w:t>
      </w:r>
      <w:r w:rsidR="00EF6E48">
        <w:rPr>
          <w:color w:val="000000" w:themeColor="text1"/>
          <w:shd w:val="clear" w:color="auto" w:fill="FFFFFF"/>
        </w:rPr>
        <w:t>99.</w:t>
      </w:r>
      <w:r w:rsidR="00714543">
        <w:rPr>
          <w:color w:val="000000" w:themeColor="text1"/>
          <w:shd w:val="clear" w:color="auto" w:fill="FFFFFF"/>
        </w:rPr>
        <w:t>2</w:t>
      </w:r>
    </w:p>
    <w:p w14:paraId="7D0B0BA7" w14:textId="77777777" w:rsidR="00EA5707" w:rsidRDefault="00EA5707">
      <w:pPr>
        <w:rPr>
          <w:rFonts w:ascii="Arial" w:hAnsi="Arial" w:cs="Arial"/>
          <w:color w:val="222222"/>
          <w:shd w:val="clear" w:color="auto" w:fill="FFFFFF"/>
        </w:rPr>
      </w:pPr>
    </w:p>
    <w:p w14:paraId="0B12FB03" w14:textId="437082F0" w:rsidR="00EA5707" w:rsidRDefault="00714543" w:rsidP="0048104C">
      <w:pPr>
        <w:rPr>
          <w:rFonts w:ascii="Arial" w:hAnsi="Arial" w:cs="Arial"/>
          <w:color w:val="222222"/>
          <w:shd w:val="clear" w:color="auto" w:fill="FFFFFF"/>
        </w:rPr>
      </w:pPr>
      <w:r>
        <w:rPr>
          <w:rFonts w:ascii="Arial" w:hAnsi="Arial" w:cs="Arial"/>
          <w:color w:val="222222"/>
          <w:shd w:val="clear" w:color="auto" w:fill="FFFFFF"/>
        </w:rPr>
        <w:t>In versie 0.99.2 van de koppelvlak specificaties zijn een aantal kleinere aanpassingen gedaan aan documentatie en datatypen in de contracten n.a.v. review en input van het development team.</w:t>
      </w:r>
    </w:p>
    <w:p w14:paraId="47589336" w14:textId="039B9B0E" w:rsidR="00EA5707" w:rsidRDefault="00EA5707">
      <w:pPr>
        <w:rPr>
          <w:rFonts w:ascii="Arial" w:hAnsi="Arial" w:cs="Arial"/>
          <w:color w:val="222222"/>
          <w:shd w:val="clear" w:color="auto" w:fill="FFFFFF"/>
        </w:rPr>
      </w:pPr>
    </w:p>
    <w:p w14:paraId="03981F2A" w14:textId="77099A3B" w:rsidR="00EA5707" w:rsidRDefault="00EA5707">
      <w:pPr>
        <w:rPr>
          <w:rFonts w:ascii="Arial" w:hAnsi="Arial" w:cs="Arial"/>
          <w:color w:val="222222"/>
          <w:shd w:val="clear" w:color="auto" w:fill="FFFFFF"/>
        </w:rPr>
      </w:pPr>
      <w:r>
        <w:rPr>
          <w:rFonts w:ascii="Arial" w:hAnsi="Arial" w:cs="Arial"/>
          <w:color w:val="222222"/>
          <w:shd w:val="clear" w:color="auto" w:fill="FFFFFF"/>
        </w:rPr>
        <w:t>Hieronder de wijzigingen per versie:</w:t>
      </w:r>
    </w:p>
    <w:p w14:paraId="3945AEEE" w14:textId="77777777" w:rsidR="00EA5707" w:rsidRDefault="00EA5707">
      <w:pPr>
        <w:rPr>
          <w:rFonts w:ascii="Arial" w:hAnsi="Arial" w:cs="Arial"/>
          <w:color w:val="222222"/>
          <w:shd w:val="clear" w:color="auto" w:fill="FFFFFF"/>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6"/>
        <w:gridCol w:w="650"/>
        <w:gridCol w:w="3605"/>
        <w:gridCol w:w="3945"/>
      </w:tblGrid>
      <w:tr w:rsidR="00EA5707" w:rsidRPr="00EA5707" w14:paraId="11F36BA4" w14:textId="77777777" w:rsidTr="00714543">
        <w:trPr>
          <w:trHeight w:val="288"/>
        </w:trPr>
        <w:tc>
          <w:tcPr>
            <w:tcW w:w="816" w:type="dxa"/>
            <w:shd w:val="clear" w:color="auto" w:fill="auto"/>
            <w:noWrap/>
            <w:hideMark/>
          </w:tcPr>
          <w:p w14:paraId="631299F3"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versie</w:t>
            </w:r>
          </w:p>
        </w:tc>
        <w:tc>
          <w:tcPr>
            <w:tcW w:w="651" w:type="dxa"/>
            <w:shd w:val="clear" w:color="auto" w:fill="auto"/>
            <w:noWrap/>
            <w:hideMark/>
          </w:tcPr>
          <w:p w14:paraId="5BA8DFEF" w14:textId="77777777" w:rsidR="00EA5707" w:rsidRPr="00EA5707" w:rsidRDefault="00EA5707" w:rsidP="00EA5707">
            <w:pPr>
              <w:spacing w:after="0" w:line="240" w:lineRule="auto"/>
              <w:rPr>
                <w:rFonts w:ascii="Calibri" w:eastAsia="Times New Roman" w:hAnsi="Calibri" w:cs="Calibri"/>
                <w:b/>
                <w:bCs/>
                <w:color w:val="000000"/>
                <w:lang w:eastAsia="nl-NL"/>
              </w:rPr>
            </w:pPr>
            <w:proofErr w:type="spellStart"/>
            <w:r w:rsidRPr="00EA5707">
              <w:rPr>
                <w:rFonts w:ascii="Calibri" w:eastAsia="Times New Roman" w:hAnsi="Calibri" w:cs="Calibri"/>
                <w:b/>
                <w:bCs/>
                <w:color w:val="000000"/>
                <w:lang w:eastAsia="nl-NL"/>
              </w:rPr>
              <w:t>nr</w:t>
            </w:r>
            <w:proofErr w:type="spellEnd"/>
          </w:p>
        </w:tc>
        <w:tc>
          <w:tcPr>
            <w:tcW w:w="3599" w:type="dxa"/>
            <w:shd w:val="clear" w:color="auto" w:fill="auto"/>
            <w:noWrap/>
            <w:hideMark/>
          </w:tcPr>
          <w:p w14:paraId="78A3B9CC"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aanpassing</w:t>
            </w:r>
          </w:p>
        </w:tc>
        <w:tc>
          <w:tcPr>
            <w:tcW w:w="3950" w:type="dxa"/>
            <w:shd w:val="clear" w:color="auto" w:fill="auto"/>
            <w:noWrap/>
            <w:hideMark/>
          </w:tcPr>
          <w:p w14:paraId="3C1BCF7B"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motivatie</w:t>
            </w:r>
          </w:p>
        </w:tc>
      </w:tr>
      <w:tr w:rsidR="00714543" w:rsidRPr="00EA5707" w14:paraId="456220F8" w14:textId="77777777" w:rsidTr="00714543">
        <w:trPr>
          <w:trHeight w:val="288"/>
        </w:trPr>
        <w:tc>
          <w:tcPr>
            <w:tcW w:w="816" w:type="dxa"/>
            <w:shd w:val="clear" w:color="auto" w:fill="auto"/>
            <w:noWrap/>
          </w:tcPr>
          <w:p w14:paraId="39739BA2" w14:textId="6491C391"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1" w:type="dxa"/>
            <w:shd w:val="clear" w:color="auto" w:fill="auto"/>
            <w:noWrap/>
          </w:tcPr>
          <w:p w14:paraId="232657A4" w14:textId="4708904E"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1</w:t>
            </w:r>
          </w:p>
        </w:tc>
        <w:tc>
          <w:tcPr>
            <w:tcW w:w="3599" w:type="dxa"/>
            <w:shd w:val="clear" w:color="auto" w:fill="auto"/>
            <w:noWrap/>
          </w:tcPr>
          <w:p w14:paraId="10FCF47D" w14:textId="2E94D921"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Header X-VUM-</w:t>
            </w:r>
            <w:proofErr w:type="spellStart"/>
            <w:r>
              <w:rPr>
                <w:rFonts w:ascii="Calibri" w:hAnsi="Calibri" w:cs="Calibri"/>
                <w:color w:val="000000"/>
              </w:rPr>
              <w:t>SUWIparty</w:t>
            </w:r>
            <w:proofErr w:type="spellEnd"/>
            <w:r>
              <w:rPr>
                <w:rFonts w:ascii="Calibri" w:hAnsi="Calibri" w:cs="Calibri"/>
                <w:color w:val="000000"/>
              </w:rPr>
              <w:t xml:space="preserve"> verplicht gemaakt</w:t>
            </w:r>
          </w:p>
        </w:tc>
        <w:tc>
          <w:tcPr>
            <w:tcW w:w="3950" w:type="dxa"/>
            <w:shd w:val="clear" w:color="auto" w:fill="auto"/>
            <w:noWrap/>
          </w:tcPr>
          <w:p w14:paraId="533C24F1" w14:textId="1F5A83D5"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n.a.v. review</w:t>
            </w:r>
          </w:p>
        </w:tc>
      </w:tr>
      <w:tr w:rsidR="00714543" w:rsidRPr="00EA5707" w14:paraId="27A1247A" w14:textId="77777777" w:rsidTr="00714543">
        <w:trPr>
          <w:trHeight w:val="288"/>
        </w:trPr>
        <w:tc>
          <w:tcPr>
            <w:tcW w:w="816" w:type="dxa"/>
            <w:shd w:val="clear" w:color="auto" w:fill="auto"/>
            <w:noWrap/>
          </w:tcPr>
          <w:p w14:paraId="3D0602AF" w14:textId="6E8048BC"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1" w:type="dxa"/>
            <w:shd w:val="clear" w:color="auto" w:fill="auto"/>
            <w:noWrap/>
          </w:tcPr>
          <w:p w14:paraId="2AA1B7E9" w14:textId="4A7343A4"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2</w:t>
            </w:r>
          </w:p>
        </w:tc>
        <w:tc>
          <w:tcPr>
            <w:tcW w:w="3599" w:type="dxa"/>
            <w:shd w:val="clear" w:color="auto" w:fill="auto"/>
            <w:noWrap/>
          </w:tcPr>
          <w:p w14:paraId="1919324D" w14:textId="42F6C16C" w:rsidR="00714543" w:rsidRPr="00EA5707" w:rsidRDefault="00714543" w:rsidP="00714543">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vumID</w:t>
            </w:r>
            <w:proofErr w:type="spellEnd"/>
            <w:r>
              <w:rPr>
                <w:rFonts w:ascii="Calibri" w:hAnsi="Calibri" w:cs="Calibri"/>
                <w:color w:val="000000"/>
              </w:rPr>
              <w:t xml:space="preserve"> van Integer14 naar String500 veranderd</w:t>
            </w:r>
          </w:p>
        </w:tc>
        <w:tc>
          <w:tcPr>
            <w:tcW w:w="3950" w:type="dxa"/>
            <w:shd w:val="clear" w:color="auto" w:fill="auto"/>
            <w:noWrap/>
          </w:tcPr>
          <w:p w14:paraId="76AB607A" w14:textId="0F6713B8"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 xml:space="preserve">In verband met de toe te passen techniek voor het werken met </w:t>
            </w:r>
            <w:proofErr w:type="spellStart"/>
            <w:r>
              <w:rPr>
                <w:rFonts w:ascii="Calibri" w:hAnsi="Calibri" w:cs="Calibri"/>
                <w:color w:val="000000"/>
              </w:rPr>
              <w:t>vum-ID's</w:t>
            </w:r>
            <w:proofErr w:type="spellEnd"/>
            <w:r>
              <w:rPr>
                <w:rFonts w:ascii="Calibri" w:hAnsi="Calibri" w:cs="Calibri"/>
                <w:color w:val="000000"/>
              </w:rPr>
              <w:t xml:space="preserve"> binnen de uitwisselingsvoorziening.</w:t>
            </w:r>
          </w:p>
        </w:tc>
      </w:tr>
      <w:tr w:rsidR="00714543" w:rsidRPr="00EA5707" w14:paraId="74B57D15" w14:textId="77777777" w:rsidTr="00714543">
        <w:trPr>
          <w:trHeight w:val="288"/>
        </w:trPr>
        <w:tc>
          <w:tcPr>
            <w:tcW w:w="816" w:type="dxa"/>
            <w:shd w:val="clear" w:color="auto" w:fill="auto"/>
            <w:noWrap/>
          </w:tcPr>
          <w:p w14:paraId="5778721B" w14:textId="006C3843"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1" w:type="dxa"/>
            <w:shd w:val="clear" w:color="auto" w:fill="auto"/>
            <w:noWrap/>
          </w:tcPr>
          <w:p w14:paraId="42BE50D9" w14:textId="52B72194"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3</w:t>
            </w:r>
          </w:p>
        </w:tc>
        <w:tc>
          <w:tcPr>
            <w:tcW w:w="3599" w:type="dxa"/>
            <w:shd w:val="clear" w:color="auto" w:fill="auto"/>
            <w:noWrap/>
          </w:tcPr>
          <w:p w14:paraId="1A3062E9" w14:textId="5690104B" w:rsidR="00714543" w:rsidRPr="00EA5707" w:rsidRDefault="00714543" w:rsidP="00714543">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idWerkzoekende</w:t>
            </w:r>
            <w:proofErr w:type="spellEnd"/>
            <w:r>
              <w:rPr>
                <w:rFonts w:ascii="Calibri" w:hAnsi="Calibri" w:cs="Calibri"/>
                <w:color w:val="000000"/>
              </w:rPr>
              <w:t xml:space="preserve"> naar Integer14 aangepast (was String200)</w:t>
            </w:r>
          </w:p>
        </w:tc>
        <w:tc>
          <w:tcPr>
            <w:tcW w:w="3950" w:type="dxa"/>
            <w:shd w:val="clear" w:color="auto" w:fill="auto"/>
            <w:noWrap/>
          </w:tcPr>
          <w:p w14:paraId="4D4F4276" w14:textId="6FCDF744" w:rsidR="00714543" w:rsidRPr="00EA5707" w:rsidRDefault="00714543" w:rsidP="00714543">
            <w:pPr>
              <w:spacing w:after="0" w:line="240" w:lineRule="auto"/>
              <w:rPr>
                <w:rFonts w:ascii="Calibri" w:eastAsia="Times New Roman" w:hAnsi="Calibri" w:cs="Calibri"/>
                <w:b/>
                <w:bCs/>
                <w:color w:val="000000"/>
                <w:lang w:eastAsia="nl-NL"/>
              </w:rPr>
            </w:pPr>
            <w:r>
              <w:rPr>
                <w:rFonts w:ascii="Calibri" w:hAnsi="Calibri" w:cs="Calibri"/>
                <w:color w:val="000000"/>
              </w:rPr>
              <w:t>Om logisch gegevensmodel te volgen</w:t>
            </w:r>
          </w:p>
        </w:tc>
      </w:tr>
      <w:tr w:rsidR="00D75378" w:rsidRPr="00EA5707" w14:paraId="4E75E4AD" w14:textId="77777777" w:rsidTr="00714543">
        <w:trPr>
          <w:trHeight w:val="288"/>
        </w:trPr>
        <w:tc>
          <w:tcPr>
            <w:tcW w:w="816" w:type="dxa"/>
            <w:shd w:val="clear" w:color="auto" w:fill="auto"/>
            <w:noWrap/>
          </w:tcPr>
          <w:p w14:paraId="22DF243B" w14:textId="2FCA6E60"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1" w:type="dxa"/>
            <w:shd w:val="clear" w:color="auto" w:fill="auto"/>
            <w:noWrap/>
          </w:tcPr>
          <w:p w14:paraId="657DAD25" w14:textId="03F92B86" w:rsidR="00D75378" w:rsidRPr="00EA5707" w:rsidRDefault="00D75378" w:rsidP="00D75378">
            <w:pPr>
              <w:spacing w:after="0" w:line="240" w:lineRule="auto"/>
              <w:jc w:val="right"/>
              <w:rPr>
                <w:rFonts w:ascii="Calibri" w:eastAsia="Times New Roman" w:hAnsi="Calibri" w:cs="Calibri"/>
                <w:b/>
                <w:bCs/>
                <w:color w:val="000000"/>
                <w:lang w:eastAsia="nl-NL"/>
              </w:rPr>
            </w:pPr>
            <w:r>
              <w:rPr>
                <w:rFonts w:ascii="Calibri" w:hAnsi="Calibri" w:cs="Calibri"/>
                <w:color w:val="000000"/>
              </w:rPr>
              <w:t>1</w:t>
            </w:r>
          </w:p>
        </w:tc>
        <w:tc>
          <w:tcPr>
            <w:tcW w:w="3599" w:type="dxa"/>
            <w:shd w:val="clear" w:color="auto" w:fill="auto"/>
            <w:noWrap/>
          </w:tcPr>
          <w:p w14:paraId="4E4EDA5E" w14:textId="77777777" w:rsidR="00D75378" w:rsidRPr="00D75378" w:rsidRDefault="00D75378" w:rsidP="00D75378">
            <w:pPr>
              <w:spacing w:after="0" w:line="240" w:lineRule="auto"/>
              <w:rPr>
                <w:rFonts w:ascii="Consolas" w:hAnsi="Consolas" w:cs="Calibri"/>
                <w:color w:val="000000"/>
                <w:sz w:val="18"/>
                <w:szCs w:val="18"/>
              </w:rPr>
            </w:pPr>
            <w:r>
              <w:rPr>
                <w:rFonts w:ascii="Calibri" w:hAnsi="Calibri" w:cs="Calibri"/>
                <w:color w:val="000000"/>
              </w:rPr>
              <w:t xml:space="preserve">Toevoeging 2 OAS3 contracten </w:t>
            </w:r>
            <w:proofErr w:type="spellStart"/>
            <w:r>
              <w:rPr>
                <w:rFonts w:ascii="Calibri" w:hAnsi="Calibri" w:cs="Calibri"/>
                <w:color w:val="000000"/>
              </w:rPr>
              <w:t>tbv</w:t>
            </w:r>
            <w:proofErr w:type="spellEnd"/>
            <w:r>
              <w:rPr>
                <w:rFonts w:ascii="Calibri" w:hAnsi="Calibri" w:cs="Calibri"/>
                <w:color w:val="000000"/>
              </w:rPr>
              <w:t xml:space="preserve"> Vacatures, bestanden:</w:t>
            </w:r>
            <w:r>
              <w:rPr>
                <w:rFonts w:ascii="Calibri" w:hAnsi="Calibri" w:cs="Calibri"/>
                <w:color w:val="000000"/>
              </w:rPr>
              <w:br/>
            </w:r>
            <w:r w:rsidRPr="00D75378">
              <w:rPr>
                <w:rFonts w:ascii="Consolas" w:hAnsi="Consolas" w:cs="Calibri"/>
                <w:color w:val="000000"/>
                <w:sz w:val="18"/>
                <w:szCs w:val="18"/>
              </w:rPr>
              <w:t>VUM-Bron-Vacatures-0.99.1.yaml</w:t>
            </w:r>
          </w:p>
          <w:p w14:paraId="216849BF" w14:textId="4BF83D64" w:rsidR="00D75378" w:rsidRPr="00EA5707" w:rsidRDefault="00D75378" w:rsidP="00D75378">
            <w:pPr>
              <w:spacing w:after="0" w:line="240" w:lineRule="auto"/>
              <w:rPr>
                <w:rFonts w:ascii="Calibri" w:eastAsia="Times New Roman" w:hAnsi="Calibri" w:cs="Calibri"/>
                <w:b/>
                <w:bCs/>
                <w:color w:val="000000"/>
                <w:lang w:eastAsia="nl-NL"/>
              </w:rPr>
            </w:pPr>
            <w:r w:rsidRPr="00D75378">
              <w:rPr>
                <w:rFonts w:ascii="Consolas" w:hAnsi="Consolas" w:cs="Calibri"/>
                <w:color w:val="000000"/>
                <w:sz w:val="18"/>
                <w:szCs w:val="18"/>
              </w:rPr>
              <w:t>VUM-Bemiddelaar-Vacatures-0.99.1.yaml</w:t>
            </w:r>
            <w:r>
              <w:rPr>
                <w:rFonts w:ascii="Calibri" w:hAnsi="Calibri" w:cs="Calibri"/>
                <w:color w:val="000000"/>
              </w:rPr>
              <w:br/>
            </w:r>
          </w:p>
        </w:tc>
        <w:tc>
          <w:tcPr>
            <w:tcW w:w="3950" w:type="dxa"/>
            <w:shd w:val="clear" w:color="auto" w:fill="auto"/>
            <w:noWrap/>
          </w:tcPr>
          <w:p w14:paraId="38E1EE0B" w14:textId="5EA71CE2"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 xml:space="preserve">Qua opzet analoog aan de 2 contracten voor Werkzoekenden, </w:t>
            </w:r>
            <w:r w:rsidR="0083272B">
              <w:rPr>
                <w:rFonts w:ascii="Calibri" w:hAnsi="Calibri" w:cs="Calibri"/>
                <w:color w:val="000000"/>
              </w:rPr>
              <w:t xml:space="preserve">maar dan </w:t>
            </w:r>
            <w:r>
              <w:rPr>
                <w:rFonts w:ascii="Calibri" w:hAnsi="Calibri" w:cs="Calibri"/>
                <w:color w:val="000000"/>
              </w:rPr>
              <w:t>op basis van het gegevensmodel bij de uniforme Vacaturestandaard</w:t>
            </w:r>
          </w:p>
        </w:tc>
      </w:tr>
      <w:tr w:rsidR="00D75378" w:rsidRPr="00EA5707" w14:paraId="04162E29" w14:textId="77777777" w:rsidTr="00714543">
        <w:trPr>
          <w:trHeight w:val="288"/>
        </w:trPr>
        <w:tc>
          <w:tcPr>
            <w:tcW w:w="816" w:type="dxa"/>
            <w:shd w:val="clear" w:color="auto" w:fill="auto"/>
            <w:noWrap/>
          </w:tcPr>
          <w:p w14:paraId="2945135F" w14:textId="3DE11DB6"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1" w:type="dxa"/>
            <w:shd w:val="clear" w:color="auto" w:fill="auto"/>
            <w:noWrap/>
          </w:tcPr>
          <w:p w14:paraId="5A04FD46" w14:textId="003D93AE" w:rsidR="00D75378" w:rsidRPr="00EA5707" w:rsidRDefault="00D75378" w:rsidP="00D75378">
            <w:pPr>
              <w:spacing w:after="0" w:line="240" w:lineRule="auto"/>
              <w:jc w:val="right"/>
              <w:rPr>
                <w:rFonts w:ascii="Calibri" w:eastAsia="Times New Roman" w:hAnsi="Calibri" w:cs="Calibri"/>
                <w:b/>
                <w:bCs/>
                <w:color w:val="000000"/>
                <w:lang w:eastAsia="nl-NL"/>
              </w:rPr>
            </w:pPr>
            <w:r>
              <w:rPr>
                <w:rFonts w:ascii="Calibri" w:hAnsi="Calibri" w:cs="Calibri"/>
                <w:color w:val="000000"/>
              </w:rPr>
              <w:t>2</w:t>
            </w:r>
          </w:p>
        </w:tc>
        <w:tc>
          <w:tcPr>
            <w:tcW w:w="3599" w:type="dxa"/>
            <w:shd w:val="clear" w:color="auto" w:fill="auto"/>
            <w:noWrap/>
          </w:tcPr>
          <w:p w14:paraId="0C755780" w14:textId="58BE25EE" w:rsidR="00D75378" w:rsidRPr="00EA5707" w:rsidRDefault="00D75378" w:rsidP="00D75378">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codeTypeOvereenkomst</w:t>
            </w:r>
            <w:proofErr w:type="spellEnd"/>
            <w:r>
              <w:rPr>
                <w:rFonts w:ascii="Calibri" w:hAnsi="Calibri" w:cs="Calibri"/>
                <w:color w:val="000000"/>
              </w:rPr>
              <w:t xml:space="preserve"> was 1 karakter groot, aangepast naar 2 volgens het model.</w:t>
            </w:r>
          </w:p>
        </w:tc>
        <w:tc>
          <w:tcPr>
            <w:tcW w:w="3950" w:type="dxa"/>
            <w:shd w:val="clear" w:color="auto" w:fill="auto"/>
            <w:noWrap/>
          </w:tcPr>
          <w:p w14:paraId="0CAA80A7" w14:textId="0DA89D4B"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Correctie</w:t>
            </w:r>
          </w:p>
        </w:tc>
      </w:tr>
      <w:tr w:rsidR="00D75378" w:rsidRPr="00EA5707" w14:paraId="6077611A" w14:textId="77777777" w:rsidTr="00714543">
        <w:trPr>
          <w:trHeight w:val="288"/>
        </w:trPr>
        <w:tc>
          <w:tcPr>
            <w:tcW w:w="816" w:type="dxa"/>
            <w:shd w:val="clear" w:color="auto" w:fill="auto"/>
            <w:noWrap/>
          </w:tcPr>
          <w:p w14:paraId="31539BA7" w14:textId="18A70530"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1" w:type="dxa"/>
            <w:shd w:val="clear" w:color="auto" w:fill="auto"/>
            <w:noWrap/>
          </w:tcPr>
          <w:p w14:paraId="6F872C95" w14:textId="5A7ECC17" w:rsidR="00D75378" w:rsidRPr="00EA5707" w:rsidRDefault="00D75378" w:rsidP="00D75378">
            <w:pPr>
              <w:spacing w:after="0" w:line="240" w:lineRule="auto"/>
              <w:jc w:val="right"/>
              <w:rPr>
                <w:rFonts w:ascii="Calibri" w:eastAsia="Times New Roman" w:hAnsi="Calibri" w:cs="Calibri"/>
                <w:b/>
                <w:bCs/>
                <w:color w:val="000000"/>
                <w:lang w:eastAsia="nl-NL"/>
              </w:rPr>
            </w:pPr>
            <w:r>
              <w:rPr>
                <w:rFonts w:ascii="Calibri" w:hAnsi="Calibri" w:cs="Calibri"/>
                <w:color w:val="000000"/>
              </w:rPr>
              <w:t>3</w:t>
            </w:r>
          </w:p>
        </w:tc>
        <w:tc>
          <w:tcPr>
            <w:tcW w:w="3599" w:type="dxa"/>
            <w:shd w:val="clear" w:color="auto" w:fill="auto"/>
            <w:noWrap/>
          </w:tcPr>
          <w:p w14:paraId="2FC644F2" w14:textId="4D687D66"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 xml:space="preserve">Op een aantal plaatsen in de documentatie en bestandsnamen werd nog van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r>
              <w:rPr>
                <w:rFonts w:ascii="Calibri" w:hAnsi="Calibri" w:cs="Calibri"/>
                <w:color w:val="000000"/>
              </w:rPr>
              <w:t xml:space="preserve"> vermeld</w:t>
            </w:r>
          </w:p>
        </w:tc>
        <w:tc>
          <w:tcPr>
            <w:tcW w:w="3950" w:type="dxa"/>
            <w:shd w:val="clear" w:color="auto" w:fill="auto"/>
            <w:noWrap/>
          </w:tcPr>
          <w:p w14:paraId="644FB248" w14:textId="3C9F933D"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 xml:space="preserve">vervangen door </w:t>
            </w:r>
            <w:proofErr w:type="spellStart"/>
            <w:r>
              <w:rPr>
                <w:rFonts w:ascii="Calibri" w:hAnsi="Calibri" w:cs="Calibri"/>
                <w:color w:val="000000"/>
              </w:rPr>
              <w:t>werkzoekendeProfielen</w:t>
            </w:r>
            <w:proofErr w:type="spellEnd"/>
          </w:p>
        </w:tc>
      </w:tr>
      <w:tr w:rsidR="0048104C" w:rsidRPr="00EA5707" w14:paraId="6C61119F" w14:textId="77777777" w:rsidTr="00714543">
        <w:trPr>
          <w:trHeight w:val="864"/>
        </w:trPr>
        <w:tc>
          <w:tcPr>
            <w:tcW w:w="816" w:type="dxa"/>
            <w:shd w:val="clear" w:color="auto" w:fill="auto"/>
          </w:tcPr>
          <w:p w14:paraId="6C0DFF6F" w14:textId="727DC4E8"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700D2B26" w14:textId="5DF7DABC" w:rsidR="0048104C" w:rsidRPr="00EA5707" w:rsidRDefault="0048104C" w:rsidP="0048104C">
            <w:pPr>
              <w:spacing w:after="0" w:line="240" w:lineRule="auto"/>
              <w:jc w:val="right"/>
              <w:rPr>
                <w:rFonts w:ascii="Calibri" w:eastAsia="Times New Roman" w:hAnsi="Calibri" w:cs="Calibri"/>
                <w:color w:val="000000"/>
                <w:lang w:eastAsia="nl-NL"/>
              </w:rPr>
            </w:pPr>
            <w:r>
              <w:rPr>
                <w:rFonts w:ascii="Calibri" w:hAnsi="Calibri" w:cs="Calibri"/>
                <w:color w:val="000000"/>
              </w:rPr>
              <w:t>1</w:t>
            </w:r>
          </w:p>
        </w:tc>
        <w:tc>
          <w:tcPr>
            <w:tcW w:w="3599" w:type="dxa"/>
            <w:shd w:val="clear" w:color="auto" w:fill="auto"/>
          </w:tcPr>
          <w:p w14:paraId="443D4B50" w14:textId="088F5237" w:rsidR="0048104C" w:rsidRPr="0048104C" w:rsidRDefault="0048104C" w:rsidP="0048104C">
            <w:pPr>
              <w:spacing w:after="0" w:line="240" w:lineRule="auto"/>
              <w:rPr>
                <w:rFonts w:ascii="Calibri" w:eastAsia="Times New Roman" w:hAnsi="Calibri" w:cs="Calibri"/>
                <w:color w:val="000000"/>
                <w:lang w:val="en-US" w:eastAsia="nl-NL"/>
              </w:rPr>
            </w:pPr>
            <w:r w:rsidRPr="0048104C">
              <w:rPr>
                <w:rFonts w:ascii="Calibri" w:hAnsi="Calibri" w:cs="Calibri"/>
                <w:color w:val="000000"/>
                <w:lang w:val="en-US"/>
              </w:rPr>
              <w:t xml:space="preserve">401 'not authorized' status code </w:t>
            </w:r>
            <w:proofErr w:type="spellStart"/>
            <w:r w:rsidRPr="0048104C">
              <w:rPr>
                <w:rFonts w:ascii="Calibri" w:hAnsi="Calibri" w:cs="Calibri"/>
                <w:color w:val="000000"/>
                <w:lang w:val="en-US"/>
              </w:rPr>
              <w:t>toegevoegd</w:t>
            </w:r>
            <w:proofErr w:type="spellEnd"/>
          </w:p>
        </w:tc>
        <w:tc>
          <w:tcPr>
            <w:tcW w:w="3950" w:type="dxa"/>
            <w:shd w:val="clear" w:color="auto" w:fill="auto"/>
          </w:tcPr>
          <w:p w14:paraId="7E7F154C" w14:textId="7D51BB61"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Om autorisatie fouten op standaardwijze te kunnen terugkoppelen</w:t>
            </w:r>
          </w:p>
        </w:tc>
      </w:tr>
      <w:tr w:rsidR="0048104C" w:rsidRPr="00EA5707" w14:paraId="74F2D982" w14:textId="77777777" w:rsidTr="00714543">
        <w:trPr>
          <w:trHeight w:val="864"/>
        </w:trPr>
        <w:tc>
          <w:tcPr>
            <w:tcW w:w="816" w:type="dxa"/>
            <w:shd w:val="clear" w:color="auto" w:fill="auto"/>
          </w:tcPr>
          <w:p w14:paraId="62EDFB45" w14:textId="438E694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5ECD5F4E" w14:textId="496AB2EC" w:rsidR="0048104C" w:rsidRPr="00EA5707" w:rsidRDefault="0048104C" w:rsidP="0048104C">
            <w:pPr>
              <w:spacing w:after="0" w:line="240" w:lineRule="auto"/>
              <w:jc w:val="right"/>
              <w:rPr>
                <w:rFonts w:ascii="Calibri" w:eastAsia="Times New Roman" w:hAnsi="Calibri" w:cs="Calibri"/>
                <w:color w:val="000000"/>
                <w:lang w:eastAsia="nl-NL"/>
              </w:rPr>
            </w:pPr>
            <w:r>
              <w:rPr>
                <w:rFonts w:ascii="Calibri" w:hAnsi="Calibri" w:cs="Calibri"/>
                <w:color w:val="000000"/>
              </w:rPr>
              <w:t>2</w:t>
            </w:r>
          </w:p>
        </w:tc>
        <w:tc>
          <w:tcPr>
            <w:tcW w:w="3599" w:type="dxa"/>
            <w:shd w:val="clear" w:color="auto" w:fill="auto"/>
          </w:tcPr>
          <w:p w14:paraId="07CE19FE" w14:textId="32E5E196"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‘default’ sectie bij HTTP status codes in de contracten verwijderd</w:t>
            </w:r>
          </w:p>
        </w:tc>
        <w:tc>
          <w:tcPr>
            <w:tcW w:w="3950" w:type="dxa"/>
            <w:shd w:val="clear" w:color="auto" w:fill="auto"/>
          </w:tcPr>
          <w:p w14:paraId="08C7D2E9" w14:textId="5B3FFEBD"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Alleen de expliciet gedefinieerde response codes worden ondersteund</w:t>
            </w:r>
          </w:p>
        </w:tc>
      </w:tr>
      <w:tr w:rsidR="009A45BF" w:rsidRPr="00EA5707" w14:paraId="7E7CAB21" w14:textId="77777777" w:rsidTr="00714543">
        <w:trPr>
          <w:trHeight w:val="864"/>
        </w:trPr>
        <w:tc>
          <w:tcPr>
            <w:tcW w:w="816" w:type="dxa"/>
            <w:shd w:val="clear" w:color="auto" w:fill="auto"/>
          </w:tcPr>
          <w:p w14:paraId="300E19CE" w14:textId="3768C1F8" w:rsidR="009A45BF" w:rsidRDefault="009A45BF" w:rsidP="009A45BF">
            <w:pPr>
              <w:spacing w:after="0" w:line="240" w:lineRule="auto"/>
              <w:rPr>
                <w:rFonts w:ascii="Calibri" w:hAnsi="Calibri" w:cs="Calibri"/>
                <w:color w:val="000000"/>
              </w:rPr>
            </w:pPr>
            <w:r>
              <w:rPr>
                <w:rFonts w:ascii="Calibri" w:hAnsi="Calibri" w:cs="Calibri"/>
                <w:color w:val="000000"/>
              </w:rPr>
              <w:t>0.99.0</w:t>
            </w:r>
          </w:p>
        </w:tc>
        <w:tc>
          <w:tcPr>
            <w:tcW w:w="651" w:type="dxa"/>
            <w:shd w:val="clear" w:color="auto" w:fill="auto"/>
            <w:noWrap/>
          </w:tcPr>
          <w:p w14:paraId="2800B147" w14:textId="48E61877" w:rsidR="009A45BF" w:rsidRDefault="009A45BF" w:rsidP="009A45BF">
            <w:pPr>
              <w:spacing w:after="0" w:line="240" w:lineRule="auto"/>
              <w:jc w:val="right"/>
              <w:rPr>
                <w:rFonts w:ascii="Calibri" w:hAnsi="Calibri" w:cs="Calibri"/>
                <w:color w:val="000000"/>
              </w:rPr>
            </w:pPr>
            <w:r>
              <w:rPr>
                <w:rFonts w:ascii="Calibri" w:hAnsi="Calibri" w:cs="Calibri"/>
                <w:color w:val="000000"/>
              </w:rPr>
              <w:t>3</w:t>
            </w:r>
          </w:p>
        </w:tc>
        <w:tc>
          <w:tcPr>
            <w:tcW w:w="3599" w:type="dxa"/>
            <w:shd w:val="clear" w:color="auto" w:fill="auto"/>
          </w:tcPr>
          <w:p w14:paraId="3D9DC889" w14:textId="2737139C" w:rsidR="009A45BF" w:rsidRDefault="009A45BF" w:rsidP="009A45BF">
            <w:pPr>
              <w:spacing w:after="0" w:line="240" w:lineRule="auto"/>
              <w:rPr>
                <w:rFonts w:ascii="Calibri" w:hAnsi="Calibri" w:cs="Calibri"/>
                <w:color w:val="000000"/>
              </w:rPr>
            </w:pPr>
            <w:r>
              <w:rPr>
                <w:rFonts w:ascii="Calibri" w:hAnsi="Calibri" w:cs="Calibri"/>
                <w:color w:val="000000"/>
              </w:rPr>
              <w:t xml:space="preserve">Lijst met VUM error code en </w:t>
            </w:r>
            <w:proofErr w:type="spellStart"/>
            <w:r>
              <w:rPr>
                <w:rFonts w:ascii="Calibri" w:hAnsi="Calibri" w:cs="Calibri"/>
                <w:color w:val="000000"/>
              </w:rPr>
              <w:t>messages</w:t>
            </w:r>
            <w:proofErr w:type="spellEnd"/>
            <w:r>
              <w:rPr>
                <w:rFonts w:ascii="Calibri" w:hAnsi="Calibri" w:cs="Calibri"/>
                <w:color w:val="000000"/>
              </w:rPr>
              <w:t xml:space="preserve"> toegevoegd</w:t>
            </w:r>
          </w:p>
        </w:tc>
        <w:tc>
          <w:tcPr>
            <w:tcW w:w="3950" w:type="dxa"/>
            <w:shd w:val="clear" w:color="auto" w:fill="auto"/>
          </w:tcPr>
          <w:p w14:paraId="6922FE24" w14:textId="25DCFE0F" w:rsidR="009A45BF" w:rsidRDefault="009A45BF" w:rsidP="009A45BF">
            <w:pPr>
              <w:spacing w:after="0" w:line="240" w:lineRule="auto"/>
              <w:rPr>
                <w:rFonts w:ascii="Calibri" w:hAnsi="Calibri" w:cs="Calibri"/>
                <w:color w:val="000000"/>
              </w:rPr>
            </w:pPr>
            <w:r>
              <w:rPr>
                <w:rFonts w:ascii="Calibri" w:hAnsi="Calibri" w:cs="Calibri"/>
                <w:color w:val="000000"/>
              </w:rPr>
              <w:t xml:space="preserve">Bij een aantal HTTP status codes kan in de response een VUM error worden toegevoegd, bestaande uit een code, </w:t>
            </w:r>
            <w:proofErr w:type="spellStart"/>
            <w:r>
              <w:rPr>
                <w:rFonts w:ascii="Calibri" w:hAnsi="Calibri" w:cs="Calibri"/>
                <w:color w:val="000000"/>
              </w:rPr>
              <w:t>message</w:t>
            </w:r>
            <w:proofErr w:type="spellEnd"/>
            <w:r>
              <w:rPr>
                <w:rFonts w:ascii="Calibri" w:hAnsi="Calibri" w:cs="Calibri"/>
                <w:color w:val="000000"/>
              </w:rPr>
              <w:t xml:space="preserve"> en details. In het document is hier een tabel voor opgenomen.</w:t>
            </w:r>
          </w:p>
        </w:tc>
      </w:tr>
      <w:tr w:rsidR="0048104C" w:rsidRPr="00EA5707" w14:paraId="062CF728" w14:textId="77777777" w:rsidTr="00714543">
        <w:trPr>
          <w:trHeight w:val="864"/>
        </w:trPr>
        <w:tc>
          <w:tcPr>
            <w:tcW w:w="816" w:type="dxa"/>
            <w:shd w:val="clear" w:color="auto" w:fill="auto"/>
          </w:tcPr>
          <w:p w14:paraId="238F3827" w14:textId="411C799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486A079C" w14:textId="09111DE3"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w:t>
            </w:r>
          </w:p>
        </w:tc>
        <w:tc>
          <w:tcPr>
            <w:tcW w:w="3599" w:type="dxa"/>
            <w:shd w:val="clear" w:color="auto" w:fill="auto"/>
          </w:tcPr>
          <w:p w14:paraId="26B2C48A" w14:textId="4F543EFC"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maximumAantalResultatenBereikt</w:t>
            </w:r>
            <w:proofErr w:type="spellEnd"/>
            <w:r>
              <w:rPr>
                <w:rFonts w:ascii="Calibri" w:hAnsi="Calibri" w:cs="Calibri"/>
                <w:color w:val="000000"/>
              </w:rPr>
              <w:t xml:space="preserve"> attribuut toegevoegd</w:t>
            </w:r>
          </w:p>
        </w:tc>
        <w:tc>
          <w:tcPr>
            <w:tcW w:w="3950" w:type="dxa"/>
            <w:shd w:val="clear" w:color="auto" w:fill="auto"/>
          </w:tcPr>
          <w:p w14:paraId="332AA5F2" w14:textId="6E013B5C"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Om bij een set matchingprofielen aan te geven dat een bron meer matches zou kunnen leveren dan de </w:t>
            </w:r>
            <w:proofErr w:type="spellStart"/>
            <w:r>
              <w:rPr>
                <w:rFonts w:ascii="Calibri" w:hAnsi="Calibri" w:cs="Calibri"/>
                <w:color w:val="000000"/>
              </w:rPr>
              <w:t>teruggeleverde</w:t>
            </w:r>
            <w:proofErr w:type="spellEnd"/>
            <w:r>
              <w:rPr>
                <w:rFonts w:ascii="Calibri" w:hAnsi="Calibri" w:cs="Calibri"/>
                <w:color w:val="000000"/>
              </w:rPr>
              <w:t xml:space="preserve"> set. Er is momenteel vanuit VUM een maximum gesteld van 100 matches per bron</w:t>
            </w:r>
          </w:p>
        </w:tc>
      </w:tr>
      <w:tr w:rsidR="0048104C" w:rsidRPr="00EA5707" w14:paraId="1E420627" w14:textId="77777777" w:rsidTr="00714543">
        <w:trPr>
          <w:trHeight w:val="864"/>
        </w:trPr>
        <w:tc>
          <w:tcPr>
            <w:tcW w:w="816" w:type="dxa"/>
            <w:shd w:val="clear" w:color="auto" w:fill="auto"/>
          </w:tcPr>
          <w:p w14:paraId="06125C87" w14:textId="404F3541"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lastRenderedPageBreak/>
              <w:t>0.99.0</w:t>
            </w:r>
          </w:p>
        </w:tc>
        <w:tc>
          <w:tcPr>
            <w:tcW w:w="651" w:type="dxa"/>
            <w:shd w:val="clear" w:color="auto" w:fill="auto"/>
            <w:noWrap/>
          </w:tcPr>
          <w:p w14:paraId="097453DB" w14:textId="01165DE1"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w:t>
            </w:r>
          </w:p>
        </w:tc>
        <w:tc>
          <w:tcPr>
            <w:tcW w:w="3599" w:type="dxa"/>
            <w:shd w:val="clear" w:color="auto" w:fill="auto"/>
          </w:tcPr>
          <w:p w14:paraId="4EC19D7F" w14:textId="34D896E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Document: op verzoek een aantal voorbeelden van restricties en limieten toegevoegd</w:t>
            </w:r>
          </w:p>
        </w:tc>
        <w:tc>
          <w:tcPr>
            <w:tcW w:w="3950" w:type="dxa"/>
            <w:shd w:val="clear" w:color="auto" w:fill="auto"/>
          </w:tcPr>
          <w:p w14:paraId="74C40007" w14:textId="6FF91161"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De restricties en limieten die door VUM zijn gespecificeerd worden niet afgedwongen door de contracten omdat deze configureerbaar worden. Op verzoek een aantal voorbeelden benoemd.</w:t>
            </w:r>
          </w:p>
        </w:tc>
      </w:tr>
      <w:tr w:rsidR="0048104C" w:rsidRPr="00EA5707" w14:paraId="2E29DD6F" w14:textId="77777777" w:rsidTr="00714543">
        <w:trPr>
          <w:trHeight w:val="864"/>
        </w:trPr>
        <w:tc>
          <w:tcPr>
            <w:tcW w:w="816" w:type="dxa"/>
            <w:shd w:val="clear" w:color="auto" w:fill="auto"/>
          </w:tcPr>
          <w:p w14:paraId="65F2D883" w14:textId="411CAE20"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30690B55" w14:textId="1C4313BB"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w:t>
            </w:r>
          </w:p>
        </w:tc>
        <w:tc>
          <w:tcPr>
            <w:tcW w:w="3599" w:type="dxa"/>
            <w:shd w:val="clear" w:color="auto" w:fill="auto"/>
          </w:tcPr>
          <w:p w14:paraId="48E48B61" w14:textId="2AD84EBC"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Contracten: consequent gebruik </w:t>
            </w:r>
            <w:proofErr w:type="spellStart"/>
            <w:r>
              <w:rPr>
                <w:rFonts w:ascii="Calibri" w:hAnsi="Calibri" w:cs="Calibri"/>
                <w:color w:val="000000"/>
              </w:rPr>
              <w:t>werkzoekendeProfielen</w:t>
            </w:r>
            <w:proofErr w:type="spellEnd"/>
            <w:r>
              <w:rPr>
                <w:rFonts w:ascii="Calibri" w:hAnsi="Calibri" w:cs="Calibri"/>
                <w:color w:val="000000"/>
              </w:rPr>
              <w:t xml:space="preserve"> </w:t>
            </w:r>
            <w:proofErr w:type="spellStart"/>
            <w:r>
              <w:rPr>
                <w:rFonts w:ascii="Calibri" w:hAnsi="Calibri" w:cs="Calibri"/>
                <w:color w:val="000000"/>
              </w:rPr>
              <w:t>ipv</w:t>
            </w:r>
            <w:proofErr w:type="spellEnd"/>
            <w:r>
              <w:rPr>
                <w:rFonts w:ascii="Calibri" w:hAnsi="Calibri" w:cs="Calibri"/>
                <w:color w:val="000000"/>
              </w:rPr>
              <w:t xml:space="preserve">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p>
        </w:tc>
        <w:tc>
          <w:tcPr>
            <w:tcW w:w="3950" w:type="dxa"/>
            <w:shd w:val="clear" w:color="auto" w:fill="auto"/>
          </w:tcPr>
          <w:p w14:paraId="02C3D75E" w14:textId="47514D4D"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Uniformeren van deze aanduiding in beschrijving en contract elementen</w:t>
            </w:r>
          </w:p>
        </w:tc>
      </w:tr>
      <w:tr w:rsidR="0048104C" w:rsidRPr="00EA5707" w14:paraId="30F5345D" w14:textId="77777777" w:rsidTr="00714543">
        <w:trPr>
          <w:trHeight w:val="864"/>
        </w:trPr>
        <w:tc>
          <w:tcPr>
            <w:tcW w:w="816" w:type="dxa"/>
            <w:shd w:val="clear" w:color="auto" w:fill="auto"/>
          </w:tcPr>
          <w:p w14:paraId="1720AC38" w14:textId="150F55FF"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5B7B8FFF" w14:textId="66A45299"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7</w:t>
            </w:r>
          </w:p>
        </w:tc>
        <w:tc>
          <w:tcPr>
            <w:tcW w:w="3599" w:type="dxa"/>
            <w:shd w:val="clear" w:color="auto" w:fill="auto"/>
          </w:tcPr>
          <w:p w14:paraId="2E50178F" w14:textId="52925823"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Een aantal relaties met Werkzoekende enkelvoudig gemaakt </w:t>
            </w:r>
            <w:proofErr w:type="spellStart"/>
            <w:r>
              <w:rPr>
                <w:rFonts w:ascii="Calibri" w:hAnsi="Calibri" w:cs="Calibri"/>
                <w:color w:val="000000"/>
              </w:rPr>
              <w:t>ipv</w:t>
            </w:r>
            <w:proofErr w:type="spellEnd"/>
            <w:r>
              <w:rPr>
                <w:rFonts w:ascii="Calibri" w:hAnsi="Calibri" w:cs="Calibri"/>
                <w:color w:val="000000"/>
              </w:rPr>
              <w:t xml:space="preserve"> mogelijk meervoudig: Werktijden, Flexibiliteit, Mobiliteit, Eis aan werk, Arbeidsmarktkwalificatie </w:t>
            </w:r>
          </w:p>
        </w:tc>
        <w:tc>
          <w:tcPr>
            <w:tcW w:w="3950" w:type="dxa"/>
            <w:shd w:val="clear" w:color="auto" w:fill="auto"/>
          </w:tcPr>
          <w:p w14:paraId="51A48E55" w14:textId="534C0936"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In het contract was het mogelijk om genoemde elementen meerdere keren op te nemen bij een werkzoekende. Dit was niet volgens de specificatie van het model.</w:t>
            </w:r>
          </w:p>
        </w:tc>
      </w:tr>
      <w:tr w:rsidR="0048104C" w:rsidRPr="00EA5707" w14:paraId="165741BB" w14:textId="77777777" w:rsidTr="00714543">
        <w:trPr>
          <w:trHeight w:val="864"/>
        </w:trPr>
        <w:tc>
          <w:tcPr>
            <w:tcW w:w="816" w:type="dxa"/>
            <w:shd w:val="clear" w:color="auto" w:fill="auto"/>
          </w:tcPr>
          <w:p w14:paraId="24BC4887" w14:textId="6E4DF3B5"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66373324" w14:textId="61BDCE26"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w:t>
            </w:r>
          </w:p>
        </w:tc>
        <w:tc>
          <w:tcPr>
            <w:tcW w:w="3599" w:type="dxa"/>
            <w:shd w:val="clear" w:color="auto" w:fill="auto"/>
          </w:tcPr>
          <w:p w14:paraId="6EB1CC95" w14:textId="583F9594"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Lijst met VUM </w:t>
            </w:r>
            <w:proofErr w:type="spellStart"/>
            <w:r>
              <w:rPr>
                <w:rFonts w:ascii="Calibri" w:hAnsi="Calibri" w:cs="Calibri"/>
                <w:color w:val="000000"/>
              </w:rPr>
              <w:t>Identifiers</w:t>
            </w:r>
            <w:proofErr w:type="spellEnd"/>
            <w:r>
              <w:rPr>
                <w:rFonts w:ascii="Calibri" w:hAnsi="Calibri" w:cs="Calibri"/>
                <w:color w:val="000000"/>
              </w:rPr>
              <w:t xml:space="preserve"> toegevoegd, aanduiding in contract gelijkgetrokken</w:t>
            </w:r>
          </w:p>
        </w:tc>
        <w:tc>
          <w:tcPr>
            <w:tcW w:w="3950" w:type="dxa"/>
            <w:shd w:val="clear" w:color="auto" w:fill="auto"/>
          </w:tcPr>
          <w:p w14:paraId="36026E89" w14:textId="21F355BF"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De door VUM opgestelde lijst met </w:t>
            </w:r>
            <w:proofErr w:type="spellStart"/>
            <w:r>
              <w:rPr>
                <w:rFonts w:ascii="Calibri" w:hAnsi="Calibri" w:cs="Calibri"/>
                <w:color w:val="000000"/>
              </w:rPr>
              <w:t>identifiers</w:t>
            </w:r>
            <w:proofErr w:type="spellEnd"/>
            <w:r>
              <w:rPr>
                <w:rFonts w:ascii="Calibri" w:hAnsi="Calibri" w:cs="Calibri"/>
                <w:color w:val="000000"/>
              </w:rPr>
              <w:t xml:space="preserve"> is overgenomen in de specificaties, en aanduidingen in de contracten zijn zoveel mogelijk hierop aangepast. </w:t>
            </w:r>
            <w:proofErr w:type="spellStart"/>
            <w:r>
              <w:rPr>
                <w:rFonts w:ascii="Calibri" w:hAnsi="Calibri" w:cs="Calibri"/>
                <w:color w:val="000000"/>
              </w:rPr>
              <w:t>RequestID</w:t>
            </w:r>
            <w:proofErr w:type="spellEnd"/>
            <w:r>
              <w:rPr>
                <w:rFonts w:ascii="Calibri" w:hAnsi="Calibri" w:cs="Calibri"/>
                <w:color w:val="000000"/>
              </w:rPr>
              <w:t xml:space="preserve"> is bijvoorbeeld aangepast naar </w:t>
            </w:r>
            <w:proofErr w:type="spellStart"/>
            <w:r>
              <w:rPr>
                <w:rFonts w:ascii="Calibri" w:hAnsi="Calibri" w:cs="Calibri"/>
                <w:color w:val="000000"/>
              </w:rPr>
              <w:t>VraagID</w:t>
            </w:r>
            <w:proofErr w:type="spellEnd"/>
            <w:r>
              <w:rPr>
                <w:rFonts w:ascii="Calibri" w:hAnsi="Calibri" w:cs="Calibri"/>
                <w:color w:val="000000"/>
              </w:rPr>
              <w:t>.</w:t>
            </w:r>
          </w:p>
        </w:tc>
      </w:tr>
      <w:tr w:rsidR="0048104C" w:rsidRPr="00EA5707" w14:paraId="43F24FBF" w14:textId="77777777" w:rsidTr="00714543">
        <w:trPr>
          <w:trHeight w:val="864"/>
        </w:trPr>
        <w:tc>
          <w:tcPr>
            <w:tcW w:w="816" w:type="dxa"/>
            <w:shd w:val="clear" w:color="auto" w:fill="auto"/>
          </w:tcPr>
          <w:p w14:paraId="2C81731C" w14:textId="0F2D4ACB"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7D29BA48" w14:textId="42CBE6AC"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9</w:t>
            </w:r>
          </w:p>
        </w:tc>
        <w:tc>
          <w:tcPr>
            <w:tcW w:w="3599" w:type="dxa"/>
            <w:shd w:val="clear" w:color="auto" w:fill="auto"/>
          </w:tcPr>
          <w:p w14:paraId="44DC5670" w14:textId="72AA00EF"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in response van </w:t>
            </w: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w:t>
            </w:r>
          </w:p>
        </w:tc>
        <w:tc>
          <w:tcPr>
            <w:tcW w:w="3950" w:type="dxa"/>
            <w:shd w:val="clear" w:color="auto" w:fill="auto"/>
          </w:tcPr>
          <w:p w14:paraId="53ECF14F" w14:textId="7EF2C4F6"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aan response van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 zodat de bemiddelaar kan verwijzen naar de bron</w:t>
            </w:r>
          </w:p>
        </w:tc>
      </w:tr>
      <w:tr w:rsidR="0048104C" w:rsidRPr="00EA5707" w14:paraId="40ADC807" w14:textId="77777777" w:rsidTr="00714543">
        <w:trPr>
          <w:trHeight w:val="864"/>
        </w:trPr>
        <w:tc>
          <w:tcPr>
            <w:tcW w:w="816" w:type="dxa"/>
            <w:shd w:val="clear" w:color="auto" w:fill="auto"/>
          </w:tcPr>
          <w:p w14:paraId="41EA2961" w14:textId="427B0030"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1" w:type="dxa"/>
            <w:shd w:val="clear" w:color="auto" w:fill="auto"/>
            <w:noWrap/>
          </w:tcPr>
          <w:p w14:paraId="4F4243A8" w14:textId="373407F1"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w:t>
            </w:r>
          </w:p>
        </w:tc>
        <w:tc>
          <w:tcPr>
            <w:tcW w:w="3599" w:type="dxa"/>
            <w:shd w:val="clear" w:color="auto" w:fill="auto"/>
          </w:tcPr>
          <w:p w14:paraId="3C2A6091" w14:textId="6E64BADA"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zoekMatches</w:t>
            </w:r>
            <w:proofErr w:type="spellEnd"/>
            <w:r>
              <w:rPr>
                <w:rFonts w:ascii="Calibri" w:hAnsi="Calibri" w:cs="Calibri"/>
                <w:color w:val="000000"/>
              </w:rPr>
              <w:t xml:space="preserve"> hernoemd naar /</w:t>
            </w:r>
            <w:proofErr w:type="spellStart"/>
            <w:r>
              <w:rPr>
                <w:rFonts w:ascii="Calibri" w:hAnsi="Calibri" w:cs="Calibri"/>
                <w:color w:val="000000"/>
              </w:rPr>
              <w:t>werkzoekendeProfielen</w:t>
            </w:r>
            <w:proofErr w:type="spellEnd"/>
            <w:r>
              <w:rPr>
                <w:rFonts w:ascii="Calibri" w:hAnsi="Calibri" w:cs="Calibri"/>
                <w:color w:val="000000"/>
              </w:rPr>
              <w:t xml:space="preserve">/matches </w:t>
            </w:r>
            <w:proofErr w:type="spellStart"/>
            <w:r>
              <w:rPr>
                <w:rFonts w:ascii="Calibri" w:hAnsi="Calibri" w:cs="Calibri"/>
                <w:color w:val="000000"/>
              </w:rPr>
              <w:t>ivm</w:t>
            </w:r>
            <w:proofErr w:type="spellEnd"/>
            <w:r>
              <w:rPr>
                <w:rFonts w:ascii="Calibri" w:hAnsi="Calibri" w:cs="Calibri"/>
                <w:color w:val="000000"/>
              </w:rPr>
              <w:t xml:space="preserve"> API standaard</w:t>
            </w:r>
          </w:p>
        </w:tc>
        <w:tc>
          <w:tcPr>
            <w:tcW w:w="3950" w:type="dxa"/>
            <w:shd w:val="clear" w:color="auto" w:fill="auto"/>
          </w:tcPr>
          <w:p w14:paraId="40C78107" w14:textId="0CC25E4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In verband met naamgevingconventies in de </w:t>
            </w:r>
            <w:proofErr w:type="spellStart"/>
            <w:r>
              <w:rPr>
                <w:rFonts w:ascii="Calibri" w:hAnsi="Calibri" w:cs="Calibri"/>
                <w:color w:val="000000"/>
              </w:rPr>
              <w:t>Logius</w:t>
            </w:r>
            <w:proofErr w:type="spellEnd"/>
            <w:r>
              <w:rPr>
                <w:rFonts w:ascii="Calibri" w:hAnsi="Calibri" w:cs="Calibri"/>
                <w:color w:val="000000"/>
              </w:rPr>
              <w:t xml:space="preserve"> REST API standaarden is /</w:t>
            </w:r>
            <w:proofErr w:type="spellStart"/>
            <w:r>
              <w:rPr>
                <w:rFonts w:ascii="Calibri" w:hAnsi="Calibri" w:cs="Calibri"/>
                <w:color w:val="000000"/>
              </w:rPr>
              <w:t>zoekMatches</w:t>
            </w:r>
            <w:proofErr w:type="spellEnd"/>
            <w:r>
              <w:rPr>
                <w:rFonts w:ascii="Calibri" w:hAnsi="Calibri" w:cs="Calibri"/>
                <w:color w:val="000000"/>
              </w:rPr>
              <w:t xml:space="preserve"> vervangen door /matches</w:t>
            </w:r>
          </w:p>
        </w:tc>
      </w:tr>
      <w:tr w:rsidR="00EA5707" w:rsidRPr="00EA5707" w14:paraId="50E04FE5" w14:textId="77777777" w:rsidTr="00714543">
        <w:trPr>
          <w:trHeight w:val="864"/>
        </w:trPr>
        <w:tc>
          <w:tcPr>
            <w:tcW w:w="816" w:type="dxa"/>
            <w:shd w:val="clear" w:color="auto" w:fill="auto"/>
            <w:hideMark/>
          </w:tcPr>
          <w:p w14:paraId="427530C5"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0.98.1</w:t>
            </w:r>
          </w:p>
        </w:tc>
        <w:tc>
          <w:tcPr>
            <w:tcW w:w="651" w:type="dxa"/>
            <w:shd w:val="clear" w:color="auto" w:fill="auto"/>
            <w:noWrap/>
            <w:hideMark/>
          </w:tcPr>
          <w:p w14:paraId="24DCC644"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599" w:type="dxa"/>
            <w:shd w:val="clear" w:color="auto" w:fill="auto"/>
            <w:hideMark/>
          </w:tcPr>
          <w:p w14:paraId="44AEEA3B"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Duidelijker samenhang tussen matchingprofiel en detailprofiel</w:t>
            </w:r>
          </w:p>
        </w:tc>
        <w:tc>
          <w:tcPr>
            <w:tcW w:w="3950" w:type="dxa"/>
            <w:shd w:val="clear" w:color="auto" w:fill="auto"/>
            <w:hideMark/>
          </w:tcPr>
          <w:p w14:paraId="055CB6E0"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Herstel van een onvolkomenheid bij het onderscheid tussen matchingprofielen en detailprofielen</w:t>
            </w:r>
          </w:p>
        </w:tc>
      </w:tr>
      <w:tr w:rsidR="00EA5707" w:rsidRPr="00EA5707" w14:paraId="02CB7180" w14:textId="77777777" w:rsidTr="00714543">
        <w:trPr>
          <w:trHeight w:val="864"/>
        </w:trPr>
        <w:tc>
          <w:tcPr>
            <w:tcW w:w="816" w:type="dxa"/>
            <w:shd w:val="clear" w:color="auto" w:fill="auto"/>
            <w:hideMark/>
          </w:tcPr>
          <w:p w14:paraId="4865D796"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1" w:type="dxa"/>
            <w:shd w:val="clear" w:color="auto" w:fill="auto"/>
            <w:hideMark/>
          </w:tcPr>
          <w:p w14:paraId="060C75B4"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599" w:type="dxa"/>
            <w:shd w:val="clear" w:color="auto" w:fill="auto"/>
            <w:hideMark/>
          </w:tcPr>
          <w:p w14:paraId="270C368F"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postcode/straal parameters verplaats van query naar </w:t>
            </w:r>
            <w:proofErr w:type="spellStart"/>
            <w:r w:rsidRPr="00EA5707">
              <w:rPr>
                <w:rFonts w:ascii="Calibri" w:eastAsia="Times New Roman" w:hAnsi="Calibri" w:cs="Calibri"/>
                <w:color w:val="000000"/>
                <w:lang w:eastAsia="nl-NL"/>
              </w:rPr>
              <w:t>request</w:t>
            </w:r>
            <w:proofErr w:type="spellEnd"/>
            <w:r w:rsidRPr="00EA5707">
              <w:rPr>
                <w:rFonts w:ascii="Calibri" w:eastAsia="Times New Roman" w:hAnsi="Calibri" w:cs="Calibri"/>
                <w:color w:val="000000"/>
                <w:lang w:eastAsia="nl-NL"/>
              </w:rPr>
              <w:t xml:space="preserve"> body</w:t>
            </w:r>
          </w:p>
        </w:tc>
        <w:tc>
          <w:tcPr>
            <w:tcW w:w="3950" w:type="dxa"/>
            <w:shd w:val="clear" w:color="auto" w:fill="auto"/>
            <w:hideMark/>
          </w:tcPr>
          <w:p w14:paraId="1A95E052"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Aansluiting bij de standaard voor POST </w:t>
            </w:r>
            <w:proofErr w:type="spellStart"/>
            <w:r w:rsidRPr="00EA5707">
              <w:rPr>
                <w:rFonts w:ascii="Calibri" w:eastAsia="Times New Roman" w:hAnsi="Calibri" w:cs="Calibri"/>
                <w:color w:val="000000"/>
                <w:lang w:eastAsia="nl-NL"/>
              </w:rPr>
              <w:t>requests</w:t>
            </w:r>
            <w:proofErr w:type="spellEnd"/>
          </w:p>
        </w:tc>
      </w:tr>
      <w:tr w:rsidR="00EA5707" w:rsidRPr="00EA5707" w14:paraId="0EA2CA22" w14:textId="77777777" w:rsidTr="00714543">
        <w:trPr>
          <w:trHeight w:val="2592"/>
        </w:trPr>
        <w:tc>
          <w:tcPr>
            <w:tcW w:w="816" w:type="dxa"/>
            <w:shd w:val="clear" w:color="auto" w:fill="auto"/>
            <w:hideMark/>
          </w:tcPr>
          <w:p w14:paraId="51CDE875"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1" w:type="dxa"/>
            <w:shd w:val="clear" w:color="auto" w:fill="auto"/>
            <w:hideMark/>
          </w:tcPr>
          <w:p w14:paraId="635BA9BE"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599" w:type="dxa"/>
            <w:shd w:val="clear" w:color="auto" w:fill="auto"/>
            <w:hideMark/>
          </w:tcPr>
          <w:p w14:paraId="4E8BDBAD"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toevoegen diverse HTTP status codes</w:t>
            </w:r>
          </w:p>
        </w:tc>
        <w:tc>
          <w:tcPr>
            <w:tcW w:w="3950" w:type="dxa"/>
            <w:shd w:val="clear" w:color="auto" w:fill="auto"/>
            <w:hideMark/>
          </w:tcPr>
          <w:p w14:paraId="66776D23" w14:textId="40963078"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Om te voldoen aan de eisen van de door </w:t>
            </w:r>
            <w:proofErr w:type="spellStart"/>
            <w:r w:rsidRPr="00EA5707">
              <w:rPr>
                <w:rFonts w:ascii="Calibri" w:eastAsia="Times New Roman" w:hAnsi="Calibri" w:cs="Calibri"/>
                <w:color w:val="000000"/>
                <w:lang w:eastAsia="nl-NL"/>
              </w:rPr>
              <w:t>Logius</w:t>
            </w:r>
            <w:proofErr w:type="spellEnd"/>
            <w:r w:rsidRPr="00EA5707">
              <w:rPr>
                <w:rFonts w:ascii="Calibri" w:eastAsia="Times New Roman" w:hAnsi="Calibri" w:cs="Calibri"/>
                <w:color w:val="000000"/>
                <w:lang w:eastAsia="nl-NL"/>
              </w:rPr>
              <w:t xml:space="preserve"> nog op te leveren </w:t>
            </w:r>
            <w:proofErr w:type="spellStart"/>
            <w:r w:rsidRPr="00EA5707">
              <w:rPr>
                <w:rFonts w:ascii="Calibri" w:eastAsia="Times New Roman" w:hAnsi="Calibri" w:cs="Calibri"/>
                <w:color w:val="000000"/>
                <w:lang w:eastAsia="nl-NL"/>
              </w:rPr>
              <w:t>Digikoppeling</w:t>
            </w:r>
            <w:proofErr w:type="spellEnd"/>
            <w:r w:rsidRPr="00EA5707">
              <w:rPr>
                <w:rFonts w:ascii="Calibri" w:eastAsia="Times New Roman" w:hAnsi="Calibri" w:cs="Calibri"/>
                <w:color w:val="000000"/>
                <w:lang w:eastAsia="nl-NL"/>
              </w:rPr>
              <w:t xml:space="preserve"> R</w:t>
            </w:r>
            <w:r w:rsidR="0048104C">
              <w:rPr>
                <w:rFonts w:ascii="Calibri" w:eastAsia="Times New Roman" w:hAnsi="Calibri" w:cs="Calibri"/>
                <w:color w:val="000000"/>
                <w:lang w:eastAsia="nl-NL"/>
              </w:rPr>
              <w:t>EST</w:t>
            </w:r>
            <w:r w:rsidRPr="00EA5707">
              <w:rPr>
                <w:rFonts w:ascii="Calibri" w:eastAsia="Times New Roman" w:hAnsi="Calibri" w:cs="Calibri"/>
                <w:color w:val="000000"/>
                <w:lang w:eastAsia="nl-NL"/>
              </w:rPr>
              <w:t xml:space="preserve">/JSON standaard: API-47 (API Design Rules): </w:t>
            </w:r>
            <w:proofErr w:type="spellStart"/>
            <w:r w:rsidRPr="00EA5707">
              <w:rPr>
                <w:rFonts w:ascii="Calibri" w:eastAsia="Times New Roman" w:hAnsi="Calibri" w:cs="Calibri"/>
                <w:color w:val="000000"/>
                <w:lang w:eastAsia="nl-NL"/>
              </w:rPr>
              <w:t>APIs</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should</w:t>
            </w:r>
            <w:proofErr w:type="spellEnd"/>
            <w:r w:rsidRPr="00EA5707">
              <w:rPr>
                <w:rFonts w:ascii="Calibri" w:eastAsia="Times New Roman" w:hAnsi="Calibri" w:cs="Calibri"/>
                <w:color w:val="000000"/>
                <w:lang w:eastAsia="nl-NL"/>
              </w:rPr>
              <w:t xml:space="preserve"> at </w:t>
            </w:r>
            <w:proofErr w:type="spellStart"/>
            <w:r w:rsidRPr="00EA5707">
              <w:rPr>
                <w:rFonts w:ascii="Calibri" w:eastAsia="Times New Roman" w:hAnsi="Calibri" w:cs="Calibri"/>
                <w:color w:val="000000"/>
                <w:lang w:eastAsia="nl-NL"/>
              </w:rPr>
              <w:t>least</w:t>
            </w:r>
            <w:proofErr w:type="spellEnd"/>
            <w:r w:rsidRPr="00EA5707">
              <w:rPr>
                <w:rFonts w:ascii="Calibri" w:eastAsia="Times New Roman" w:hAnsi="Calibri" w:cs="Calibri"/>
                <w:color w:val="000000"/>
                <w:lang w:eastAsia="nl-NL"/>
              </w:rPr>
              <w:t xml:space="preserve"> support </w:t>
            </w:r>
            <w:proofErr w:type="spellStart"/>
            <w:r w:rsidRPr="00EA5707">
              <w:rPr>
                <w:rFonts w:ascii="Calibri" w:eastAsia="Times New Roman" w:hAnsi="Calibri" w:cs="Calibri"/>
                <w:color w:val="000000"/>
                <w:lang w:eastAsia="nl-NL"/>
              </w:rPr>
              <w:t>the</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following</w:t>
            </w:r>
            <w:proofErr w:type="spellEnd"/>
            <w:r w:rsidRPr="00EA5707">
              <w:rPr>
                <w:rFonts w:ascii="Calibri" w:eastAsia="Times New Roman" w:hAnsi="Calibri" w:cs="Calibri"/>
                <w:color w:val="000000"/>
                <w:lang w:eastAsia="nl-NL"/>
              </w:rPr>
              <w:t xml:space="preserve"> HTTP status codes: 200, 201, 204, 304, 400, 401, 403, 404, 405, 406, 409, 410, 415, 422, 429, 500, </w:t>
            </w:r>
            <w:proofErr w:type="spellStart"/>
            <w:r w:rsidRPr="00EA5707">
              <w:rPr>
                <w:rFonts w:ascii="Calibri" w:eastAsia="Times New Roman" w:hAnsi="Calibri" w:cs="Calibri"/>
                <w:color w:val="000000"/>
                <w:lang w:eastAsia="nl-NL"/>
              </w:rPr>
              <w:t>and</w:t>
            </w:r>
            <w:proofErr w:type="spellEnd"/>
            <w:r w:rsidRPr="00EA5707">
              <w:rPr>
                <w:rFonts w:ascii="Calibri" w:eastAsia="Times New Roman" w:hAnsi="Calibri" w:cs="Calibri"/>
                <w:color w:val="000000"/>
                <w:lang w:eastAsia="nl-NL"/>
              </w:rPr>
              <w:t xml:space="preserve"> 503. Relevante codes zijn toegevoegd, sommige codes hebben betrekking op PATCH, PUT operaties die geen onderdeel van het contract uitmaken.</w:t>
            </w:r>
          </w:p>
        </w:tc>
      </w:tr>
      <w:tr w:rsidR="00EA5707" w:rsidRPr="00EA5707" w14:paraId="63E856DA" w14:textId="77777777" w:rsidTr="00714543">
        <w:trPr>
          <w:trHeight w:val="2016"/>
        </w:trPr>
        <w:tc>
          <w:tcPr>
            <w:tcW w:w="816" w:type="dxa"/>
            <w:shd w:val="clear" w:color="auto" w:fill="auto"/>
            <w:hideMark/>
          </w:tcPr>
          <w:p w14:paraId="16313BD7"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lastRenderedPageBreak/>
              <w:t>0.98.0</w:t>
            </w:r>
          </w:p>
        </w:tc>
        <w:tc>
          <w:tcPr>
            <w:tcW w:w="651" w:type="dxa"/>
            <w:shd w:val="clear" w:color="auto" w:fill="auto"/>
            <w:hideMark/>
          </w:tcPr>
          <w:p w14:paraId="79D17780"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4</w:t>
            </w:r>
          </w:p>
        </w:tc>
        <w:tc>
          <w:tcPr>
            <w:tcW w:w="3599" w:type="dxa"/>
            <w:shd w:val="clear" w:color="auto" w:fill="auto"/>
            <w:hideMark/>
          </w:tcPr>
          <w:p w14:paraId="73E265E1"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Header velden toegevoerd voor o.a. routering</w:t>
            </w:r>
          </w:p>
        </w:tc>
        <w:tc>
          <w:tcPr>
            <w:tcW w:w="3950" w:type="dxa"/>
            <w:shd w:val="clear" w:color="auto" w:fill="auto"/>
            <w:hideMark/>
          </w:tcPr>
          <w:p w14:paraId="4F6B56A8"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Routering header velden toevoegen </w:t>
            </w:r>
            <w:proofErr w:type="spellStart"/>
            <w:r w:rsidRPr="00EA5707">
              <w:rPr>
                <w:rFonts w:ascii="Calibri" w:eastAsia="Times New Roman" w:hAnsi="Calibri" w:cs="Calibri"/>
                <w:color w:val="000000"/>
                <w:lang w:eastAsia="nl-NL"/>
              </w:rPr>
              <w:t>ivm</w:t>
            </w:r>
            <w:proofErr w:type="spellEnd"/>
            <w:r w:rsidRPr="00EA5707">
              <w:rPr>
                <w:rFonts w:ascii="Calibri" w:eastAsia="Times New Roman" w:hAnsi="Calibri" w:cs="Calibri"/>
                <w:color w:val="000000"/>
                <w:lang w:eastAsia="nl-NL"/>
              </w:rPr>
              <w:t xml:space="preserve"> ondersteuning SAAS scenario. Aangesloten partij acteert voor </w:t>
            </w:r>
            <w:proofErr w:type="spellStart"/>
            <w:r w:rsidRPr="00EA5707">
              <w:rPr>
                <w:rFonts w:ascii="Calibri" w:eastAsia="Times New Roman" w:hAnsi="Calibri" w:cs="Calibri"/>
                <w:color w:val="000000"/>
                <w:lang w:eastAsia="nl-NL"/>
              </w:rPr>
              <w:t>meedere</w:t>
            </w:r>
            <w:proofErr w:type="spellEnd"/>
            <w:r w:rsidRPr="00EA5707">
              <w:rPr>
                <w:rFonts w:ascii="Calibri" w:eastAsia="Times New Roman" w:hAnsi="Calibri" w:cs="Calibri"/>
                <w:color w:val="000000"/>
                <w:lang w:eastAsia="nl-NL"/>
              </w:rPr>
              <w:t xml:space="preserve"> bemiddelaars/</w:t>
            </w:r>
            <w:proofErr w:type="spellStart"/>
            <w:r w:rsidRPr="00EA5707">
              <w:rPr>
                <w:rFonts w:ascii="Calibri" w:eastAsia="Times New Roman" w:hAnsi="Calibri" w:cs="Calibri"/>
                <w:color w:val="000000"/>
                <w:lang w:eastAsia="nl-NL"/>
              </w:rPr>
              <w:t>bronnen.Verzoek</w:t>
            </w:r>
            <w:proofErr w:type="spellEnd"/>
            <w:r w:rsidRPr="00EA5707">
              <w:rPr>
                <w:rFonts w:ascii="Calibri" w:eastAsia="Times New Roman" w:hAnsi="Calibri" w:cs="Calibri"/>
                <w:color w:val="000000"/>
                <w:lang w:eastAsia="nl-NL"/>
              </w:rPr>
              <w:t xml:space="preserve"> van VUM: ondersteuning van functionaliteit in geval berichtinhoud in de toekomst </w:t>
            </w:r>
            <w:proofErr w:type="spellStart"/>
            <w:r w:rsidRPr="00EA5707">
              <w:rPr>
                <w:rFonts w:ascii="Calibri" w:eastAsia="Times New Roman" w:hAnsi="Calibri" w:cs="Calibri"/>
                <w:color w:val="000000"/>
                <w:lang w:eastAsia="nl-NL"/>
              </w:rPr>
              <w:t>encrypted</w:t>
            </w:r>
            <w:proofErr w:type="spellEnd"/>
            <w:r w:rsidRPr="00EA5707">
              <w:rPr>
                <w:rFonts w:ascii="Calibri" w:eastAsia="Times New Roman" w:hAnsi="Calibri" w:cs="Calibri"/>
                <w:color w:val="000000"/>
                <w:lang w:eastAsia="nl-NL"/>
              </w:rPr>
              <w:t xml:space="preserve"> zou worden.</w:t>
            </w:r>
          </w:p>
        </w:tc>
      </w:tr>
      <w:tr w:rsidR="00EA5707" w:rsidRPr="00EA5707" w14:paraId="3C683500" w14:textId="77777777" w:rsidTr="00714543">
        <w:trPr>
          <w:trHeight w:val="1728"/>
        </w:trPr>
        <w:tc>
          <w:tcPr>
            <w:tcW w:w="816" w:type="dxa"/>
            <w:shd w:val="clear" w:color="auto" w:fill="auto"/>
            <w:hideMark/>
          </w:tcPr>
          <w:p w14:paraId="6358D1A5"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1" w:type="dxa"/>
            <w:shd w:val="clear" w:color="auto" w:fill="auto"/>
            <w:hideMark/>
          </w:tcPr>
          <w:p w14:paraId="616F88B9"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6</w:t>
            </w:r>
          </w:p>
        </w:tc>
        <w:tc>
          <w:tcPr>
            <w:tcW w:w="3599" w:type="dxa"/>
            <w:shd w:val="clear" w:color="auto" w:fill="auto"/>
            <w:hideMark/>
          </w:tcPr>
          <w:p w14:paraId="0EDCFC9F"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Nieuw contract toegevoegd tussen Uitwisselingsvoorziening en bronnen</w:t>
            </w:r>
          </w:p>
        </w:tc>
        <w:tc>
          <w:tcPr>
            <w:tcW w:w="3950" w:type="dxa"/>
            <w:shd w:val="clear" w:color="auto" w:fill="auto"/>
            <w:hideMark/>
          </w:tcPr>
          <w:p w14:paraId="4ED42A51"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De API tussen bron en uitwisselingsvoorziening hebben grotendeels betrekking op dezelfde gegevens, maar met een aantal verschillen die een eigen contract nodig maken. Zo is de communicatie synchroon, en zijn er een aantal verschillen bij de meta-gegevens die worden gecommuniceerd.</w:t>
            </w:r>
          </w:p>
        </w:tc>
      </w:tr>
      <w:tr w:rsidR="00EA5707" w:rsidRPr="00EA5707" w14:paraId="5DD2A8C6" w14:textId="77777777" w:rsidTr="00714543">
        <w:trPr>
          <w:trHeight w:val="1728"/>
        </w:trPr>
        <w:tc>
          <w:tcPr>
            <w:tcW w:w="816" w:type="dxa"/>
            <w:shd w:val="clear" w:color="auto" w:fill="auto"/>
            <w:hideMark/>
          </w:tcPr>
          <w:p w14:paraId="04C61719" w14:textId="25B7A523"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1" w:type="dxa"/>
            <w:shd w:val="clear" w:color="auto" w:fill="auto"/>
            <w:hideMark/>
          </w:tcPr>
          <w:p w14:paraId="3E70C23E"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599" w:type="dxa"/>
            <w:shd w:val="clear" w:color="auto" w:fill="auto"/>
            <w:hideMark/>
          </w:tcPr>
          <w:p w14:paraId="06D8AC27"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Datatypes strakker gedefinieerd: beperking op lengte, datum velden hebben een Date format gekregen, postcode format toegevoegd</w:t>
            </w:r>
          </w:p>
        </w:tc>
        <w:tc>
          <w:tcPr>
            <w:tcW w:w="3950" w:type="dxa"/>
            <w:shd w:val="clear" w:color="auto" w:fill="auto"/>
            <w:hideMark/>
          </w:tcPr>
          <w:p w14:paraId="41510FA9"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N.a.v. feedback Herman Miedema</w:t>
            </w:r>
          </w:p>
        </w:tc>
      </w:tr>
      <w:tr w:rsidR="00EA5707" w:rsidRPr="00EA5707" w14:paraId="379E91C7" w14:textId="77777777" w:rsidTr="00714543">
        <w:trPr>
          <w:trHeight w:val="1152"/>
        </w:trPr>
        <w:tc>
          <w:tcPr>
            <w:tcW w:w="816" w:type="dxa"/>
            <w:shd w:val="clear" w:color="auto" w:fill="auto"/>
            <w:hideMark/>
          </w:tcPr>
          <w:p w14:paraId="75A1A0B9" w14:textId="686116A4"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1" w:type="dxa"/>
            <w:shd w:val="clear" w:color="auto" w:fill="auto"/>
            <w:hideMark/>
          </w:tcPr>
          <w:p w14:paraId="549FCF85"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599" w:type="dxa"/>
            <w:shd w:val="clear" w:color="auto" w:fill="auto"/>
            <w:hideMark/>
          </w:tcPr>
          <w:p w14:paraId="11E8F3F7"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Een inconsistentie gelijkgetrokken: zowel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als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kwamen voor</w:t>
            </w:r>
          </w:p>
        </w:tc>
        <w:tc>
          <w:tcPr>
            <w:tcW w:w="3950" w:type="dxa"/>
            <w:shd w:val="clear" w:color="auto" w:fill="auto"/>
            <w:hideMark/>
          </w:tcPr>
          <w:p w14:paraId="30E40B9F"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overal wordt nu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ipv</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gebruikt, met datatype integer14</w:t>
            </w:r>
          </w:p>
        </w:tc>
      </w:tr>
    </w:tbl>
    <w:p w14:paraId="244A49E7" w14:textId="77777777" w:rsidR="00EA5707" w:rsidRPr="00EA5707" w:rsidRDefault="00EA5707">
      <w:pPr>
        <w:rPr>
          <w:rFonts w:ascii="Arial" w:hAnsi="Arial" w:cs="Arial"/>
          <w:color w:val="222222"/>
          <w:shd w:val="clear" w:color="auto" w:fill="FFFFFF"/>
        </w:rPr>
      </w:pPr>
    </w:p>
    <w:sectPr w:rsidR="00EA5707" w:rsidRPr="00EA5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07"/>
    <w:rsid w:val="00350BC0"/>
    <w:rsid w:val="0048104C"/>
    <w:rsid w:val="00714543"/>
    <w:rsid w:val="0083272B"/>
    <w:rsid w:val="009A45BF"/>
    <w:rsid w:val="00D75378"/>
    <w:rsid w:val="00DF72DC"/>
    <w:rsid w:val="00EA5707"/>
    <w:rsid w:val="00EF6E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154B"/>
  <w15:chartTrackingRefBased/>
  <w15:docId w15:val="{FEBFB0FF-6369-4FB4-9A1C-74D2A582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A57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570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29697">
      <w:bodyDiv w:val="1"/>
      <w:marLeft w:val="0"/>
      <w:marRight w:val="0"/>
      <w:marTop w:val="0"/>
      <w:marBottom w:val="0"/>
      <w:divBdr>
        <w:top w:val="none" w:sz="0" w:space="0" w:color="auto"/>
        <w:left w:val="none" w:sz="0" w:space="0" w:color="auto"/>
        <w:bottom w:val="none" w:sz="0" w:space="0" w:color="auto"/>
        <w:right w:val="none" w:sz="0" w:space="0" w:color="auto"/>
      </w:divBdr>
    </w:div>
    <w:div w:id="953251804">
      <w:bodyDiv w:val="1"/>
      <w:marLeft w:val="0"/>
      <w:marRight w:val="0"/>
      <w:marTop w:val="0"/>
      <w:marBottom w:val="0"/>
      <w:divBdr>
        <w:top w:val="none" w:sz="0" w:space="0" w:color="auto"/>
        <w:left w:val="none" w:sz="0" w:space="0" w:color="auto"/>
        <w:bottom w:val="none" w:sz="0" w:space="0" w:color="auto"/>
        <w:right w:val="none" w:sz="0" w:space="0" w:color="auto"/>
      </w:divBdr>
    </w:div>
    <w:div w:id="1106853831">
      <w:bodyDiv w:val="1"/>
      <w:marLeft w:val="0"/>
      <w:marRight w:val="0"/>
      <w:marTop w:val="0"/>
      <w:marBottom w:val="0"/>
      <w:divBdr>
        <w:top w:val="none" w:sz="0" w:space="0" w:color="auto"/>
        <w:left w:val="none" w:sz="0" w:space="0" w:color="auto"/>
        <w:bottom w:val="none" w:sz="0" w:space="0" w:color="auto"/>
        <w:right w:val="none" w:sz="0" w:space="0" w:color="auto"/>
      </w:divBdr>
    </w:div>
    <w:div w:id="1272858700">
      <w:bodyDiv w:val="1"/>
      <w:marLeft w:val="0"/>
      <w:marRight w:val="0"/>
      <w:marTop w:val="0"/>
      <w:marBottom w:val="0"/>
      <w:divBdr>
        <w:top w:val="none" w:sz="0" w:space="0" w:color="auto"/>
        <w:left w:val="none" w:sz="0" w:space="0" w:color="auto"/>
        <w:bottom w:val="none" w:sz="0" w:space="0" w:color="auto"/>
        <w:right w:val="none" w:sz="0" w:space="0" w:color="auto"/>
      </w:divBdr>
    </w:div>
    <w:div w:id="207469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F8FF7-FD9F-44CA-9FDE-636BD3DE6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785</Words>
  <Characters>4321</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 Kotte</dc:creator>
  <cp:keywords/>
  <dc:description/>
  <cp:lastModifiedBy>Ilmar Kotte</cp:lastModifiedBy>
  <cp:revision>2</cp:revision>
  <cp:lastPrinted>2021-09-30T15:36:00Z</cp:lastPrinted>
  <dcterms:created xsi:type="dcterms:W3CDTF">2021-09-30T15:36:00Z</dcterms:created>
  <dcterms:modified xsi:type="dcterms:W3CDTF">2021-09-30T15:36:00Z</dcterms:modified>
</cp:coreProperties>
</file>