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FF04" w14:textId="745D2D40" w:rsidR="00731C51" w:rsidRDefault="00000000">
      <w:pPr>
        <w:jc w:val="center"/>
      </w:pPr>
      <w:proofErr w:type="spellStart"/>
      <w:r>
        <w:t>Analisi</w:t>
      </w:r>
      <w:r w:rsidR="00D007BE">
        <w:t>s</w:t>
      </w:r>
      <w:proofErr w:type="spellEnd"/>
      <w:r>
        <w:t xml:space="preserve"> Data</w:t>
      </w:r>
    </w:p>
    <w:p w14:paraId="4DC42880" w14:textId="77777777" w:rsidR="00731C51" w:rsidRDefault="00731C51">
      <w:pPr>
        <w:jc w:val="center"/>
      </w:pPr>
    </w:p>
    <w:p w14:paraId="79528DA3" w14:textId="77777777" w:rsidR="00731C51" w:rsidRDefault="00000000">
      <w:r>
        <w:t>Nama = M. Ibnu Dzakky</w:t>
      </w:r>
    </w:p>
    <w:p w14:paraId="6F10AFEE" w14:textId="77777777" w:rsidR="00731C51" w:rsidRDefault="00000000">
      <w:r>
        <w:t>NIM = 2320304017</w:t>
      </w:r>
    </w:p>
    <w:p w14:paraId="6E3A3844" w14:textId="77777777" w:rsidR="00731C51" w:rsidRDefault="00731C51"/>
    <w:p w14:paraId="4A8D7DD1" w14:textId="77777777" w:rsidR="00731C51" w:rsidRDefault="00000000">
      <w:pPr>
        <w:spacing w:before="240" w:after="240"/>
      </w:pPr>
      <w:proofErr w:type="spellStart"/>
      <w:r>
        <w:t>Pertumbuhan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ketidakstabilan</w:t>
      </w:r>
      <w:proofErr w:type="spellEnd"/>
      <w:r>
        <w:t xml:space="preserve">. Pada 2016,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23,4%,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-5,4% pada 2020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12,2% pada 2022,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3,5% di 2023 dan </w:t>
      </w:r>
      <w:proofErr w:type="spellStart"/>
      <w:r>
        <w:t>stagnan</w:t>
      </w:r>
      <w:proofErr w:type="spellEnd"/>
      <w:r>
        <w:t xml:space="preserve"> di 2024 pada 2,8%.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ketenagakerjaan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. Pada 2015-2019,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rata-rata 8,5% per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pada 2020-2024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di 5,2%.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3120912B" w14:textId="77777777" w:rsidR="00731C51" w:rsidRDefault="00000000">
      <w:pPr>
        <w:spacing w:before="240" w:after="240"/>
      </w:pPr>
      <w:proofErr w:type="spellStart"/>
      <w:r>
        <w:t>Akibat</w:t>
      </w:r>
      <w:proofErr w:type="spellEnd"/>
      <w:r>
        <w:t xml:space="preserve"> </w:t>
      </w:r>
      <w:proofErr w:type="spellStart"/>
      <w:r>
        <w:t>ketimpangan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frugal living. Mereka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perlambatan</w:t>
      </w:r>
      <w:proofErr w:type="spellEnd"/>
      <w:r>
        <w:t xml:space="preserve">, yang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. Perusahaan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dan </w:t>
      </w:r>
      <w:proofErr w:type="spellStart"/>
      <w:r>
        <w:t>merekrut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memperburuk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496DFB15" w14:textId="77777777" w:rsidR="00731C51" w:rsidRDefault="00000000">
      <w:pPr>
        <w:rPr>
          <w:b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6F7E2921" wp14:editId="55FCC535">
            <wp:extent cx="59436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63404" w14:textId="77777777" w:rsidR="00731C51" w:rsidRDefault="00000000">
      <w:r>
        <w:t xml:space="preserve">Alasan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</w:p>
    <w:p w14:paraId="6F4639B1" w14:textId="77777777" w:rsidR="00731C51" w:rsidRDefault="00000000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Menggambarkan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Kondisi</w:t>
      </w:r>
      <w:proofErr w:type="spellEnd"/>
      <w:r>
        <w:rPr>
          <w:b/>
        </w:rPr>
        <w:t xml:space="preserve"> Ekonomi </w:t>
      </w:r>
      <w:proofErr w:type="spellStart"/>
      <w:r>
        <w:rPr>
          <w:b/>
        </w:rPr>
        <w:t>Terkini</w:t>
      </w:r>
      <w:proofErr w:type="spellEnd"/>
      <w:r>
        <w:rPr>
          <w:b/>
        </w:rPr>
        <w:br/>
      </w:r>
      <w:r>
        <w:t xml:space="preserve">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74203D00" w14:textId="77777777" w:rsidR="00731C51" w:rsidRDefault="00000000">
      <w:pPr>
        <w:numPr>
          <w:ilvl w:val="0"/>
          <w:numId w:val="1"/>
        </w:numPr>
      </w:pPr>
      <w:proofErr w:type="spellStart"/>
      <w:r>
        <w:rPr>
          <w:b/>
        </w:rPr>
        <w:t>Menilai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Kesejahteraan</w:t>
      </w:r>
      <w:proofErr w:type="spellEnd"/>
      <w:r>
        <w:rPr>
          <w:b/>
        </w:rPr>
        <w:t xml:space="preserve"> Masyarakat</w:t>
      </w:r>
      <w:r>
        <w:rPr>
          <w:b/>
        </w:rP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ketimpangan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13D11307" w14:textId="77777777" w:rsidR="00731C51" w:rsidRDefault="00000000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Membantu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Keputusan</w:t>
      </w:r>
      <w:r>
        <w:rPr>
          <w:b/>
        </w:rPr>
        <w:br/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b/>
        </w:rPr>
        <w:t>penyesuaian</w:t>
      </w:r>
      <w:proofErr w:type="spellEnd"/>
      <w:r>
        <w:rPr>
          <w:b/>
        </w:rPr>
        <w:t xml:space="preserve"> Upah Minimum Regional (UMR)</w:t>
      </w:r>
      <w:r>
        <w:t xml:space="preserve">, </w:t>
      </w:r>
      <w:proofErr w:type="spellStart"/>
      <w:r>
        <w:t>subsidi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14:paraId="56D3A7EB" w14:textId="77777777" w:rsidR="00731C51" w:rsidRDefault="00000000">
      <w:pPr>
        <w:spacing w:before="240" w:after="240"/>
        <w:ind w:left="720"/>
        <w:rPr>
          <w:b/>
        </w:rPr>
      </w:pPr>
      <w:proofErr w:type="spellStart"/>
      <w:r>
        <w:t>Pengusaha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strategi </w:t>
      </w:r>
      <w:proofErr w:type="spellStart"/>
      <w:r>
        <w:t>pengupahan</w:t>
      </w:r>
      <w:proofErr w:type="spellEnd"/>
      <w:r>
        <w:t xml:space="preserve">, </w:t>
      </w:r>
      <w:proofErr w:type="spellStart"/>
      <w:r>
        <w:t>rekrutmen</w:t>
      </w:r>
      <w:proofErr w:type="spellEnd"/>
      <w:r>
        <w:t xml:space="preserve">, dan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0DDBAF1" w14:textId="77777777" w:rsidR="00731C51" w:rsidRDefault="00000000">
      <w:pPr>
        <w:numPr>
          <w:ilvl w:val="0"/>
          <w:numId w:val="1"/>
        </w:numPr>
        <w:spacing w:before="240" w:after="240"/>
      </w:pPr>
      <w:proofErr w:type="spellStart"/>
      <w:r>
        <w:rPr>
          <w:b/>
        </w:rPr>
        <w:t>Meningkatkan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Kesadaran</w:t>
      </w:r>
      <w:proofErr w:type="spellEnd"/>
      <w:r>
        <w:rPr>
          <w:b/>
        </w:rPr>
        <w:t xml:space="preserve"> Publik</w:t>
      </w:r>
      <w:r>
        <w:rPr>
          <w:b/>
        </w:rPr>
        <w:br/>
      </w:r>
      <w:r>
        <w:t xml:space="preserve">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>.</w:t>
      </w:r>
    </w:p>
    <w:p w14:paraId="2559577D" w14:textId="77777777" w:rsidR="00731C51" w:rsidRDefault="00731C51"/>
    <w:sectPr w:rsidR="00731C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5008B"/>
    <w:multiLevelType w:val="multilevel"/>
    <w:tmpl w:val="0BC03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845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C51"/>
    <w:rsid w:val="00101B17"/>
    <w:rsid w:val="00731C51"/>
    <w:rsid w:val="00D007BE"/>
    <w:rsid w:val="00D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F0CA"/>
  <w15:docId w15:val="{312D0713-A9D4-4106-A495-AAB87B46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ibnu dzakky</cp:lastModifiedBy>
  <cp:revision>2</cp:revision>
  <dcterms:created xsi:type="dcterms:W3CDTF">2025-05-21T15:50:00Z</dcterms:created>
  <dcterms:modified xsi:type="dcterms:W3CDTF">2025-05-21T15:50:00Z</dcterms:modified>
</cp:coreProperties>
</file>