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Samples: 1000 is the number of users per request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Average: 111 millisecond is the average response time  needed to completed the request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Median: 50% of the sample took the response time below 74 milliseconds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90% Line: 90% of the samples took the response time no more than 219 millisecond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95% Line: 95% of the samples took the response time no more than 271 millisecond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90% Line: 99% of the samples took the response time no more than 534 millisecond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Min: minimum time needed to get response is 58 milliseconds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Max: Maximum time needed to get response is 1172 milliseconds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Error: there is no sample that error during sending the request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Throughput: 10 request per second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209550</wp:posOffset>
            </wp:positionH>
            <wp:positionV relativeFrom="page">
              <wp:posOffset>1028700</wp:posOffset>
            </wp:positionV>
            <wp:extent cx="10244138" cy="12668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4138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