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Villa Operasyonu</w:t>
      </w:r>
    </w:p>
    <w:p>
      <w:pPr>
        <w:pStyle w:val="Subtitle"/>
      </w:pPr>
      <w:r>
        <w:t>Oyun Tasarım Dokümanı</w:t>
      </w:r>
    </w:p>
    <w:p>
      <w:r>
        <w:t>Sürüm 0.1  |  13 Ekim 2026  |  Çalışma adı Villa Operasyonu</w:t>
      </w:r>
    </w:p>
    <w:p>
      <w:r>
        <w:t>Villa Operasyonu, iki katlı bir villa ve bahçesinde geçen kısa bir tek oyunculu FPS oyunudur. Oyuncu bahçeden binaya girer, silahlı muhafızlarla çatışır, üst kattaki veri cihazını alır ve belirlenen çıkış noktasına geri döner. Oyunun odağı, küçük bir alanda hareket etme, nişan alma ve güvenli konum seçme becerisidir.</w:t>
      </w:r>
    </w:p>
    <w:p>
      <w:r>
        <w:t>Bu doküman, ilk oynanabilir sürümün kurallarını, oyuncuda hedeflenen deneyimi ve üretim sırasını tanımlar. Geliştirme hedefi, baştan sona tamamlanabilen ve yeniden oynanabilen tek bir görevi bitirmektir. Yeni içerik, bu temel döngü çalıştıktan sonra eklenir.</w:t>
      </w:r>
    </w:p>
    <w:p>
      <w:pPr>
        <w:pStyle w:val="Heading2"/>
      </w:pPr>
      <w:r>
        <w:t>Oyun kimliği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324"/>
        <w:gridCol w:w="7483"/>
      </w:tblGrid>
      <w:tr>
        <w:trPr>
          <w:tblHeader/>
          <w:cantSplit/>
        </w:trPr>
        <w:tc>
          <w:tcPr>
            <w:tcW w:type="dxa" w:w="2324"/>
            <w:vAlign w:val="center"/>
            <w:shd w:fill="273D4A"/>
          </w:tcPr>
          <w:p>
            <w:pPr>
              <w:spacing w:after="0" w:line="252" w:lineRule="auto"/>
            </w:pPr>
            <w:r>
              <w:rPr>
                <w:b/>
                <w:color w:val="FFFFFF"/>
                <w:sz w:val="19"/>
              </w:rPr>
              <w:t>Başlık</w:t>
            </w:r>
          </w:p>
        </w:tc>
        <w:tc>
          <w:tcPr>
            <w:tcW w:type="dxa" w:w="7483"/>
            <w:vAlign w:val="center"/>
            <w:shd w:fill="273D4A"/>
          </w:tcPr>
          <w:p>
            <w:pPr>
              <w:spacing w:after="0" w:line="252" w:lineRule="auto"/>
            </w:pPr>
            <w:r>
              <w:rPr>
                <w:b/>
                <w:color w:val="FFFFFF"/>
                <w:sz w:val="19"/>
              </w:rPr>
              <w:t>Tasarım kararı</w:t>
            </w:r>
          </w:p>
        </w:tc>
      </w:tr>
      <w:tr>
        <w:trPr>
          <w:cantSplit/>
        </w:trPr>
        <w:tc>
          <w:tcPr>
            <w:tcW w:type="dxa" w:w="2324"/>
            <w:vAlign w:val="center"/>
            <w:shd w:fill="F0F4F6"/>
          </w:tcPr>
          <w:p>
            <w:pPr>
              <w:spacing w:after="0" w:line="252" w:lineRule="auto"/>
            </w:pPr>
            <w:r>
              <w:rPr>
                <w:sz w:val="19"/>
              </w:rPr>
              <w:t>Tür ve kamera</w:t>
            </w:r>
          </w:p>
        </w:tc>
        <w:tc>
          <w:tcPr>
            <w:tcW w:type="dxa" w:w="7483"/>
            <w:vAlign w:val="center"/>
            <w:shd w:fill="F0F4F6"/>
          </w:tcPr>
          <w:p>
            <w:pPr>
              <w:spacing w:after="0" w:line="252" w:lineRule="auto"/>
            </w:pPr>
            <w:r>
              <w:rPr>
                <w:sz w:val="19"/>
              </w:rPr>
              <w:t>Birinci şahıs nişancı oyunu ve hafif taktiksel aksiyon</w:t>
            </w:r>
          </w:p>
        </w:tc>
      </w:tr>
      <w:tr>
        <w:trPr>
          <w:cantSplit/>
        </w:trPr>
        <w:tc>
          <w:tcPr>
            <w:tcW w:type="dxa" w:w="2324"/>
            <w:vAlign w:val="center"/>
            <w:shd w:fill="FFFFFF"/>
          </w:tcPr>
          <w:p>
            <w:pPr>
              <w:spacing w:after="0" w:line="252" w:lineRule="auto"/>
            </w:pPr>
            <w:r>
              <w:rPr>
                <w:sz w:val="19"/>
              </w:rPr>
              <w:t>Platform ve kontrol</w:t>
            </w:r>
          </w:p>
        </w:tc>
        <w:tc>
          <w:tcPr>
            <w:tcW w:type="dxa" w:w="7483"/>
            <w:vAlign w:val="center"/>
            <w:shd w:fill="FFFFFF"/>
          </w:tcPr>
          <w:p>
            <w:pPr>
              <w:spacing w:after="0" w:line="252" w:lineRule="auto"/>
            </w:pPr>
            <w:r>
              <w:rPr>
                <w:sz w:val="19"/>
              </w:rPr>
              <w:t>Windows PC, klavye ve fare</w:t>
            </w:r>
          </w:p>
        </w:tc>
      </w:tr>
      <w:tr>
        <w:trPr>
          <w:cantSplit/>
        </w:trPr>
        <w:tc>
          <w:tcPr>
            <w:tcW w:type="dxa" w:w="2324"/>
            <w:vAlign w:val="center"/>
            <w:shd w:fill="F0F4F6"/>
          </w:tcPr>
          <w:p>
            <w:pPr>
              <w:spacing w:after="0" w:line="252" w:lineRule="auto"/>
            </w:pPr>
            <w:r>
              <w:rPr>
                <w:sz w:val="19"/>
              </w:rPr>
              <w:t>Oyuncu sayısı</w:t>
            </w:r>
          </w:p>
        </w:tc>
        <w:tc>
          <w:tcPr>
            <w:tcW w:type="dxa" w:w="7483"/>
            <w:vAlign w:val="center"/>
            <w:shd w:fill="F0F4F6"/>
          </w:tcPr>
          <w:p>
            <w:pPr>
              <w:spacing w:after="0" w:line="252" w:lineRule="auto"/>
            </w:pPr>
            <w:r>
              <w:rPr>
                <w:sz w:val="19"/>
              </w:rPr>
              <w:t>Tek oyuncu ve bilgisayar kontrollü düşmanlar</w:t>
            </w:r>
          </w:p>
        </w:tc>
      </w:tr>
      <w:tr>
        <w:trPr>
          <w:cantSplit/>
        </w:trPr>
        <w:tc>
          <w:tcPr>
            <w:tcW w:type="dxa" w:w="2324"/>
            <w:vAlign w:val="center"/>
            <w:shd w:fill="FFFFFF"/>
          </w:tcPr>
          <w:p>
            <w:pPr>
              <w:spacing w:after="0" w:line="252" w:lineRule="auto"/>
            </w:pPr>
            <w:r>
              <w:rPr>
                <w:sz w:val="19"/>
              </w:rPr>
              <w:t>Oturum hedefi</w:t>
            </w:r>
          </w:p>
        </w:tc>
        <w:tc>
          <w:tcPr>
            <w:tcW w:type="dxa" w:w="7483"/>
            <w:vAlign w:val="center"/>
            <w:shd w:fill="FFFFFF"/>
          </w:tcPr>
          <w:p>
            <w:pPr>
              <w:spacing w:after="0" w:line="252" w:lineRule="auto"/>
            </w:pPr>
            <w:r>
              <w:rPr>
                <w:sz w:val="19"/>
              </w:rPr>
              <w:t>İlk tamamlamada yaklaşık 8 ila 12 dakika</w:t>
            </w:r>
          </w:p>
        </w:tc>
      </w:tr>
      <w:tr>
        <w:trPr>
          <w:cantSplit/>
        </w:trPr>
        <w:tc>
          <w:tcPr>
            <w:tcW w:type="dxa" w:w="2324"/>
            <w:vAlign w:val="center"/>
            <w:shd w:fill="F0F4F6"/>
          </w:tcPr>
          <w:p>
            <w:pPr>
              <w:spacing w:after="0" w:line="252" w:lineRule="auto"/>
            </w:pPr>
            <w:r>
              <w:rPr>
                <w:sz w:val="19"/>
              </w:rPr>
              <w:t>İlk sürüm</w:t>
            </w:r>
          </w:p>
        </w:tc>
        <w:tc>
          <w:tcPr>
            <w:tcW w:type="dxa" w:w="7483"/>
            <w:vAlign w:val="center"/>
            <w:shd w:fill="F0F4F6"/>
          </w:tcPr>
          <w:p>
            <w:pPr>
              <w:spacing w:after="0" w:line="252" w:lineRule="auto"/>
            </w:pPr>
            <w:r>
              <w:rPr>
                <w:sz w:val="19"/>
              </w:rPr>
              <w:t>Bir harita, bir görev, bir silah, bir düşman tipi</w:t>
            </w:r>
          </w:p>
        </w:tc>
      </w:tr>
      <w:tr>
        <w:trPr>
          <w:cantSplit/>
        </w:trPr>
        <w:tc>
          <w:tcPr>
            <w:tcW w:type="dxa" w:w="2324"/>
            <w:vAlign w:val="center"/>
            <w:shd w:fill="FFFFFF"/>
          </w:tcPr>
          <w:p>
            <w:pPr>
              <w:spacing w:after="0" w:line="252" w:lineRule="auto"/>
            </w:pPr>
            <w:r>
              <w:rPr>
                <w:sz w:val="19"/>
              </w:rPr>
              <w:t>Hedef oyuncu</w:t>
            </w:r>
          </w:p>
        </w:tc>
        <w:tc>
          <w:tcPr>
            <w:tcW w:type="dxa" w:w="7483"/>
            <w:vAlign w:val="center"/>
            <w:shd w:fill="FFFFFF"/>
          </w:tcPr>
          <w:p>
            <w:pPr>
              <w:spacing w:after="0" w:line="252" w:lineRule="auto"/>
            </w:pPr>
            <w:r>
              <w:rPr>
                <w:sz w:val="19"/>
              </w:rPr>
              <w:t>Kısa görevleri ve temel FPS becerilerini seven oyuncular</w:t>
            </w:r>
          </w:p>
        </w:tc>
      </w:tr>
    </w:tbl>
    <w:p>
      <w:pPr>
        <w:spacing w:after="0"/>
      </w:pPr>
    </w:p>
    <w:p>
      <w:pPr>
        <w:pStyle w:val="Heading2"/>
      </w:pPr>
      <w:r>
        <w:t>Oyuncunun rolü ve motivasyonu</w:t>
      </w:r>
    </w:p>
    <w:p>
      <w:r>
        <w:t>Oyuncu, silahlı bir grubun kullandığı villadan bir veri cihazını çıkarmakla görevlendirilmiş bir operatördür. Görev kısa bir bilgilendirme metniyle başlar. Hikâye, hedefin neden alındığını açıklayacak kadar yer tutar; uzun diyalog veya ara sahne gerektirmez.</w:t>
      </w:r>
    </w:p>
    <w:p>
      <w:pPr>
        <w:pStyle w:val="Heading2"/>
      </w:pPr>
      <w:r>
        <w:t>Tasarım öncelikleri</w:t>
      </w:r>
    </w:p>
    <w:p>
      <w:pPr>
        <w:pStyle w:val="ListBullet"/>
      </w:pPr>
      <w:r>
        <w:t>Anlaşılır çatışma: oyuncu hedefi, aldığı hasarı ve ateş edememe nedenini fark edebilmeli.</w:t>
      </w:r>
    </w:p>
    <w:p>
      <w:pPr>
        <w:pStyle w:val="ListBullet"/>
      </w:pPr>
      <w:r>
        <w:t>Mekânı kullanma: kapılar, köşeler, merdivenler ve bahçe engelleri konum seçimini etkilemeli.</w:t>
      </w:r>
    </w:p>
    <w:p>
      <w:pPr>
        <w:pStyle w:val="ListBullet"/>
      </w:pPr>
      <w:r>
        <w:t>Bitirilebilir kapsam: temel görev, yeni harita veya ücretli shader paketi gerektirmeden tamamlanmalı.</w:t>
      </w:r>
    </w:p>
    <w:p>
      <w:r>
        <w:br w:type="page"/>
      </w:r>
    </w:p>
    <w:p>
      <w:pPr>
        <w:pStyle w:val="Heading1"/>
      </w:pPr>
      <w:r>
        <w:t>Mekanik dinamik ve estetik</w:t>
      </w:r>
    </w:p>
    <w:p>
      <w:r>
        <w:t>MDA çerçevesinde mekanik, oyunun eylem ve kurallarını; dinamik, bu kuralların oyun sırasında oluşturduğu davranışları; estetik ise oyuncuda hedeflenen duygusal deneyimi ifade eder. Bu dokümanda görsel sanat yönü ayrıca tanımlanır. MDA yaklaşımının kaynağı belgenin sonunda verilmiştir.</w:t>
      </w:r>
    </w:p>
    <w:p>
      <w:pPr>
        <w:pStyle w:val="Heading2"/>
      </w:pPr>
      <w:r>
        <w:t>Mekanikler</w:t>
      </w:r>
    </w:p>
    <w:p>
      <w:r>
        <w:t>Yürüme, koşma, zıplama, nişan alma, ateş etme, şarjör değiştirme ve E ile etkileşim temel eylemlerdir. Can, cephane, düşmanın görüşü, kapıların çarpışması ve görevin aşamaları bu eylemleri sınırlandıran kurallardır.</w:t>
      </w:r>
    </w:p>
    <w:p>
      <w:pPr>
        <w:pStyle w:val="Heading2"/>
      </w:pPr>
      <w:r>
        <w:t>Dinamikler</w:t>
      </w:r>
    </w:p>
    <w:p>
      <w:r>
        <w:t>Oyuncu ateş ederken açığa çıkar, şarjör değiştirirken duvar arkasına çekilir ve dar bir geçide girmeden önce düşmanın konumunu değerlendirir. Bahçedeki açık alan ile villanın dar odaları farklı hareket biçimleri doğurur. Oyuncu ikinci denemesinde öğrendiği yerleşimi kullanarak daha güvenli bir rota seçer.</w:t>
      </w:r>
    </w:p>
    <w:p>
      <w:pPr>
        <w:pStyle w:val="Heading2"/>
      </w:pPr>
      <w:r>
        <w:t>Estetik deneyim hedefleri</w:t>
      </w:r>
    </w:p>
    <w:p>
      <w:r>
        <w:t>Birincil hedefler mücadele ve ustalaşmadır: oyuncu nişanını ve konumunu iyileştirdikçe başarısının arttığını görür. Keşif, alternatif giriş ve odaların öğrenilmesiyle desteklenir. Operatör rolü görev fantezisini, kısa çatışmaların ardından gelen sessizlik ise gerilim ve rahatlama ritmini kurar.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835"/>
        <w:gridCol w:w="3798"/>
        <w:gridCol w:w="3175"/>
      </w:tblGrid>
      <w:tr>
        <w:trPr>
          <w:tblHeader/>
          <w:cantSplit/>
        </w:trPr>
        <w:tc>
          <w:tcPr>
            <w:tcW w:type="dxa" w:w="2835"/>
            <w:vAlign w:val="center"/>
            <w:shd w:fill="273D4A"/>
          </w:tcPr>
          <w:p>
            <w:pPr>
              <w:spacing w:after="0" w:line="252" w:lineRule="auto"/>
            </w:pPr>
            <w:r>
              <w:rPr>
                <w:b/>
                <w:color w:val="FFFFFF"/>
                <w:sz w:val="19"/>
              </w:rPr>
              <w:t>Mekanik veya kural</w:t>
            </w:r>
          </w:p>
        </w:tc>
        <w:tc>
          <w:tcPr>
            <w:tcW w:type="dxa" w:w="3798"/>
            <w:vAlign w:val="center"/>
            <w:shd w:fill="273D4A"/>
          </w:tcPr>
          <w:p>
            <w:pPr>
              <w:spacing w:after="0" w:line="252" w:lineRule="auto"/>
            </w:pPr>
            <w:r>
              <w:rPr>
                <w:b/>
                <w:color w:val="FFFFFF"/>
                <w:sz w:val="19"/>
              </w:rPr>
              <w:t>Beklenen dinamik</w:t>
            </w:r>
          </w:p>
        </w:tc>
        <w:tc>
          <w:tcPr>
            <w:tcW w:type="dxa" w:w="3175"/>
            <w:vAlign w:val="center"/>
            <w:shd w:fill="273D4A"/>
          </w:tcPr>
          <w:p>
            <w:pPr>
              <w:spacing w:after="0" w:line="252" w:lineRule="auto"/>
            </w:pPr>
            <w:r>
              <w:rPr>
                <w:b/>
                <w:color w:val="FFFFFF"/>
                <w:sz w:val="19"/>
              </w:rPr>
              <w:t>Hedeflenen deneyim</w:t>
            </w:r>
          </w:p>
        </w:tc>
      </w:tr>
      <w:tr>
        <w:trPr>
          <w:cantSplit/>
        </w:trPr>
        <w:tc>
          <w:tcPr>
            <w:tcW w:type="dxa" w:w="2835"/>
            <w:vAlign w:val="center"/>
            <w:shd w:fill="F0F4F6"/>
          </w:tcPr>
          <w:p>
            <w:pPr>
              <w:spacing w:after="0" w:line="252" w:lineRule="auto"/>
            </w:pPr>
            <w:r>
              <w:rPr>
                <w:sz w:val="19"/>
              </w:rPr>
              <w:t>30 mermilik şarjör ve 2 saniyelik doldurma</w:t>
            </w:r>
          </w:p>
        </w:tc>
        <w:tc>
          <w:tcPr>
            <w:tcW w:type="dxa" w:w="3798"/>
            <w:vAlign w:val="center"/>
            <w:shd w:fill="F0F4F6"/>
          </w:tcPr>
          <w:p>
            <w:pPr>
              <w:spacing w:after="0" w:line="252" w:lineRule="auto"/>
            </w:pPr>
            <w:r>
              <w:rPr>
                <w:sz w:val="19"/>
              </w:rPr>
              <w:t>Oyuncu doldurma zamanını ve güvenli köşeyi seçer.</w:t>
            </w:r>
          </w:p>
        </w:tc>
        <w:tc>
          <w:tcPr>
            <w:tcW w:type="dxa" w:w="3175"/>
            <w:vAlign w:val="center"/>
            <w:shd w:fill="F0F4F6"/>
          </w:tcPr>
          <w:p>
            <w:pPr>
              <w:spacing w:after="0" w:line="252" w:lineRule="auto"/>
            </w:pPr>
            <w:r>
              <w:rPr>
                <w:sz w:val="19"/>
              </w:rPr>
              <w:t>Karar verme baskısı ve kontrol hissi</w:t>
            </w:r>
          </w:p>
        </w:tc>
      </w:tr>
      <w:tr>
        <w:trPr>
          <w:cantSplit/>
        </w:trPr>
        <w:tc>
          <w:tcPr>
            <w:tcW w:type="dxa" w:w="2835"/>
            <w:vAlign w:val="center"/>
            <w:shd w:fill="FFFFFF"/>
          </w:tcPr>
          <w:p>
            <w:pPr>
              <w:spacing w:after="0" w:line="252" w:lineRule="auto"/>
            </w:pPr>
            <w:r>
              <w:rPr>
                <w:sz w:val="19"/>
              </w:rPr>
              <w:t>Duvarların mermiyi durdurması</w:t>
            </w:r>
          </w:p>
        </w:tc>
        <w:tc>
          <w:tcPr>
            <w:tcW w:type="dxa" w:w="3798"/>
            <w:vAlign w:val="center"/>
            <w:shd w:fill="FFFFFF"/>
          </w:tcPr>
          <w:p>
            <w:pPr>
              <w:spacing w:after="0" w:line="252" w:lineRule="auto"/>
            </w:pPr>
            <w:r>
              <w:rPr>
                <w:sz w:val="19"/>
              </w:rPr>
              <w:t>Oyuncu korunak arkasından çıkarak ateş eder ve geri çekilir.</w:t>
            </w:r>
          </w:p>
        </w:tc>
        <w:tc>
          <w:tcPr>
            <w:tcW w:type="dxa" w:w="3175"/>
            <w:vAlign w:val="center"/>
            <w:shd w:fill="FFFFFF"/>
          </w:tcPr>
          <w:p>
            <w:pPr>
              <w:spacing w:after="0" w:line="252" w:lineRule="auto"/>
            </w:pPr>
            <w:r>
              <w:rPr>
                <w:sz w:val="19"/>
              </w:rPr>
              <w:t>Mücadele ve ustalaşma</w:t>
            </w:r>
          </w:p>
        </w:tc>
      </w:tr>
      <w:tr>
        <w:trPr>
          <w:cantSplit/>
        </w:trPr>
        <w:tc>
          <w:tcPr>
            <w:tcW w:type="dxa" w:w="2835"/>
            <w:vAlign w:val="center"/>
            <w:shd w:fill="F0F4F6"/>
          </w:tcPr>
          <w:p>
            <w:pPr>
              <w:spacing w:after="0" w:line="252" w:lineRule="auto"/>
            </w:pPr>
            <w:r>
              <w:rPr>
                <w:sz w:val="19"/>
              </w:rPr>
              <w:t>Ön giriş ve bahçeden yan yaklaşım</w:t>
            </w:r>
          </w:p>
        </w:tc>
        <w:tc>
          <w:tcPr>
            <w:tcW w:type="dxa" w:w="3798"/>
            <w:vAlign w:val="center"/>
            <w:shd w:fill="F0F4F6"/>
          </w:tcPr>
          <w:p>
            <w:pPr>
              <w:spacing w:after="0" w:line="252" w:lineRule="auto"/>
            </w:pPr>
            <w:r>
              <w:rPr>
                <w:sz w:val="19"/>
              </w:rPr>
              <w:t>Oyuncu görüş hatlarını karşılaştırıp rotasını seçer.</w:t>
            </w:r>
          </w:p>
        </w:tc>
        <w:tc>
          <w:tcPr>
            <w:tcW w:type="dxa" w:w="3175"/>
            <w:vAlign w:val="center"/>
            <w:shd w:fill="F0F4F6"/>
          </w:tcPr>
          <w:p>
            <w:pPr>
              <w:spacing w:after="0" w:line="252" w:lineRule="auto"/>
            </w:pPr>
            <w:r>
              <w:rPr>
                <w:sz w:val="19"/>
              </w:rPr>
              <w:t>Keşif ve karar özgürlüğü</w:t>
            </w:r>
          </w:p>
        </w:tc>
      </w:tr>
      <w:tr>
        <w:trPr>
          <w:cantSplit/>
        </w:trPr>
        <w:tc>
          <w:tcPr>
            <w:tcW w:type="dxa" w:w="2835"/>
            <w:vAlign w:val="center"/>
            <w:shd w:fill="FFFFFF"/>
          </w:tcPr>
          <w:p>
            <w:pPr>
              <w:spacing w:after="0" w:line="252" w:lineRule="auto"/>
            </w:pPr>
            <w:r>
              <w:rPr>
                <w:sz w:val="19"/>
              </w:rPr>
              <w:t>Veri alınınca açılan çıkış hedefi</w:t>
            </w:r>
          </w:p>
        </w:tc>
        <w:tc>
          <w:tcPr>
            <w:tcW w:type="dxa" w:w="3798"/>
            <w:vAlign w:val="center"/>
            <w:shd w:fill="FFFFFF"/>
          </w:tcPr>
          <w:p>
            <w:pPr>
              <w:spacing w:after="0" w:line="252" w:lineRule="auto"/>
            </w:pPr>
            <w:r>
              <w:rPr>
                <w:sz w:val="19"/>
              </w:rPr>
              <w:t>Öğrenilen mekândan farklı bir amaçla geri dönülür.</w:t>
            </w:r>
          </w:p>
        </w:tc>
        <w:tc>
          <w:tcPr>
            <w:tcW w:type="dxa" w:w="3175"/>
            <w:vAlign w:val="center"/>
            <w:shd w:fill="FFFFFF"/>
          </w:tcPr>
          <w:p>
            <w:pPr>
              <w:spacing w:after="0" w:line="252" w:lineRule="auto"/>
            </w:pPr>
            <w:r>
              <w:rPr>
                <w:sz w:val="19"/>
              </w:rPr>
              <w:t>İlerleme ve görevi tamamlama tatmini</w:t>
            </w:r>
          </w:p>
        </w:tc>
      </w:tr>
      <w:tr>
        <w:trPr>
          <w:cantSplit/>
        </w:trPr>
        <w:tc>
          <w:tcPr>
            <w:tcW w:type="dxa" w:w="2835"/>
            <w:vAlign w:val="center"/>
            <w:shd w:fill="F0F4F6"/>
          </w:tcPr>
          <w:p>
            <w:pPr>
              <w:spacing w:after="0" w:line="252" w:lineRule="auto"/>
            </w:pPr>
            <w:r>
              <w:rPr>
                <w:sz w:val="19"/>
              </w:rPr>
              <w:t>Hasar yönü ve belirgin düşman uyarısı</w:t>
            </w:r>
          </w:p>
        </w:tc>
        <w:tc>
          <w:tcPr>
            <w:tcW w:type="dxa" w:w="3798"/>
            <w:vAlign w:val="center"/>
            <w:shd w:fill="F0F4F6"/>
          </w:tcPr>
          <w:p>
            <w:pPr>
              <w:spacing w:after="0" w:line="252" w:lineRule="auto"/>
            </w:pPr>
            <w:r>
              <w:rPr>
                <w:sz w:val="19"/>
              </w:rPr>
              <w:t>Oyuncu tehlikenin kaynağını okuyup karşılık verir.</w:t>
            </w:r>
          </w:p>
        </w:tc>
        <w:tc>
          <w:tcPr>
            <w:tcW w:type="dxa" w:w="3175"/>
            <w:vAlign w:val="center"/>
            <w:shd w:fill="F0F4F6"/>
          </w:tcPr>
          <w:p>
            <w:pPr>
              <w:spacing w:after="0" w:line="252" w:lineRule="auto"/>
            </w:pPr>
            <w:r>
              <w:rPr>
                <w:sz w:val="19"/>
              </w:rPr>
              <w:t>Adil mücadele ve güven duygusu</w:t>
            </w:r>
          </w:p>
        </w:tc>
      </w:tr>
    </w:tbl>
    <w:p>
      <w:pPr>
        <w:spacing w:after="0"/>
      </w:pPr>
    </w:p>
    <w:p>
      <w:pPr>
        <w:pStyle w:val="Heading2"/>
      </w:pPr>
      <w:r>
        <w:t>Deneyimin değerlendirilmesi</w:t>
      </w:r>
    </w:p>
    <w:p>
      <w:r>
        <w:t>Bir özellik, bu ilişkilerden en az birini desteklemelidir. Örneğin havuz çevresindeki oturma alanı yeni bir yaklaşım rotası veya korunak oluşturabilir. Sadece geçidi daraltan ve hedefi gizleyen dekorlar azaltılır. Oyuncu kaybettiğinde hangi kararı değiştirebileceğini anlayabilmelidir.</w:t>
      </w:r>
    </w:p>
    <w:p>
      <w:r>
        <w:br w:type="page"/>
      </w:r>
    </w:p>
    <w:p>
      <w:pPr>
        <w:pStyle w:val="Heading1"/>
      </w:pPr>
      <w:r>
        <w:t>Oyuncu ve silah kuralları</w:t>
      </w:r>
    </w:p>
    <w:p>
      <w:pPr>
        <w:pStyle w:val="Heading2"/>
      </w:pPr>
      <w:r>
        <w:t>Temel kontrol şeması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835"/>
        <w:gridCol w:w="6973"/>
      </w:tblGrid>
      <w:tr>
        <w:trPr>
          <w:tblHeader/>
          <w:cantSplit/>
        </w:trPr>
        <w:tc>
          <w:tcPr>
            <w:tcW w:type="dxa" w:w="2835"/>
            <w:vAlign w:val="center"/>
            <w:shd w:fill="273D4A"/>
          </w:tcPr>
          <w:p>
            <w:pPr>
              <w:spacing w:after="0" w:line="252" w:lineRule="auto"/>
            </w:pPr>
            <w:r>
              <w:rPr>
                <w:b/>
                <w:color w:val="FFFFFF"/>
                <w:sz w:val="19"/>
              </w:rPr>
              <w:t>Girdi</w:t>
            </w:r>
          </w:p>
        </w:tc>
        <w:tc>
          <w:tcPr>
            <w:tcW w:type="dxa" w:w="6973"/>
            <w:vAlign w:val="center"/>
            <w:shd w:fill="273D4A"/>
          </w:tcPr>
          <w:p>
            <w:pPr>
              <w:spacing w:after="0" w:line="252" w:lineRule="auto"/>
            </w:pPr>
            <w:r>
              <w:rPr>
                <w:b/>
                <w:color w:val="FFFFFF"/>
                <w:sz w:val="19"/>
              </w:rPr>
              <w:t>Oyun içindeki karşılığı</w:t>
            </w:r>
          </w:p>
        </w:tc>
      </w:tr>
      <w:tr>
        <w:trPr>
          <w:cantSplit/>
        </w:trPr>
        <w:tc>
          <w:tcPr>
            <w:tcW w:type="dxa" w:w="2835"/>
            <w:vAlign w:val="center"/>
            <w:shd w:fill="F0F4F6"/>
          </w:tcPr>
          <w:p>
            <w:pPr>
              <w:spacing w:after="0" w:line="252" w:lineRule="auto"/>
            </w:pPr>
            <w:r>
              <w:rPr>
                <w:sz w:val="19"/>
              </w:rPr>
              <w:t>W A S D ve fare</w:t>
            </w:r>
          </w:p>
        </w:tc>
        <w:tc>
          <w:tcPr>
            <w:tcW w:type="dxa" w:w="6973"/>
            <w:vAlign w:val="center"/>
            <w:shd w:fill="F0F4F6"/>
          </w:tcPr>
          <w:p>
            <w:pPr>
              <w:spacing w:after="0" w:line="252" w:lineRule="auto"/>
            </w:pPr>
            <w:r>
              <w:rPr>
                <w:sz w:val="19"/>
              </w:rPr>
              <w:t>Hareket etme ve etrafa bakma</w:t>
            </w:r>
          </w:p>
        </w:tc>
      </w:tr>
      <w:tr>
        <w:trPr>
          <w:cantSplit/>
        </w:trPr>
        <w:tc>
          <w:tcPr>
            <w:tcW w:type="dxa" w:w="2835"/>
            <w:vAlign w:val="center"/>
            <w:shd w:fill="FFFFFF"/>
          </w:tcPr>
          <w:p>
            <w:pPr>
              <w:spacing w:after="0" w:line="252" w:lineRule="auto"/>
            </w:pPr>
            <w:r>
              <w:rPr>
                <w:sz w:val="19"/>
              </w:rPr>
              <w:t>Shift ve Space</w:t>
            </w:r>
          </w:p>
        </w:tc>
        <w:tc>
          <w:tcPr>
            <w:tcW w:type="dxa" w:w="6973"/>
            <w:vAlign w:val="center"/>
            <w:shd w:fill="FFFFFF"/>
          </w:tcPr>
          <w:p>
            <w:pPr>
              <w:spacing w:after="0" w:line="252" w:lineRule="auto"/>
            </w:pPr>
            <w:r>
              <w:rPr>
                <w:sz w:val="19"/>
              </w:rPr>
              <w:t>Koşma ve zıplama</w:t>
            </w:r>
          </w:p>
        </w:tc>
      </w:tr>
      <w:tr>
        <w:trPr>
          <w:cantSplit/>
        </w:trPr>
        <w:tc>
          <w:tcPr>
            <w:tcW w:type="dxa" w:w="2835"/>
            <w:vAlign w:val="center"/>
            <w:shd w:fill="F0F4F6"/>
          </w:tcPr>
          <w:p>
            <w:pPr>
              <w:spacing w:after="0" w:line="252" w:lineRule="auto"/>
            </w:pPr>
            <w:r>
              <w:rPr>
                <w:sz w:val="19"/>
              </w:rPr>
              <w:t>Sol fare ve sağ fare</w:t>
            </w:r>
          </w:p>
        </w:tc>
        <w:tc>
          <w:tcPr>
            <w:tcW w:type="dxa" w:w="6973"/>
            <w:vAlign w:val="center"/>
            <w:shd w:fill="F0F4F6"/>
          </w:tcPr>
          <w:p>
            <w:pPr>
              <w:spacing w:after="0" w:line="252" w:lineRule="auto"/>
            </w:pPr>
            <w:r>
              <w:rPr>
                <w:sz w:val="19"/>
              </w:rPr>
              <w:t>Ateş etme ve basılı tutarak nişan alma</w:t>
            </w:r>
          </w:p>
        </w:tc>
      </w:tr>
      <w:tr>
        <w:trPr>
          <w:cantSplit/>
        </w:trPr>
        <w:tc>
          <w:tcPr>
            <w:tcW w:type="dxa" w:w="2835"/>
            <w:vAlign w:val="center"/>
            <w:shd w:fill="FFFFFF"/>
          </w:tcPr>
          <w:p>
            <w:pPr>
              <w:spacing w:after="0" w:line="252" w:lineRule="auto"/>
            </w:pPr>
            <w:r>
              <w:rPr>
                <w:sz w:val="19"/>
              </w:rPr>
              <w:t>R ve E</w:t>
            </w:r>
          </w:p>
        </w:tc>
        <w:tc>
          <w:tcPr>
            <w:tcW w:type="dxa" w:w="6973"/>
            <w:vAlign w:val="center"/>
            <w:shd w:fill="FFFFFF"/>
          </w:tcPr>
          <w:p>
            <w:pPr>
              <w:spacing w:after="0" w:line="252" w:lineRule="auto"/>
            </w:pPr>
            <w:r>
              <w:rPr>
                <w:sz w:val="19"/>
              </w:rPr>
              <w:t>Şarjör değiştirme ve kapı veya hedefle etkileşim</w:t>
            </w:r>
          </w:p>
        </w:tc>
      </w:tr>
      <w:tr>
        <w:trPr>
          <w:cantSplit/>
        </w:trPr>
        <w:tc>
          <w:tcPr>
            <w:tcW w:type="dxa" w:w="2835"/>
            <w:vAlign w:val="center"/>
            <w:shd w:fill="F0F4F6"/>
          </w:tcPr>
          <w:p>
            <w:pPr>
              <w:spacing w:after="0" w:line="252" w:lineRule="auto"/>
            </w:pPr>
            <w:r>
              <w:rPr>
                <w:sz w:val="19"/>
              </w:rPr>
              <w:t>Esc</w:t>
            </w:r>
          </w:p>
        </w:tc>
        <w:tc>
          <w:tcPr>
            <w:tcW w:type="dxa" w:w="6973"/>
            <w:vAlign w:val="center"/>
            <w:shd w:fill="F0F4F6"/>
          </w:tcPr>
          <w:p>
            <w:pPr>
              <w:spacing w:after="0" w:line="252" w:lineRule="auto"/>
            </w:pPr>
            <w:r>
              <w:rPr>
                <w:sz w:val="19"/>
              </w:rPr>
              <w:t>Duraklatma menüsü ve imleci serbest bırakma</w:t>
            </w:r>
          </w:p>
        </w:tc>
      </w:tr>
    </w:tbl>
    <w:p>
      <w:pPr>
        <w:spacing w:after="0"/>
      </w:pPr>
    </w:p>
    <w:p>
      <w:r>
        <w:t>Mevcut hareket kodunda R tuşu başlangıca dönmek için kullanılıyor. FPS sürümünde R, şarjör değiştirmeye ayrılır; başlangıca dönme yalnızca geliştirme sırasında ayrı bir debug girdisinden veya menüden yapılır.</w:t>
      </w:r>
    </w:p>
    <w:p>
      <w:pPr>
        <w:pStyle w:val="Heading2"/>
      </w:pPr>
      <w:r>
        <w:t>Başlangıç dengeleme değerleri</w:t>
      </w:r>
    </w:p>
    <w:p>
      <w:r>
        <w:t>Aşağıdaki sayılar ilk prototipin ayarlarıdır. Oynanış testlerinde nişan alma zorluğu, harita mesafeleri ve düşman baskısına göre birlikte değiştirilir.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268"/>
        <w:gridCol w:w="2665"/>
        <w:gridCol w:w="4876"/>
      </w:tblGrid>
      <w:tr>
        <w:trPr>
          <w:tblHeader/>
          <w:cantSplit/>
        </w:trPr>
        <w:tc>
          <w:tcPr>
            <w:tcW w:type="dxa" w:w="2268"/>
            <w:vAlign w:val="center"/>
            <w:shd w:fill="273D4A"/>
          </w:tcPr>
          <w:p>
            <w:pPr>
              <w:spacing w:after="0" w:line="252" w:lineRule="auto"/>
            </w:pPr>
            <w:r>
              <w:rPr>
                <w:b/>
                <w:color w:val="FFFFFF"/>
                <w:sz w:val="19"/>
              </w:rPr>
              <w:t>Parametre</w:t>
            </w:r>
          </w:p>
        </w:tc>
        <w:tc>
          <w:tcPr>
            <w:tcW w:type="dxa" w:w="2665"/>
            <w:vAlign w:val="center"/>
            <w:shd w:fill="273D4A"/>
          </w:tcPr>
          <w:p>
            <w:pPr>
              <w:spacing w:after="0" w:line="252" w:lineRule="auto"/>
            </w:pPr>
            <w:r>
              <w:rPr>
                <w:b/>
                <w:color w:val="FFFFFF"/>
                <w:sz w:val="19"/>
              </w:rPr>
              <w:t>Başlangıç değeri</w:t>
            </w:r>
          </w:p>
        </w:tc>
        <w:tc>
          <w:tcPr>
            <w:tcW w:type="dxa" w:w="4876"/>
            <w:vAlign w:val="center"/>
            <w:shd w:fill="273D4A"/>
          </w:tcPr>
          <w:p>
            <w:pPr>
              <w:spacing w:after="0" w:line="252" w:lineRule="auto"/>
            </w:pPr>
            <w:r>
              <w:rPr>
                <w:b/>
                <w:color w:val="FFFFFF"/>
                <w:sz w:val="19"/>
              </w:rPr>
              <w:t>Kural</w:t>
            </w:r>
          </w:p>
        </w:tc>
      </w:tr>
      <w:tr>
        <w:trPr>
          <w:cantSplit/>
        </w:trPr>
        <w:tc>
          <w:tcPr>
            <w:tcW w:type="dxa" w:w="2268"/>
            <w:vAlign w:val="center"/>
            <w:shd w:fill="F0F4F6"/>
          </w:tcPr>
          <w:p>
            <w:pPr>
              <w:spacing w:after="0" w:line="252" w:lineRule="auto"/>
            </w:pPr>
            <w:r>
              <w:rPr>
                <w:sz w:val="19"/>
              </w:rPr>
              <w:t>Can</w:t>
            </w:r>
          </w:p>
        </w:tc>
        <w:tc>
          <w:tcPr>
            <w:tcW w:type="dxa" w:w="2665"/>
            <w:vAlign w:val="center"/>
            <w:shd w:fill="F0F4F6"/>
          </w:tcPr>
          <w:p>
            <w:pPr>
              <w:spacing w:after="0" w:line="252" w:lineRule="auto"/>
            </w:pPr>
            <w:r>
              <w:rPr>
                <w:sz w:val="19"/>
              </w:rPr>
              <w:t>100</w:t>
            </w:r>
          </w:p>
        </w:tc>
        <w:tc>
          <w:tcPr>
            <w:tcW w:type="dxa" w:w="4876"/>
            <w:vAlign w:val="center"/>
            <w:shd w:fill="F0F4F6"/>
          </w:tcPr>
          <w:p>
            <w:pPr>
              <w:spacing w:after="0" w:line="252" w:lineRule="auto"/>
            </w:pPr>
            <w:r>
              <w:rPr>
                <w:sz w:val="19"/>
              </w:rPr>
              <w:t>Sıfırda görev başarısız; otomatik yenilenme yok.</w:t>
            </w:r>
          </w:p>
        </w:tc>
      </w:tr>
      <w:tr>
        <w:trPr>
          <w:cantSplit/>
        </w:trPr>
        <w:tc>
          <w:tcPr>
            <w:tcW w:type="dxa" w:w="2268"/>
            <w:vAlign w:val="center"/>
            <w:shd w:fill="FFFFFF"/>
          </w:tcPr>
          <w:p>
            <w:pPr>
              <w:spacing w:after="0" w:line="252" w:lineRule="auto"/>
            </w:pPr>
            <w:r>
              <w:rPr>
                <w:sz w:val="19"/>
              </w:rPr>
              <w:t>Hareket</w:t>
            </w:r>
          </w:p>
        </w:tc>
        <w:tc>
          <w:tcPr>
            <w:tcW w:type="dxa" w:w="2665"/>
            <w:vAlign w:val="center"/>
            <w:shd w:fill="FFFFFF"/>
          </w:tcPr>
          <w:p>
            <w:pPr>
              <w:spacing w:after="0" w:line="252" w:lineRule="auto"/>
            </w:pPr>
            <w:r>
              <w:rPr>
                <w:sz w:val="19"/>
              </w:rPr>
              <w:t>3,5 m/sn ve 6 m/sn</w:t>
            </w:r>
          </w:p>
        </w:tc>
        <w:tc>
          <w:tcPr>
            <w:tcW w:type="dxa" w:w="4876"/>
            <w:vAlign w:val="center"/>
            <w:shd w:fill="FFFFFF"/>
          </w:tcPr>
          <w:p>
            <w:pPr>
              <w:spacing w:after="0" w:line="252" w:lineRule="auto"/>
            </w:pPr>
            <w:r>
              <w:rPr>
                <w:sz w:val="19"/>
              </w:rPr>
              <w:t>Yürüme ve koşma; ilk sürümde dayanıklılık yok.</w:t>
            </w:r>
          </w:p>
        </w:tc>
      </w:tr>
      <w:tr>
        <w:trPr>
          <w:cantSplit/>
        </w:trPr>
        <w:tc>
          <w:tcPr>
            <w:tcW w:type="dxa" w:w="2268"/>
            <w:vAlign w:val="center"/>
            <w:shd w:fill="F0F4F6"/>
          </w:tcPr>
          <w:p>
            <w:pPr>
              <w:spacing w:after="0" w:line="252" w:lineRule="auto"/>
            </w:pPr>
            <w:r>
              <w:rPr>
                <w:sz w:val="19"/>
              </w:rPr>
              <w:t>Zıplama ve kamera</w:t>
            </w:r>
          </w:p>
        </w:tc>
        <w:tc>
          <w:tcPr>
            <w:tcW w:type="dxa" w:w="2665"/>
            <w:vAlign w:val="center"/>
            <w:shd w:fill="F0F4F6"/>
          </w:tcPr>
          <w:p>
            <w:pPr>
              <w:spacing w:after="0" w:line="252" w:lineRule="auto"/>
            </w:pPr>
            <w:r>
              <w:rPr>
                <w:sz w:val="19"/>
              </w:rPr>
              <w:t>0,9 m ve 70 derece</w:t>
            </w:r>
          </w:p>
        </w:tc>
        <w:tc>
          <w:tcPr>
            <w:tcW w:type="dxa" w:w="4876"/>
            <w:vAlign w:val="center"/>
            <w:shd w:fill="F0F4F6"/>
          </w:tcPr>
          <w:p>
            <w:pPr>
              <w:spacing w:after="0" w:line="252" w:lineRule="auto"/>
            </w:pPr>
            <w:r>
              <w:rPr>
                <w:sz w:val="19"/>
              </w:rPr>
              <w:t>Başlangıç hareket yüksekliği ve görüş açısı.</w:t>
            </w:r>
          </w:p>
        </w:tc>
      </w:tr>
      <w:tr>
        <w:trPr>
          <w:cantSplit/>
        </w:trPr>
        <w:tc>
          <w:tcPr>
            <w:tcW w:type="dxa" w:w="2268"/>
            <w:vAlign w:val="center"/>
            <w:shd w:fill="FFFFFF"/>
          </w:tcPr>
          <w:p>
            <w:pPr>
              <w:spacing w:after="0" w:line="252" w:lineRule="auto"/>
            </w:pPr>
            <w:r>
              <w:rPr>
                <w:sz w:val="19"/>
              </w:rPr>
              <w:t>Silah</w:t>
            </w:r>
          </w:p>
        </w:tc>
        <w:tc>
          <w:tcPr>
            <w:tcW w:type="dxa" w:w="2665"/>
            <w:vAlign w:val="center"/>
            <w:shd w:fill="FFFFFF"/>
          </w:tcPr>
          <w:p>
            <w:pPr>
              <w:spacing w:after="0" w:line="252" w:lineRule="auto"/>
            </w:pPr>
            <w:r>
              <w:rPr>
                <w:sz w:val="19"/>
              </w:rPr>
              <w:t>Bir otomatik tüfek</w:t>
            </w:r>
          </w:p>
        </w:tc>
        <w:tc>
          <w:tcPr>
            <w:tcW w:type="dxa" w:w="4876"/>
            <w:vAlign w:val="center"/>
            <w:shd w:fill="FFFFFF"/>
          </w:tcPr>
          <w:p>
            <w:pPr>
              <w:spacing w:after="0" w:line="252" w:lineRule="auto"/>
            </w:pPr>
            <w:r>
              <w:rPr>
                <w:sz w:val="19"/>
              </w:rPr>
              <w:t>Sol fare basılıyken saniyede 6 atış.</w:t>
            </w:r>
          </w:p>
        </w:tc>
      </w:tr>
      <w:tr>
        <w:trPr>
          <w:cantSplit/>
        </w:trPr>
        <w:tc>
          <w:tcPr>
            <w:tcW w:type="dxa" w:w="2268"/>
            <w:vAlign w:val="center"/>
            <w:shd w:fill="F0F4F6"/>
          </w:tcPr>
          <w:p>
            <w:pPr>
              <w:spacing w:after="0" w:line="252" w:lineRule="auto"/>
            </w:pPr>
            <w:r>
              <w:rPr>
                <w:sz w:val="19"/>
              </w:rPr>
              <w:t>Cephane</w:t>
            </w:r>
          </w:p>
        </w:tc>
        <w:tc>
          <w:tcPr>
            <w:tcW w:type="dxa" w:w="2665"/>
            <w:vAlign w:val="center"/>
            <w:shd w:fill="F0F4F6"/>
          </w:tcPr>
          <w:p>
            <w:pPr>
              <w:spacing w:after="0" w:line="252" w:lineRule="auto"/>
            </w:pPr>
            <w:r>
              <w:rPr>
                <w:sz w:val="19"/>
              </w:rPr>
              <w:t>Şarjörde 30 ve yedekte 90 mermi</w:t>
            </w:r>
          </w:p>
        </w:tc>
        <w:tc>
          <w:tcPr>
            <w:tcW w:type="dxa" w:w="4876"/>
            <w:vAlign w:val="center"/>
            <w:shd w:fill="F0F4F6"/>
          </w:tcPr>
          <w:p>
            <w:pPr>
              <w:spacing w:after="0" w:line="252" w:lineRule="auto"/>
            </w:pPr>
            <w:r>
              <w:rPr>
                <w:sz w:val="19"/>
              </w:rPr>
              <w:t>Doldurma 2 saniye; yalnızca eksik mermi tamamlanır.</w:t>
            </w:r>
          </w:p>
        </w:tc>
      </w:tr>
      <w:tr>
        <w:trPr>
          <w:cantSplit/>
        </w:trPr>
        <w:tc>
          <w:tcPr>
            <w:tcW w:type="dxa" w:w="2268"/>
            <w:vAlign w:val="center"/>
            <w:shd w:fill="FFFFFF"/>
          </w:tcPr>
          <w:p>
            <w:pPr>
              <w:spacing w:after="0" w:line="252" w:lineRule="auto"/>
            </w:pPr>
            <w:r>
              <w:rPr>
                <w:sz w:val="19"/>
              </w:rPr>
              <w:t>Hasar ve menzil</w:t>
            </w:r>
          </w:p>
        </w:tc>
        <w:tc>
          <w:tcPr>
            <w:tcW w:type="dxa" w:w="2665"/>
            <w:vAlign w:val="center"/>
            <w:shd w:fill="FFFFFF"/>
          </w:tcPr>
          <w:p>
            <w:pPr>
              <w:spacing w:after="0" w:line="252" w:lineRule="auto"/>
            </w:pPr>
            <w:r>
              <w:rPr>
                <w:sz w:val="19"/>
              </w:rPr>
              <w:t>25 hasar ve 50 m</w:t>
            </w:r>
          </w:p>
        </w:tc>
        <w:tc>
          <w:tcPr>
            <w:tcW w:type="dxa" w:w="4876"/>
            <w:vAlign w:val="center"/>
            <w:shd w:fill="FFFFFF"/>
          </w:tcPr>
          <w:p>
            <w:pPr>
              <w:spacing w:after="0" w:line="252" w:lineRule="auto"/>
            </w:pPr>
            <w:r>
              <w:rPr>
                <w:sz w:val="19"/>
              </w:rPr>
              <w:t>Gövde hasarı sabit; ilk sürümde kafa vuruşu çarpanı yok.</w:t>
            </w:r>
          </w:p>
        </w:tc>
      </w:tr>
      <w:tr>
        <w:trPr>
          <w:cantSplit/>
        </w:trPr>
        <w:tc>
          <w:tcPr>
            <w:tcW w:type="dxa" w:w="2268"/>
            <w:vAlign w:val="center"/>
            <w:shd w:fill="F0F4F6"/>
          </w:tcPr>
          <w:p>
            <w:pPr>
              <w:spacing w:after="0" w:line="252" w:lineRule="auto"/>
            </w:pPr>
            <w:r>
              <w:rPr>
                <w:sz w:val="19"/>
              </w:rPr>
              <w:t>Sağlık ve cephane</w:t>
            </w:r>
          </w:p>
        </w:tc>
        <w:tc>
          <w:tcPr>
            <w:tcW w:type="dxa" w:w="2665"/>
            <w:vAlign w:val="center"/>
            <w:shd w:fill="F0F4F6"/>
          </w:tcPr>
          <w:p>
            <w:pPr>
              <w:spacing w:after="0" w:line="252" w:lineRule="auto"/>
            </w:pPr>
            <w:r>
              <w:rPr>
                <w:sz w:val="19"/>
              </w:rPr>
              <w:t>2 sağlık ve 2 cephane paketi</w:t>
            </w:r>
          </w:p>
        </w:tc>
        <w:tc>
          <w:tcPr>
            <w:tcW w:type="dxa" w:w="4876"/>
            <w:vAlign w:val="center"/>
            <w:shd w:fill="F0F4F6"/>
          </w:tcPr>
          <w:p>
            <w:pPr>
              <w:spacing w:after="0" w:line="252" w:lineRule="auto"/>
            </w:pPr>
            <w:r>
              <w:rPr>
                <w:sz w:val="19"/>
              </w:rPr>
              <w:t>Sağlık +35, cephane +30; can en fazla 100.</w:t>
            </w:r>
          </w:p>
        </w:tc>
      </w:tr>
    </w:tbl>
    <w:p>
      <w:pPr>
        <w:spacing w:after="0"/>
      </w:pPr>
    </w:p>
    <w:p>
      <w:pPr>
        <w:pStyle w:val="Heading2"/>
      </w:pPr>
      <w:r>
        <w:t>Ateş etme ve nişan alma</w:t>
      </w:r>
    </w:p>
    <w:p>
      <w:r>
        <w:t>Tüfek, fiziksel mermi uçuşu yerine anlık ışın kontrolü kullanır. Ateş, kamera merkezinden hedeflenir; namlu önündeki engel de kontrol edilerek köşe arkasından ateş etme hatası önlenir. Duvarlar, kapalı kapılar ve cam paneller mermiyi durdurur. Cam ilk sürümde kırılmaz. Koşarken ve doldururken ateş edilemez; nişan almak görüş açısını daraltır ve hareketi yavaşlatır.</w:t>
      </w:r>
    </w:p>
    <w:p>
      <w:r>
        <w:t>Hafif geri tepme, namlu parlaması, atış sesi ve isabet işareti ateşi okunur kılar. Kamera sarsıntısı düşük tutulur. Şarjör boşsa kısa bir boş tetik sesi çalar; sıfır cephanede oyuncu yakındaki bir paketi arayabilir veya görevi yeniden başlatabilir.</w:t>
      </w:r>
    </w:p>
    <w:p>
      <w:r>
        <w:br w:type="page"/>
      </w:r>
    </w:p>
    <w:p>
      <w:pPr>
        <w:pStyle w:val="Heading1"/>
      </w:pPr>
      <w:r>
        <w:t>Düşman davranışı ve çatışma</w:t>
      </w:r>
    </w:p>
    <w:p>
      <w:pPr>
        <w:pStyle w:val="Heading2"/>
      </w:pPr>
      <w:r>
        <w:t>Tek düşman tipi</w:t>
      </w:r>
    </w:p>
    <w:p>
      <w:r>
        <w:t>İlk sürümde aynı silahlı muhafız tipinden toplam 8 düşman kullanılır. Muhafızın 100 canı vardır; oyuncunun dört gövde isabeti düşmanı etkisiz hale getirir. Farklı karakter sınıfları, keskin nişancı, bomba kullanan düşman ve boss bu sürüme dahil değildir.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587"/>
        <w:gridCol w:w="4082"/>
        <w:gridCol w:w="4139"/>
      </w:tblGrid>
      <w:tr>
        <w:trPr>
          <w:tblHeader/>
          <w:cantSplit/>
        </w:trPr>
        <w:tc>
          <w:tcPr>
            <w:tcW w:type="dxa" w:w="1587"/>
            <w:vAlign w:val="center"/>
            <w:shd w:fill="273D4A"/>
          </w:tcPr>
          <w:p>
            <w:pPr>
              <w:spacing w:after="0" w:line="252" w:lineRule="auto"/>
            </w:pPr>
            <w:r>
              <w:rPr>
                <w:b/>
                <w:color w:val="FFFFFF"/>
                <w:sz w:val="19"/>
              </w:rPr>
              <w:t>Durum</w:t>
            </w:r>
          </w:p>
        </w:tc>
        <w:tc>
          <w:tcPr>
            <w:tcW w:type="dxa" w:w="4082"/>
            <w:vAlign w:val="center"/>
            <w:shd w:fill="273D4A"/>
          </w:tcPr>
          <w:p>
            <w:pPr>
              <w:spacing w:after="0" w:line="252" w:lineRule="auto"/>
            </w:pPr>
            <w:r>
              <w:rPr>
                <w:b/>
                <w:color w:val="FFFFFF"/>
                <w:sz w:val="19"/>
              </w:rPr>
              <w:t>Davranış</w:t>
            </w:r>
          </w:p>
        </w:tc>
        <w:tc>
          <w:tcPr>
            <w:tcW w:type="dxa" w:w="4139"/>
            <w:vAlign w:val="center"/>
            <w:shd w:fill="273D4A"/>
          </w:tcPr>
          <w:p>
            <w:pPr>
              <w:spacing w:after="0" w:line="252" w:lineRule="auto"/>
            </w:pPr>
            <w:r>
              <w:rPr>
                <w:b/>
                <w:color w:val="FFFFFF"/>
                <w:sz w:val="19"/>
              </w:rPr>
              <w:t>Geçiş koşulu</w:t>
            </w:r>
          </w:p>
        </w:tc>
      </w:tr>
      <w:tr>
        <w:trPr>
          <w:cantSplit/>
        </w:trPr>
        <w:tc>
          <w:tcPr>
            <w:tcW w:type="dxa" w:w="1587"/>
            <w:vAlign w:val="center"/>
            <w:shd w:fill="F0F4F6"/>
          </w:tcPr>
          <w:p>
            <w:pPr>
              <w:spacing w:after="0" w:line="252" w:lineRule="auto"/>
            </w:pPr>
            <w:r>
              <w:rPr>
                <w:sz w:val="19"/>
              </w:rPr>
              <w:t>Devriye</w:t>
            </w:r>
          </w:p>
        </w:tc>
        <w:tc>
          <w:tcPr>
            <w:tcW w:type="dxa" w:w="4082"/>
            <w:vAlign w:val="center"/>
            <w:shd w:fill="F0F4F6"/>
          </w:tcPr>
          <w:p>
            <w:pPr>
              <w:spacing w:after="0" w:line="252" w:lineRule="auto"/>
            </w:pPr>
            <w:r>
              <w:rPr>
                <w:sz w:val="19"/>
              </w:rPr>
              <w:t>Belirlenmiş kısa rota üzerinde yürür.</w:t>
            </w:r>
          </w:p>
        </w:tc>
        <w:tc>
          <w:tcPr>
            <w:tcW w:type="dxa" w:w="4139"/>
            <w:vAlign w:val="center"/>
            <w:shd w:fill="F0F4F6"/>
          </w:tcPr>
          <w:p>
            <w:pPr>
              <w:spacing w:after="0" w:line="252" w:lineRule="auto"/>
            </w:pPr>
            <w:r>
              <w:rPr>
                <w:sz w:val="19"/>
              </w:rPr>
              <w:t>Oyuncuyu görüş açısı içinde ve engel olmadan fark eder.</w:t>
            </w:r>
          </w:p>
        </w:tc>
      </w:tr>
      <w:tr>
        <w:trPr>
          <w:cantSplit/>
        </w:trPr>
        <w:tc>
          <w:tcPr>
            <w:tcW w:type="dxa" w:w="1587"/>
            <w:vAlign w:val="center"/>
            <w:shd w:fill="FFFFFF"/>
          </w:tcPr>
          <w:p>
            <w:pPr>
              <w:spacing w:after="0" w:line="252" w:lineRule="auto"/>
            </w:pPr>
            <w:r>
              <w:rPr>
                <w:sz w:val="19"/>
              </w:rPr>
              <w:t>Uyarı</w:t>
            </w:r>
          </w:p>
        </w:tc>
        <w:tc>
          <w:tcPr>
            <w:tcW w:type="dxa" w:w="4082"/>
            <w:vAlign w:val="center"/>
            <w:shd w:fill="FFFFFF"/>
          </w:tcPr>
          <w:p>
            <w:pPr>
              <w:spacing w:after="0" w:line="252" w:lineRule="auto"/>
            </w:pPr>
            <w:r>
              <w:rPr>
                <w:sz w:val="19"/>
              </w:rPr>
              <w:t>Oyuncuya döner; kısa sesli veya görsel uyarı verir.</w:t>
            </w:r>
          </w:p>
        </w:tc>
        <w:tc>
          <w:tcPr>
            <w:tcW w:type="dxa" w:w="4139"/>
            <w:vAlign w:val="center"/>
            <w:shd w:fill="FFFFFF"/>
          </w:tcPr>
          <w:p>
            <w:pPr>
              <w:spacing w:after="0" w:line="252" w:lineRule="auto"/>
            </w:pPr>
            <w:r>
              <w:rPr>
                <w:sz w:val="19"/>
              </w:rPr>
              <w:t>0,7 saniyelik tepki süresinden sonra çatışmaya geçer.</w:t>
            </w:r>
          </w:p>
        </w:tc>
      </w:tr>
      <w:tr>
        <w:trPr>
          <w:cantSplit/>
        </w:trPr>
        <w:tc>
          <w:tcPr>
            <w:tcW w:type="dxa" w:w="1587"/>
            <w:vAlign w:val="center"/>
            <w:shd w:fill="F0F4F6"/>
          </w:tcPr>
          <w:p>
            <w:pPr>
              <w:spacing w:after="0" w:line="252" w:lineRule="auto"/>
            </w:pPr>
            <w:r>
              <w:rPr>
                <w:sz w:val="19"/>
              </w:rPr>
              <w:t>Çatışma</w:t>
            </w:r>
          </w:p>
        </w:tc>
        <w:tc>
          <w:tcPr>
            <w:tcW w:type="dxa" w:w="4082"/>
            <w:vAlign w:val="center"/>
            <w:shd w:fill="F0F4F6"/>
          </w:tcPr>
          <w:p>
            <w:pPr>
              <w:spacing w:after="0" w:line="252" w:lineRule="auto"/>
            </w:pPr>
            <w:r>
              <w:rPr>
                <w:sz w:val="19"/>
              </w:rPr>
              <w:t>Uygun mesafede durur ve aralıklı ateş eder.</w:t>
            </w:r>
          </w:p>
        </w:tc>
        <w:tc>
          <w:tcPr>
            <w:tcW w:type="dxa" w:w="4139"/>
            <w:vAlign w:val="center"/>
            <w:shd w:fill="F0F4F6"/>
          </w:tcPr>
          <w:p>
            <w:pPr>
              <w:spacing w:after="0" w:line="252" w:lineRule="auto"/>
            </w:pPr>
            <w:r>
              <w:rPr>
                <w:sz w:val="19"/>
              </w:rPr>
              <w:t>Görüş kaybolursa son görülen konuma yönelir.</w:t>
            </w:r>
          </w:p>
        </w:tc>
      </w:tr>
      <w:tr>
        <w:trPr>
          <w:cantSplit/>
        </w:trPr>
        <w:tc>
          <w:tcPr>
            <w:tcW w:type="dxa" w:w="1587"/>
            <w:vAlign w:val="center"/>
            <w:shd w:fill="FFFFFF"/>
          </w:tcPr>
          <w:p>
            <w:pPr>
              <w:spacing w:after="0" w:line="252" w:lineRule="auto"/>
            </w:pPr>
            <w:r>
              <w:rPr>
                <w:sz w:val="19"/>
              </w:rPr>
              <w:t>Arama</w:t>
            </w:r>
          </w:p>
        </w:tc>
        <w:tc>
          <w:tcPr>
            <w:tcW w:type="dxa" w:w="4082"/>
            <w:vAlign w:val="center"/>
            <w:shd w:fill="FFFFFF"/>
          </w:tcPr>
          <w:p>
            <w:pPr>
              <w:spacing w:after="0" w:line="252" w:lineRule="auto"/>
            </w:pPr>
            <w:r>
              <w:rPr>
                <w:sz w:val="19"/>
              </w:rPr>
              <w:t>Son görülen noktaya gider ve en fazla 4 saniye arar.</w:t>
            </w:r>
          </w:p>
        </w:tc>
        <w:tc>
          <w:tcPr>
            <w:tcW w:type="dxa" w:w="4139"/>
            <w:vAlign w:val="center"/>
            <w:shd w:fill="FFFFFF"/>
          </w:tcPr>
          <w:p>
            <w:pPr>
              <w:spacing w:after="0" w:line="252" w:lineRule="auto"/>
            </w:pPr>
            <w:r>
              <w:rPr>
                <w:sz w:val="19"/>
              </w:rPr>
              <w:t>Oyuncuyu bulursa çatışır; bulamazsa devriyeye döner.</w:t>
            </w:r>
          </w:p>
        </w:tc>
      </w:tr>
      <w:tr>
        <w:trPr>
          <w:cantSplit/>
        </w:trPr>
        <w:tc>
          <w:tcPr>
            <w:tcW w:type="dxa" w:w="1587"/>
            <w:vAlign w:val="center"/>
            <w:shd w:fill="F0F4F6"/>
          </w:tcPr>
          <w:p>
            <w:pPr>
              <w:spacing w:after="0" w:line="252" w:lineRule="auto"/>
            </w:pPr>
            <w:r>
              <w:rPr>
                <w:sz w:val="19"/>
              </w:rPr>
              <w:t>Etkisiz</w:t>
            </w:r>
          </w:p>
        </w:tc>
        <w:tc>
          <w:tcPr>
            <w:tcW w:type="dxa" w:w="4082"/>
            <w:vAlign w:val="center"/>
            <w:shd w:fill="F0F4F6"/>
          </w:tcPr>
          <w:p>
            <w:pPr>
              <w:spacing w:after="0" w:line="252" w:lineRule="auto"/>
            </w:pPr>
            <w:r>
              <w:rPr>
                <w:sz w:val="19"/>
              </w:rPr>
              <w:t>Hareket ve saldırı durur.</w:t>
            </w:r>
          </w:p>
        </w:tc>
        <w:tc>
          <w:tcPr>
            <w:tcW w:type="dxa" w:w="4139"/>
            <w:vAlign w:val="center"/>
            <w:shd w:fill="F0F4F6"/>
          </w:tcPr>
          <w:p>
            <w:pPr>
              <w:spacing w:after="0" w:line="252" w:lineRule="auto"/>
            </w:pPr>
            <w:r>
              <w:rPr>
                <w:sz w:val="19"/>
              </w:rPr>
              <w:t>Can sıfıra düştüğünde gerçekleşir.</w:t>
            </w:r>
          </w:p>
        </w:tc>
      </w:tr>
    </w:tbl>
    <w:p>
      <w:pPr>
        <w:spacing w:after="0"/>
      </w:pPr>
    </w:p>
    <w:p>
      <w:pPr>
        <w:pStyle w:val="Heading2"/>
      </w:pPr>
      <w:r>
        <w:t>Algılama ve saldırı</w:t>
      </w:r>
    </w:p>
    <w:p>
      <w:pPr>
        <w:pStyle w:val="ListBullet"/>
      </w:pPr>
      <w:r>
        <w:t>Başlangıç görüş mesafesi 12 metre, yatay görüş açısı 100 derecedir. Duvar arkasındaki oyuncu görülmez.</w:t>
      </w:r>
    </w:p>
    <w:p>
      <w:pPr>
        <w:pStyle w:val="ListBullet"/>
      </w:pPr>
      <w:r>
        <w:t>Ateş etmeden önce görüş hattı tekrar kontrol edilir. Cam, görüş kontrolünde saydam; mermi kontrolünde engel olarak ele alınır.</w:t>
      </w:r>
    </w:p>
    <w:p>
      <w:pPr>
        <w:pStyle w:val="ListBullet"/>
      </w:pPr>
      <w:r>
        <w:t>Muhafız her 1 saniyede bir atış dener. İsabet eden atış 10 hasar verir; ilk ayarda yaklaşık 3 derecelik nişan sapması kullanılır.</w:t>
      </w:r>
    </w:p>
    <w:p>
      <w:pPr>
        <w:pStyle w:val="ListBullet"/>
      </w:pPr>
      <w:r>
        <w:t>Tek seferde oyuncuya ateş eden muhafız sayısı en fazla 2 olur. Diğerleri yaklaşır veya uygun pozisyon bekler.</w:t>
      </w:r>
    </w:p>
    <w:p>
      <w:pPr>
        <w:pStyle w:val="ListBullet"/>
      </w:pPr>
      <w:r>
        <w:t>İlk sürümde sesle algılama ve grup taktiği yoktur. Düşmanlar görüş üzerinden tepki verir.</w:t>
      </w:r>
    </w:p>
    <w:p>
      <w:pPr>
        <w:pStyle w:val="Heading2"/>
      </w:pPr>
      <w:r>
        <w:t>Karşılaşma dağılımı</w:t>
      </w:r>
    </w:p>
    <w:p>
      <w:r>
        <w:t>Bahçede 2, zemin katta 3, üst katta 2 muhafız bulunur. Sekizinci muhafız, veri alındıktan sonra dönüş rotasında etkinleşir. Bu muhafız başlangıçta görünmeyen ve erişilemeyen bir konumda tutulur; oyuncunun görüşü içinde belirmez. Toplam düşman sayısı sabittir ve yenileri sınırsız üretilmez.</w:t>
      </w:r>
    </w:p>
    <w:p>
      <w:pPr>
        <w:pStyle w:val="Heading2"/>
      </w:pPr>
      <w:r>
        <w:t>Adil çatışma kuralları</w:t>
      </w:r>
    </w:p>
    <w:p>
      <w:r>
        <w:t>Merdiven başında oyuncunun doğrudan kaçamayacağı toplu ateş kurulmaz. Her karşılaşmada geri çekilecek bir köşe veya sert korunak bulunur. Muhafız kapalı kapının veya duvarın içinden geçmez. İlk sürümde düşmanlar kapı açmaz; devriye rotaları bu sınıra göre hazırlanır. Görev bütün düşmanların öldürülmesini zorunlu kılmaz.</w:t>
      </w:r>
    </w:p>
    <w:p>
      <w:r>
        <w:br w:type="page"/>
      </w:r>
    </w:p>
    <w:p>
      <w:pPr>
        <w:pStyle w:val="Heading1"/>
      </w:pPr>
      <w:r>
        <w:t>Görev akışı ve bölüm tasarımı</w:t>
      </w:r>
    </w:p>
    <w:p>
      <w:pPr>
        <w:pStyle w:val="Heading2"/>
      </w:pPr>
      <w:r>
        <w:t>Temel oyun döngüsü</w:t>
      </w:r>
    </w:p>
    <w:p>
      <w:r>
        <w:t>Çevreyi gözle → rota ve konum seç → çatış veya uzaklaş → can ve cephaneyi değerlendir → hedefe ilerle. Veri alındıktan sonra aynı döngü çıkışa dönüş için devam eder.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814"/>
        <w:gridCol w:w="3685"/>
        <w:gridCol w:w="4309"/>
      </w:tblGrid>
      <w:tr>
        <w:trPr>
          <w:tblHeader/>
          <w:cantSplit/>
        </w:trPr>
        <w:tc>
          <w:tcPr>
            <w:tcW w:type="dxa" w:w="1814"/>
            <w:vAlign w:val="center"/>
            <w:shd w:fill="273D4A"/>
          </w:tcPr>
          <w:p>
            <w:pPr>
              <w:spacing w:after="0" w:line="252" w:lineRule="auto"/>
            </w:pPr>
            <w:r>
              <w:rPr>
                <w:b/>
                <w:color w:val="FFFFFF"/>
                <w:sz w:val="19"/>
              </w:rPr>
              <w:t>Aşama</w:t>
            </w:r>
          </w:p>
        </w:tc>
        <w:tc>
          <w:tcPr>
            <w:tcW w:type="dxa" w:w="3685"/>
            <w:vAlign w:val="center"/>
            <w:shd w:fill="273D4A"/>
          </w:tcPr>
          <w:p>
            <w:pPr>
              <w:spacing w:after="0" w:line="252" w:lineRule="auto"/>
            </w:pPr>
            <w:r>
              <w:rPr>
                <w:b/>
                <w:color w:val="FFFFFF"/>
                <w:sz w:val="19"/>
              </w:rPr>
              <w:t>Oyuncunun hedefi</w:t>
            </w:r>
          </w:p>
        </w:tc>
        <w:tc>
          <w:tcPr>
            <w:tcW w:type="dxa" w:w="4309"/>
            <w:vAlign w:val="center"/>
            <w:shd w:fill="273D4A"/>
          </w:tcPr>
          <w:p>
            <w:pPr>
              <w:spacing w:after="0" w:line="252" w:lineRule="auto"/>
            </w:pPr>
            <w:r>
              <w:rPr>
                <w:b/>
                <w:color w:val="FFFFFF"/>
                <w:sz w:val="19"/>
              </w:rPr>
              <w:t>Bölümün işlevi</w:t>
            </w:r>
          </w:p>
        </w:tc>
      </w:tr>
      <w:tr>
        <w:trPr>
          <w:cantSplit/>
        </w:trPr>
        <w:tc>
          <w:tcPr>
            <w:tcW w:type="dxa" w:w="1814"/>
            <w:vAlign w:val="center"/>
            <w:shd w:fill="F0F4F6"/>
          </w:tcPr>
          <w:p>
            <w:pPr>
              <w:spacing w:after="0" w:line="252" w:lineRule="auto"/>
            </w:pPr>
            <w:r>
              <w:rPr>
                <w:sz w:val="19"/>
              </w:rPr>
              <w:t>Bahçede başlangıç</w:t>
            </w:r>
          </w:p>
        </w:tc>
        <w:tc>
          <w:tcPr>
            <w:tcW w:type="dxa" w:w="3685"/>
            <w:vAlign w:val="center"/>
            <w:shd w:fill="F0F4F6"/>
          </w:tcPr>
          <w:p>
            <w:pPr>
              <w:spacing w:after="0" w:line="252" w:lineRule="auto"/>
            </w:pPr>
            <w:r>
              <w:rPr>
                <w:sz w:val="19"/>
              </w:rPr>
              <w:t>Kontrolleri öğrenmek ve giriş seçmek</w:t>
            </w:r>
          </w:p>
        </w:tc>
        <w:tc>
          <w:tcPr>
            <w:tcW w:type="dxa" w:w="4309"/>
            <w:vAlign w:val="center"/>
            <w:shd w:fill="F0F4F6"/>
          </w:tcPr>
          <w:p>
            <w:pPr>
              <w:spacing w:after="0" w:line="252" w:lineRule="auto"/>
            </w:pPr>
            <w:r>
              <w:rPr>
                <w:sz w:val="19"/>
              </w:rPr>
              <w:t>İlk korunak ve tek düşmanla düşük baskılı karşılaşma</w:t>
            </w:r>
          </w:p>
        </w:tc>
      </w:tr>
      <w:tr>
        <w:trPr>
          <w:cantSplit/>
        </w:trPr>
        <w:tc>
          <w:tcPr>
            <w:tcW w:type="dxa" w:w="1814"/>
            <w:vAlign w:val="center"/>
            <w:shd w:fill="FFFFFF"/>
          </w:tcPr>
          <w:p>
            <w:pPr>
              <w:spacing w:after="0" w:line="252" w:lineRule="auto"/>
            </w:pPr>
            <w:r>
              <w:rPr>
                <w:sz w:val="19"/>
              </w:rPr>
              <w:t>Zemin kat</w:t>
            </w:r>
          </w:p>
        </w:tc>
        <w:tc>
          <w:tcPr>
            <w:tcW w:type="dxa" w:w="3685"/>
            <w:vAlign w:val="center"/>
            <w:shd w:fill="FFFFFF"/>
          </w:tcPr>
          <w:p>
            <w:pPr>
              <w:spacing w:after="0" w:line="252" w:lineRule="auto"/>
            </w:pPr>
            <w:r>
              <w:rPr>
                <w:sz w:val="19"/>
              </w:rPr>
              <w:t>Salon ve merdivene ulaşmak</w:t>
            </w:r>
          </w:p>
        </w:tc>
        <w:tc>
          <w:tcPr>
            <w:tcW w:type="dxa" w:w="4309"/>
            <w:vAlign w:val="center"/>
            <w:shd w:fill="FFFFFF"/>
          </w:tcPr>
          <w:p>
            <w:pPr>
              <w:spacing w:after="0" w:line="252" w:lineRule="auto"/>
            </w:pPr>
            <w:r>
              <w:rPr>
                <w:sz w:val="19"/>
              </w:rPr>
              <w:t>Köşe kontrolü, kapı etkileşimi ve kısa menzilli çatışma</w:t>
            </w:r>
          </w:p>
        </w:tc>
      </w:tr>
      <w:tr>
        <w:trPr>
          <w:cantSplit/>
        </w:trPr>
        <w:tc>
          <w:tcPr>
            <w:tcW w:type="dxa" w:w="1814"/>
            <w:vAlign w:val="center"/>
            <w:shd w:fill="F0F4F6"/>
          </w:tcPr>
          <w:p>
            <w:pPr>
              <w:spacing w:after="0" w:line="252" w:lineRule="auto"/>
            </w:pPr>
            <w:r>
              <w:rPr>
                <w:sz w:val="19"/>
              </w:rPr>
              <w:t>Üst kat</w:t>
            </w:r>
          </w:p>
        </w:tc>
        <w:tc>
          <w:tcPr>
            <w:tcW w:type="dxa" w:w="3685"/>
            <w:vAlign w:val="center"/>
            <w:shd w:fill="F0F4F6"/>
          </w:tcPr>
          <w:p>
            <w:pPr>
              <w:spacing w:after="0" w:line="252" w:lineRule="auto"/>
            </w:pPr>
            <w:r>
              <w:rPr>
                <w:sz w:val="19"/>
              </w:rPr>
              <w:t>Veri cihazını bulmak</w:t>
            </w:r>
          </w:p>
        </w:tc>
        <w:tc>
          <w:tcPr>
            <w:tcW w:type="dxa" w:w="4309"/>
            <w:vAlign w:val="center"/>
            <w:shd w:fill="F0F4F6"/>
          </w:tcPr>
          <w:p>
            <w:pPr>
              <w:spacing w:after="0" w:line="252" w:lineRule="auto"/>
            </w:pPr>
            <w:r>
              <w:rPr>
                <w:sz w:val="19"/>
              </w:rPr>
              <w:t>Düşey ilerleme ve görevin ana çatışması</w:t>
            </w:r>
          </w:p>
        </w:tc>
      </w:tr>
      <w:tr>
        <w:trPr>
          <w:cantSplit/>
        </w:trPr>
        <w:tc>
          <w:tcPr>
            <w:tcW w:type="dxa" w:w="1814"/>
            <w:vAlign w:val="center"/>
            <w:shd w:fill="FFFFFF"/>
          </w:tcPr>
          <w:p>
            <w:pPr>
              <w:spacing w:after="0" w:line="252" w:lineRule="auto"/>
            </w:pPr>
            <w:r>
              <w:rPr>
                <w:sz w:val="19"/>
              </w:rPr>
              <w:t>Veriyi alma</w:t>
            </w:r>
          </w:p>
        </w:tc>
        <w:tc>
          <w:tcPr>
            <w:tcW w:type="dxa" w:w="3685"/>
            <w:vAlign w:val="center"/>
            <w:shd w:fill="FFFFFF"/>
          </w:tcPr>
          <w:p>
            <w:pPr>
              <w:spacing w:after="0" w:line="252" w:lineRule="auto"/>
            </w:pPr>
            <w:r>
              <w:rPr>
                <w:sz w:val="19"/>
              </w:rPr>
              <w:t>Cihaza 2,5 metre içinde bakıp E tuşuna basmak</w:t>
            </w:r>
          </w:p>
        </w:tc>
        <w:tc>
          <w:tcPr>
            <w:tcW w:type="dxa" w:w="4309"/>
            <w:vAlign w:val="center"/>
            <w:shd w:fill="FFFFFF"/>
          </w:tcPr>
          <w:p>
            <w:pPr>
              <w:spacing w:after="0" w:line="252" w:lineRule="auto"/>
            </w:pPr>
            <w:r>
              <w:rPr>
                <w:sz w:val="19"/>
              </w:rPr>
              <w:t>Görev durumunun değişmesi ve çıkışın işaretlenmesi</w:t>
            </w:r>
          </w:p>
        </w:tc>
      </w:tr>
      <w:tr>
        <w:trPr>
          <w:cantSplit/>
        </w:trPr>
        <w:tc>
          <w:tcPr>
            <w:tcW w:type="dxa" w:w="1814"/>
            <w:vAlign w:val="center"/>
            <w:shd w:fill="F0F4F6"/>
          </w:tcPr>
          <w:p>
            <w:pPr>
              <w:spacing w:after="0" w:line="252" w:lineRule="auto"/>
            </w:pPr>
            <w:r>
              <w:rPr>
                <w:sz w:val="19"/>
              </w:rPr>
              <w:t>Çıkışa dönüş</w:t>
            </w:r>
          </w:p>
        </w:tc>
        <w:tc>
          <w:tcPr>
            <w:tcW w:type="dxa" w:w="3685"/>
            <w:vAlign w:val="center"/>
            <w:shd w:fill="F0F4F6"/>
          </w:tcPr>
          <w:p>
            <w:pPr>
              <w:spacing w:after="0" w:line="252" w:lineRule="auto"/>
            </w:pPr>
            <w:r>
              <w:rPr>
                <w:sz w:val="19"/>
              </w:rPr>
              <w:t>Veriyle bahçedeki çıkış bölgesine ulaşmak</w:t>
            </w:r>
          </w:p>
        </w:tc>
        <w:tc>
          <w:tcPr>
            <w:tcW w:type="dxa" w:w="4309"/>
            <w:vAlign w:val="center"/>
            <w:shd w:fill="F0F4F6"/>
          </w:tcPr>
          <w:p>
            <w:pPr>
              <w:spacing w:after="0" w:line="252" w:lineRule="auto"/>
            </w:pPr>
            <w:r>
              <w:rPr>
                <w:sz w:val="19"/>
              </w:rPr>
              <w:t>Bilinen mekânda yeni tehdit ve görevin tamamlanması</w:t>
            </w:r>
          </w:p>
        </w:tc>
      </w:tr>
    </w:tbl>
    <w:p>
      <w:pPr>
        <w:spacing w:after="0"/>
      </w:pPr>
    </w:p>
    <w:p>
      <w:pPr>
        <w:pStyle w:val="Heading2"/>
      </w:pPr>
      <w:r>
        <w:t>Mekânsal düzen</w:t>
      </w:r>
    </w:p>
    <w:p>
      <w:r>
        <w:t>Mevcut villa, iki katı ve merdivenleriyle ana oyun alanıdır. Ön giriş daha kısa ve açık bir yaklaşım sunar. Bahçeden yan giriş daha uzun bir rota ve farklı görüş hattı sağlar. Her iki rota aynı görev hedefine bağlanır; mevcut duvar ve açıklıklar mümkün olduğunca korunur.</w:t>
      </w:r>
    </w:p>
    <w:p>
      <w:r>
        <w:t>Bahçedeki havuz, yan rotayı tanımlayan bir referans noktasıdır. Alçak havuz kenarı tek başına güvenli korunak sayılmaz. Havuz yakınında yerleştirilen taş duvar, büyük saksı veya servis yapısı korunak oluşturur. İlk sürümde yüzme ve dalma sistemi yoktur; havuz alanına oyuncu ve düşman girişi, düşük çit veya saksılar gibi görünür engellerle sınırlandırılır.</w:t>
      </w:r>
    </w:p>
    <w:p>
      <w:pPr>
        <w:pStyle w:val="Heading2"/>
      </w:pPr>
      <w:r>
        <w:t>Kapılar ve yönlendirme</w:t>
      </w:r>
    </w:p>
    <w:p>
      <w:r>
        <w:t>Mevcut menteşeli kapılar ve sürgülü cam kapı, E ile açılıp kapanır. E istemi yalnızca bakılan nesne erişim mesafesindeyken görünür. Camın arkasındaki oda görülebilir; kapı kapalıyken geçiş ve ateş engellenir. Ana rota, kapı boşlukları, ışık ve hedef metniyle anlaşılır hale getirilir.</w:t>
      </w:r>
    </w:p>
    <w:p>
      <w:pPr>
        <w:pStyle w:val="Heading2"/>
      </w:pPr>
      <w:r>
        <w:t>Kazanma ve kaybetme</w:t>
      </w:r>
    </w:p>
    <w:p>
      <w:r>
        <w:t>Kazanma koşulu, veri alındıktan sonra canlı olarak çıkış bölgesine girmektir. Veriyi almadan çıkışa ulaşmak görevi bitirmez. Can sıfıra düşünce oyuncu kontrolü durur ve yeniden deneme ekranı açılır. Yeniden denemede oyuncu, düşmanlar, alınabilir nesneler, görev ve kapılar başlangıç durumuna döner. İlk sürümde kayıt noktası yoktur.</w:t>
      </w:r>
    </w:p>
    <w:p>
      <w:r>
        <w:br w:type="page"/>
      </w:r>
    </w:p>
    <w:p>
      <w:pPr>
        <w:pStyle w:val="Heading1"/>
      </w:pPr>
      <w:r>
        <w:t>Görsel işitsel tasarım ve arayüz</w:t>
      </w:r>
    </w:p>
    <w:p>
      <w:pPr>
        <w:pStyle w:val="Heading2"/>
      </w:pPr>
      <w:r>
        <w:t>Görsel yön</w:t>
      </w:r>
    </w:p>
    <w:p>
      <w:r>
        <w:t>Sanat yönü, sade geometriler ve okunabilir renk ayrımı kullanan gün ışıklı bir villa ortamıdır. Mevcut URP materyalleri yeterlidir; Flat Kit bağımlılığı bulunmaz. ProBuilder ölçü dokuları, oynanabilir alanlarda sıva, taş, ahşap ve metal materyalleriyle aşamalı değiştirilir. Küçük detaylardan önce düşman silueti, geçitler ve korunaklar okunur hale getirilir.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551"/>
        <w:gridCol w:w="3628"/>
        <w:gridCol w:w="3628"/>
      </w:tblGrid>
      <w:tr>
        <w:trPr>
          <w:tblHeader/>
          <w:cantSplit/>
        </w:trPr>
        <w:tc>
          <w:tcPr>
            <w:tcW w:type="dxa" w:w="2551"/>
            <w:vAlign w:val="center"/>
            <w:shd w:fill="273D4A"/>
          </w:tcPr>
          <w:p>
            <w:pPr>
              <w:spacing w:after="0" w:line="252" w:lineRule="auto"/>
            </w:pPr>
            <w:r>
              <w:rPr>
                <w:b/>
                <w:color w:val="FFFFFF"/>
                <w:sz w:val="19"/>
              </w:rPr>
              <w:t>Yüzey veya öğe</w:t>
            </w:r>
          </w:p>
        </w:tc>
        <w:tc>
          <w:tcPr>
            <w:tcW w:type="dxa" w:w="3628"/>
            <w:vAlign w:val="center"/>
            <w:shd w:fill="273D4A"/>
          </w:tcPr>
          <w:p>
            <w:pPr>
              <w:spacing w:after="0" w:line="252" w:lineRule="auto"/>
            </w:pPr>
            <w:r>
              <w:rPr>
                <w:b/>
                <w:color w:val="FFFFFF"/>
                <w:sz w:val="19"/>
              </w:rPr>
              <w:t>Renk başlangıcı</w:t>
            </w:r>
          </w:p>
        </w:tc>
        <w:tc>
          <w:tcPr>
            <w:tcW w:type="dxa" w:w="3628"/>
            <w:vAlign w:val="center"/>
            <w:shd w:fill="273D4A"/>
          </w:tcPr>
          <w:p>
            <w:pPr>
              <w:spacing w:after="0" w:line="252" w:lineRule="auto"/>
            </w:pPr>
            <w:r>
              <w:rPr>
                <w:b/>
                <w:color w:val="FFFFFF"/>
                <w:sz w:val="19"/>
              </w:rPr>
              <w:t>Kullanım amacı</w:t>
            </w:r>
          </w:p>
        </w:tc>
      </w:tr>
      <w:tr>
        <w:trPr>
          <w:cantSplit/>
        </w:trPr>
        <w:tc>
          <w:tcPr>
            <w:tcW w:type="dxa" w:w="2551"/>
            <w:vAlign w:val="center"/>
            <w:shd w:fill="F0F4F6"/>
          </w:tcPr>
          <w:p>
            <w:pPr>
              <w:spacing w:after="0" w:line="252" w:lineRule="auto"/>
            </w:pPr>
            <w:r>
              <w:rPr>
                <w:sz w:val="19"/>
              </w:rPr>
              <w:t>Dış ve iç duvarlar</w:t>
            </w:r>
          </w:p>
        </w:tc>
        <w:tc>
          <w:tcPr>
            <w:tcW w:type="dxa" w:w="3628"/>
            <w:vAlign w:val="center"/>
            <w:shd w:fill="F0F4F6"/>
          </w:tcPr>
          <w:p>
            <w:pPr>
              <w:spacing w:after="0" w:line="252" w:lineRule="auto"/>
            </w:pPr>
            <w:r>
              <w:rPr>
                <w:sz w:val="19"/>
              </w:rPr>
              <w:t>Krem E8DFC9 ve fildişi F3EBDD</w:t>
            </w:r>
          </w:p>
        </w:tc>
        <w:tc>
          <w:tcPr>
            <w:tcW w:type="dxa" w:w="3628"/>
            <w:vAlign w:val="center"/>
            <w:shd w:fill="F0F4F6"/>
          </w:tcPr>
          <w:p>
            <w:pPr>
              <w:spacing w:after="0" w:line="252" w:lineRule="auto"/>
            </w:pPr>
            <w:r>
              <w:rPr>
                <w:sz w:val="19"/>
              </w:rPr>
              <w:t>Ferah mekân ve düşman siluetine açık arka plan</w:t>
            </w:r>
          </w:p>
        </w:tc>
      </w:tr>
      <w:tr>
        <w:trPr>
          <w:cantSplit/>
        </w:trPr>
        <w:tc>
          <w:tcPr>
            <w:tcW w:type="dxa" w:w="2551"/>
            <w:vAlign w:val="center"/>
            <w:shd w:fill="FFFFFF"/>
          </w:tcPr>
          <w:p>
            <w:pPr>
              <w:spacing w:after="0" w:line="252" w:lineRule="auto"/>
            </w:pPr>
            <w:r>
              <w:rPr>
                <w:sz w:val="19"/>
              </w:rPr>
              <w:t>Zemin ve bahçe yolu</w:t>
            </w:r>
          </w:p>
        </w:tc>
        <w:tc>
          <w:tcPr>
            <w:tcW w:type="dxa" w:w="3628"/>
            <w:vAlign w:val="center"/>
            <w:shd w:fill="FFFFFF"/>
          </w:tcPr>
          <w:p>
            <w:pPr>
              <w:spacing w:after="0" w:line="252" w:lineRule="auto"/>
            </w:pPr>
            <w:r>
              <w:rPr>
                <w:sz w:val="19"/>
              </w:rPr>
              <w:t>Taş grisi C6C0AD</w:t>
            </w:r>
          </w:p>
        </w:tc>
        <w:tc>
          <w:tcPr>
            <w:tcW w:type="dxa" w:w="3628"/>
            <w:vAlign w:val="center"/>
            <w:shd w:fill="FFFFFF"/>
          </w:tcPr>
          <w:p>
            <w:pPr>
              <w:spacing w:after="0" w:line="252" w:lineRule="auto"/>
            </w:pPr>
            <w:r>
              <w:rPr>
                <w:sz w:val="19"/>
              </w:rPr>
              <w:t>Dolaşım alanlarını birleştirmek</w:t>
            </w:r>
          </w:p>
        </w:tc>
      </w:tr>
      <w:tr>
        <w:trPr>
          <w:cantSplit/>
        </w:trPr>
        <w:tc>
          <w:tcPr>
            <w:tcW w:type="dxa" w:w="2551"/>
            <w:vAlign w:val="center"/>
            <w:shd w:fill="F0F4F6"/>
          </w:tcPr>
          <w:p>
            <w:pPr>
              <w:spacing w:after="0" w:line="252" w:lineRule="auto"/>
            </w:pPr>
            <w:r>
              <w:rPr>
                <w:sz w:val="19"/>
              </w:rPr>
              <w:t>Kapı ve pencere kasası</w:t>
            </w:r>
          </w:p>
        </w:tc>
        <w:tc>
          <w:tcPr>
            <w:tcW w:type="dxa" w:w="3628"/>
            <w:vAlign w:val="center"/>
            <w:shd w:fill="F0F4F6"/>
          </w:tcPr>
          <w:p>
            <w:pPr>
              <w:spacing w:after="0" w:line="252" w:lineRule="auto"/>
            </w:pPr>
            <w:r>
              <w:rPr>
                <w:sz w:val="19"/>
              </w:rPr>
              <w:t>Koyu gri mavi 39454C</w:t>
            </w:r>
          </w:p>
        </w:tc>
        <w:tc>
          <w:tcPr>
            <w:tcW w:type="dxa" w:w="3628"/>
            <w:vAlign w:val="center"/>
            <w:shd w:fill="F0F4F6"/>
          </w:tcPr>
          <w:p>
            <w:pPr>
              <w:spacing w:after="0" w:line="252" w:lineRule="auto"/>
            </w:pPr>
            <w:r>
              <w:rPr>
                <w:sz w:val="19"/>
              </w:rPr>
              <w:t>Geçişleri ve açıklıkları belirginleştirmek</w:t>
            </w:r>
          </w:p>
        </w:tc>
      </w:tr>
      <w:tr>
        <w:trPr>
          <w:cantSplit/>
        </w:trPr>
        <w:tc>
          <w:tcPr>
            <w:tcW w:type="dxa" w:w="2551"/>
            <w:vAlign w:val="center"/>
            <w:shd w:fill="FFFFFF"/>
          </w:tcPr>
          <w:p>
            <w:pPr>
              <w:spacing w:after="0" w:line="252" w:lineRule="auto"/>
            </w:pPr>
            <w:r>
              <w:rPr>
                <w:sz w:val="19"/>
              </w:rPr>
              <w:t>Ahşap ve bahçe öğeleri</w:t>
            </w:r>
          </w:p>
        </w:tc>
        <w:tc>
          <w:tcPr>
            <w:tcW w:type="dxa" w:w="3628"/>
            <w:vAlign w:val="center"/>
            <w:shd w:fill="FFFFFF"/>
          </w:tcPr>
          <w:p>
            <w:pPr>
              <w:spacing w:after="0" w:line="252" w:lineRule="auto"/>
            </w:pPr>
            <w:r>
              <w:rPr>
                <w:sz w:val="19"/>
              </w:rPr>
              <w:t>Kahverengi A77852 ve yeşil 8FAA70</w:t>
            </w:r>
          </w:p>
        </w:tc>
        <w:tc>
          <w:tcPr>
            <w:tcW w:type="dxa" w:w="3628"/>
            <w:vAlign w:val="center"/>
            <w:shd w:fill="FFFFFF"/>
          </w:tcPr>
          <w:p>
            <w:pPr>
              <w:spacing w:after="0" w:line="252" w:lineRule="auto"/>
            </w:pPr>
            <w:r>
              <w:rPr>
                <w:sz w:val="19"/>
              </w:rPr>
              <w:t>Bina ile çevre arasında uyum kurmak</w:t>
            </w:r>
          </w:p>
        </w:tc>
      </w:tr>
      <w:tr>
        <w:trPr>
          <w:cantSplit/>
        </w:trPr>
        <w:tc>
          <w:tcPr>
            <w:tcW w:type="dxa" w:w="2551"/>
            <w:vAlign w:val="center"/>
            <w:shd w:fill="F0F4F6"/>
          </w:tcPr>
          <w:p>
            <w:pPr>
              <w:spacing w:after="0" w:line="252" w:lineRule="auto"/>
            </w:pPr>
            <w:r>
              <w:rPr>
                <w:sz w:val="19"/>
              </w:rPr>
              <w:t>Havuz suyu</w:t>
            </w:r>
          </w:p>
        </w:tc>
        <w:tc>
          <w:tcPr>
            <w:tcW w:type="dxa" w:w="3628"/>
            <w:vAlign w:val="center"/>
            <w:shd w:fill="F0F4F6"/>
          </w:tcPr>
          <w:p>
            <w:pPr>
              <w:spacing w:after="0" w:line="252" w:lineRule="auto"/>
            </w:pPr>
            <w:r>
              <w:rPr>
                <w:sz w:val="19"/>
              </w:rPr>
              <w:t>Turkuaz 63C6C2</w:t>
            </w:r>
          </w:p>
        </w:tc>
        <w:tc>
          <w:tcPr>
            <w:tcW w:type="dxa" w:w="3628"/>
            <w:vAlign w:val="center"/>
            <w:shd w:fill="F0F4F6"/>
          </w:tcPr>
          <w:p>
            <w:pPr>
              <w:spacing w:after="0" w:line="252" w:lineRule="auto"/>
            </w:pPr>
            <w:r>
              <w:rPr>
                <w:sz w:val="19"/>
              </w:rPr>
              <w:t>Bahçede yön bulma noktası oluşturmak</w:t>
            </w:r>
          </w:p>
        </w:tc>
      </w:tr>
      <w:tr>
        <w:trPr>
          <w:cantSplit/>
        </w:trPr>
        <w:tc>
          <w:tcPr>
            <w:tcW w:type="dxa" w:w="2551"/>
            <w:vAlign w:val="center"/>
            <w:shd w:fill="FFFFFF"/>
          </w:tcPr>
          <w:p>
            <w:pPr>
              <w:spacing w:after="0" w:line="252" w:lineRule="auto"/>
            </w:pPr>
            <w:r>
              <w:rPr>
                <w:sz w:val="19"/>
              </w:rPr>
              <w:t>Hedef ve alınabilir öğeler</w:t>
            </w:r>
          </w:p>
        </w:tc>
        <w:tc>
          <w:tcPr>
            <w:tcW w:type="dxa" w:w="3628"/>
            <w:vAlign w:val="center"/>
            <w:shd w:fill="FFFFFF"/>
          </w:tcPr>
          <w:p>
            <w:pPr>
              <w:spacing w:after="0" w:line="252" w:lineRule="auto"/>
            </w:pPr>
            <w:r>
              <w:rPr>
                <w:sz w:val="19"/>
              </w:rPr>
              <w:t>Sıcak sarı D7B35A</w:t>
            </w:r>
          </w:p>
        </w:tc>
        <w:tc>
          <w:tcPr>
            <w:tcW w:type="dxa" w:w="3628"/>
            <w:vAlign w:val="center"/>
            <w:shd w:fill="FFFFFF"/>
          </w:tcPr>
          <w:p>
            <w:pPr>
              <w:spacing w:after="0" w:line="252" w:lineRule="auto"/>
            </w:pPr>
            <w:r>
              <w:rPr>
                <w:sz w:val="19"/>
              </w:rPr>
              <w:t>Etkileşimli nesneleri kontrollü biçimde vurgulamak</w:t>
            </w:r>
          </w:p>
        </w:tc>
      </w:tr>
    </w:tbl>
    <w:p>
      <w:pPr>
        <w:spacing w:after="0"/>
      </w:pPr>
    </w:p>
    <w:p>
      <w:r>
        <w:t>Renkler başlangıç paletidir; ışık altında birlikte değerlendirilir. Sağlık paketi, hedef ve düşman ayrımı yalnızca renge dayanmaz; simge, yazı veya siluetle de desteklenir. Hasar geri bildirimi kısa tutulur ve ekranın merkezini kapatmaz.</w:t>
      </w:r>
    </w:p>
    <w:p>
      <w:pPr>
        <w:pStyle w:val="Heading2"/>
      </w:pPr>
      <w:r>
        <w:t>Ses ve oyun hissi</w:t>
      </w:r>
    </w:p>
    <w:p>
      <w:r>
        <w:t>Atış, doldurma, boş tetik, isabet, hasar, kapı ve görev tamamlama ayrı seslerle bildirilir. Düşman ayak sesleri ve uyarıları konumsal duyulur. Bahçedeki hafif rüzgâr ve kuş sesi ile iç mekânın daha sakin ambiyansı alanları ayırır. Müzik düşük seviyede kalır; düşman uyarılarını bastırmaz.</w:t>
      </w:r>
    </w:p>
    <w:p>
      <w:pPr>
        <w:pStyle w:val="Heading2"/>
      </w:pPr>
      <w:r>
        <w:t>Arayüz</w:t>
      </w:r>
    </w:p>
    <w:p>
      <w:r>
        <w:t>Ekranda merkez nişangâhı, can, şarjör ve yedek cephane ile tek satırlık aktif görev bulunur. Hasar yönü kısa bir işaretle gösterilir. Etkileşim metni nesneyi ve eylemi açıklar: Kapıyı aç, Veriyi al veya Çıkışa dön. Görev bitişinde süre, etkisiz hale getirilen düşman sayısı ve atış isabet oranı gösterilir; puan ekonomisi kurulmaz.</w:t>
      </w:r>
    </w:p>
    <w:p>
      <w:pPr>
        <w:pStyle w:val="Heading2"/>
      </w:pPr>
      <w:r>
        <w:t>Menüler ve erişilebilirlik</w:t>
      </w:r>
    </w:p>
    <w:p>
      <w:r>
        <w:t>Başlangıç menüsünde Başlat, Ayarlar ve Çıkış; duraklatmada Devam Et, Yeniden Başlat ve Ana Menü bulunur. Fare hassasiyeti ve ana ses seviyesi ayarlanabilir. Kamera sarsıntısı kapatılabilir. Duraklatma sırasında oyuncu, düşmanlar, atış ve görev etkileşimleri durur.</w:t>
      </w:r>
    </w:p>
    <w:p>
      <w:r>
        <w:br w:type="page"/>
      </w:r>
    </w:p>
    <w:p>
      <w:pPr>
        <w:pStyle w:val="Heading1"/>
      </w:pPr>
      <w:r>
        <w:t>Teknik kapsam ve geliştirme sırası</w:t>
      </w:r>
    </w:p>
    <w:p>
      <w:pPr>
        <w:pStyle w:val="Heading2"/>
      </w:pPr>
      <w:r>
        <w:t>Mevcut temel ve yeni sistemler</w:t>
      </w:r>
    </w:p>
    <w:p>
      <w:r>
        <w:t>Proje Unity 6000.3.11f1 ve URP 17.3.0 kullanır. Birinci şahıs hareketi, fareyle bakış, koşma, zıplama ve kapı etkileşimi kodları vardır. Sahne villa, bahçe ve havuz gövdesi nesnelerini içerir. Bunlar FPS üretiminin başlangıç temelidir; silah, hasar, düşman davranışı ve görev sistemi yeni geliştirme işleridir.</w:t>
      </w:r>
    </w:p>
    <w:p>
      <w:r>
        <w:t>AI Navigation paketi projede bulunur. Muhafızların yürümesi için NavMesh yüzeyi, merdiven geçişleri ve kapı engelleri sahnede hazırlanıp doğrulanır. Kapı hareketiyle değişen geçişler, düşmanın kapalı kapıdan yürümemesini sağlayacak şekilde ele alınır.</w:t>
      </w:r>
    </w:p>
    <w:p>
      <w:pPr>
        <w:pStyle w:val="Heading2"/>
      </w:pPr>
      <w:r>
        <w:t>Sistem sorumlulukları</w:t>
      </w:r>
    </w:p>
    <w:p>
      <w:pPr>
        <w:pStyle w:val="ListBullet"/>
      </w:pPr>
      <w:r>
        <w:t>Oyuncu kontrolü hareket ve kamerayı yönetir; silah sistemi atış, cephane ve doldurmayı yönetir.</w:t>
      </w:r>
    </w:p>
    <w:p>
      <w:pPr>
        <w:pStyle w:val="ListBullet"/>
      </w:pPr>
      <w:r>
        <w:t>Can sistemi hem oyuncunun hem düşmanın hasar ve ölüm durumunu işler.</w:t>
      </w:r>
    </w:p>
    <w:p>
      <w:pPr>
        <w:pStyle w:val="ListBullet"/>
      </w:pPr>
      <w:r>
        <w:t>Düşman sistemi devriye, görüş, arama ve saldırı durumlarını yönetir.</w:t>
      </w:r>
    </w:p>
    <w:p>
      <w:pPr>
        <w:pStyle w:val="ListBullet"/>
      </w:pPr>
      <w:r>
        <w:t>Etkileşim sistemi, aynı E girdisini kapı ve veri hedefi arasında bakılan nesneye göre dağıtır.</w:t>
      </w:r>
    </w:p>
    <w:p>
      <w:pPr>
        <w:pStyle w:val="ListBullet"/>
      </w:pPr>
      <w:r>
        <w:t>Görev sistemi veri ve çıkış durumunu; arayüz sistemi bunların oyuncuya gösterimini yönetir.</w:t>
      </w:r>
    </w:p>
    <w:p>
      <w:pPr>
        <w:pStyle w:val="Heading2"/>
      </w:pPr>
      <w:r>
        <w:t>Üretim aşamaları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737"/>
        <w:gridCol w:w="3402"/>
        <w:gridCol w:w="5669"/>
      </w:tblGrid>
      <w:tr>
        <w:trPr>
          <w:tblHeader/>
          <w:cantSplit/>
        </w:trPr>
        <w:tc>
          <w:tcPr>
            <w:tcW w:type="dxa" w:w="737"/>
            <w:vAlign w:val="center"/>
            <w:shd w:fill="273D4A"/>
          </w:tcPr>
          <w:p>
            <w:pPr>
              <w:spacing w:after="0" w:line="252" w:lineRule="auto"/>
            </w:pPr>
            <w:r>
              <w:rPr>
                <w:b/>
                <w:color w:val="FFFFFF"/>
                <w:sz w:val="19"/>
              </w:rPr>
              <w:t>Sıra</w:t>
            </w:r>
          </w:p>
        </w:tc>
        <w:tc>
          <w:tcPr>
            <w:tcW w:type="dxa" w:w="3402"/>
            <w:vAlign w:val="center"/>
            <w:shd w:fill="273D4A"/>
          </w:tcPr>
          <w:p>
            <w:pPr>
              <w:spacing w:after="0" w:line="252" w:lineRule="auto"/>
            </w:pPr>
            <w:r>
              <w:rPr>
                <w:b/>
                <w:color w:val="FFFFFF"/>
                <w:sz w:val="19"/>
              </w:rPr>
              <w:t>Teslim edilecek davranış</w:t>
            </w:r>
          </w:p>
        </w:tc>
        <w:tc>
          <w:tcPr>
            <w:tcW w:type="dxa" w:w="5669"/>
            <w:vAlign w:val="center"/>
            <w:shd w:fill="273D4A"/>
          </w:tcPr>
          <w:p>
            <w:pPr>
              <w:spacing w:after="0" w:line="252" w:lineRule="auto"/>
            </w:pPr>
            <w:r>
              <w:rPr>
                <w:b/>
                <w:color w:val="FFFFFF"/>
                <w:sz w:val="19"/>
              </w:rPr>
              <w:t>Tamamlanma ölçütü</w:t>
            </w:r>
          </w:p>
        </w:tc>
      </w:tr>
      <w:tr>
        <w:trPr>
          <w:cantSplit/>
        </w:trPr>
        <w:tc>
          <w:tcPr>
            <w:tcW w:type="dxa" w:w="737"/>
            <w:vAlign w:val="center"/>
            <w:shd w:fill="F0F4F6"/>
          </w:tcPr>
          <w:p>
            <w:pPr>
              <w:spacing w:after="0" w:line="252" w:lineRule="auto"/>
            </w:pPr>
            <w:r>
              <w:rPr>
                <w:sz w:val="19"/>
              </w:rPr>
              <w:t>1</w:t>
            </w:r>
          </w:p>
        </w:tc>
        <w:tc>
          <w:tcPr>
            <w:tcW w:type="dxa" w:w="3402"/>
            <w:vAlign w:val="center"/>
            <w:shd w:fill="F0F4F6"/>
          </w:tcPr>
          <w:p>
            <w:pPr>
              <w:spacing w:after="0" w:line="252" w:lineRule="auto"/>
            </w:pPr>
            <w:r>
              <w:rPr>
                <w:sz w:val="19"/>
              </w:rPr>
              <w:t>Silah ve hasar</w:t>
            </w:r>
          </w:p>
        </w:tc>
        <w:tc>
          <w:tcPr>
            <w:tcW w:type="dxa" w:w="5669"/>
            <w:vAlign w:val="center"/>
            <w:shd w:fill="F0F4F6"/>
          </w:tcPr>
          <w:p>
            <w:pPr>
              <w:spacing w:after="0" w:line="252" w:lineRule="auto"/>
            </w:pPr>
            <w:r>
              <w:rPr>
                <w:sz w:val="19"/>
              </w:rPr>
              <w:t>Sabit hedef vurulur; mermi azalır; R ile doğru miktarda doldurulur.</w:t>
            </w:r>
          </w:p>
        </w:tc>
      </w:tr>
      <w:tr>
        <w:trPr>
          <w:cantSplit/>
        </w:trPr>
        <w:tc>
          <w:tcPr>
            <w:tcW w:type="dxa" w:w="737"/>
            <w:vAlign w:val="center"/>
            <w:shd w:fill="FFFFFF"/>
          </w:tcPr>
          <w:p>
            <w:pPr>
              <w:spacing w:after="0" w:line="252" w:lineRule="auto"/>
            </w:pPr>
            <w:r>
              <w:rPr>
                <w:sz w:val="19"/>
              </w:rPr>
              <w:t>2</w:t>
            </w:r>
          </w:p>
        </w:tc>
        <w:tc>
          <w:tcPr>
            <w:tcW w:type="dxa" w:w="3402"/>
            <w:vAlign w:val="center"/>
            <w:shd w:fill="FFFFFF"/>
          </w:tcPr>
          <w:p>
            <w:pPr>
              <w:spacing w:after="0" w:line="252" w:lineRule="auto"/>
            </w:pPr>
            <w:r>
              <w:rPr>
                <w:sz w:val="19"/>
              </w:rPr>
              <w:t>Tek muhafız</w:t>
            </w:r>
          </w:p>
        </w:tc>
        <w:tc>
          <w:tcPr>
            <w:tcW w:type="dxa" w:w="5669"/>
            <w:vAlign w:val="center"/>
            <w:shd w:fill="FFFFFF"/>
          </w:tcPr>
          <w:p>
            <w:pPr>
              <w:spacing w:after="0" w:line="252" w:lineRule="auto"/>
            </w:pPr>
            <w:r>
              <w:rPr>
                <w:sz w:val="19"/>
              </w:rPr>
              <w:t>Oyuncuyu görür, takip eder, engel arkasından vuramaz ve hasarla ölür.</w:t>
            </w:r>
          </w:p>
        </w:tc>
      </w:tr>
      <w:tr>
        <w:trPr>
          <w:cantSplit/>
        </w:trPr>
        <w:tc>
          <w:tcPr>
            <w:tcW w:type="dxa" w:w="737"/>
            <w:vAlign w:val="center"/>
            <w:shd w:fill="F0F4F6"/>
          </w:tcPr>
          <w:p>
            <w:pPr>
              <w:spacing w:after="0" w:line="252" w:lineRule="auto"/>
            </w:pPr>
            <w:r>
              <w:rPr>
                <w:sz w:val="19"/>
              </w:rPr>
              <w:t>3</w:t>
            </w:r>
          </w:p>
        </w:tc>
        <w:tc>
          <w:tcPr>
            <w:tcW w:type="dxa" w:w="3402"/>
            <w:vAlign w:val="center"/>
            <w:shd w:fill="F0F4F6"/>
          </w:tcPr>
          <w:p>
            <w:pPr>
              <w:spacing w:after="0" w:line="252" w:lineRule="auto"/>
            </w:pPr>
            <w:r>
              <w:rPr>
                <w:sz w:val="19"/>
              </w:rPr>
              <w:t>Görev ve yeniden deneme</w:t>
            </w:r>
          </w:p>
        </w:tc>
        <w:tc>
          <w:tcPr>
            <w:tcW w:type="dxa" w:w="5669"/>
            <w:vAlign w:val="center"/>
            <w:shd w:fill="F0F4F6"/>
          </w:tcPr>
          <w:p>
            <w:pPr>
              <w:spacing w:after="0" w:line="252" w:lineRule="auto"/>
            </w:pPr>
            <w:r>
              <w:rPr>
                <w:sz w:val="19"/>
              </w:rPr>
              <w:t>Veri alınır, çıkış açılır; kazanma ve kaybetme akışı çalışır.</w:t>
            </w:r>
          </w:p>
        </w:tc>
      </w:tr>
      <w:tr>
        <w:trPr>
          <w:cantSplit/>
        </w:trPr>
        <w:tc>
          <w:tcPr>
            <w:tcW w:type="dxa" w:w="737"/>
            <w:vAlign w:val="center"/>
            <w:shd w:fill="FFFFFF"/>
          </w:tcPr>
          <w:p>
            <w:pPr>
              <w:spacing w:after="0" w:line="252" w:lineRule="auto"/>
            </w:pPr>
            <w:r>
              <w:rPr>
                <w:sz w:val="19"/>
              </w:rPr>
              <w:t>4</w:t>
            </w:r>
          </w:p>
        </w:tc>
        <w:tc>
          <w:tcPr>
            <w:tcW w:type="dxa" w:w="3402"/>
            <w:vAlign w:val="center"/>
            <w:shd w:fill="FFFFFF"/>
          </w:tcPr>
          <w:p>
            <w:pPr>
              <w:spacing w:after="0" w:line="252" w:lineRule="auto"/>
            </w:pPr>
            <w:r>
              <w:rPr>
                <w:sz w:val="19"/>
              </w:rPr>
              <w:t>Tam karşılaşma düzeni</w:t>
            </w:r>
          </w:p>
        </w:tc>
        <w:tc>
          <w:tcPr>
            <w:tcW w:type="dxa" w:w="5669"/>
            <w:vAlign w:val="center"/>
            <w:shd w:fill="FFFFFF"/>
          </w:tcPr>
          <w:p>
            <w:pPr>
              <w:spacing w:after="0" w:line="252" w:lineRule="auto"/>
            </w:pPr>
            <w:r>
              <w:rPr>
                <w:sz w:val="19"/>
              </w:rPr>
              <w:t>8 muhafız ve 4 kaynak paketi ile görev baştan sona tamamlanır.</w:t>
            </w:r>
          </w:p>
        </w:tc>
      </w:tr>
      <w:tr>
        <w:trPr>
          <w:cantSplit/>
        </w:trPr>
        <w:tc>
          <w:tcPr>
            <w:tcW w:type="dxa" w:w="737"/>
            <w:vAlign w:val="center"/>
            <w:shd w:fill="F0F4F6"/>
          </w:tcPr>
          <w:p>
            <w:pPr>
              <w:spacing w:after="0" w:line="252" w:lineRule="auto"/>
            </w:pPr>
            <w:r>
              <w:rPr>
                <w:sz w:val="19"/>
              </w:rPr>
              <w:t>5</w:t>
            </w:r>
          </w:p>
        </w:tc>
        <w:tc>
          <w:tcPr>
            <w:tcW w:type="dxa" w:w="3402"/>
            <w:vAlign w:val="center"/>
            <w:shd w:fill="F0F4F6"/>
          </w:tcPr>
          <w:p>
            <w:pPr>
              <w:spacing w:after="0" w:line="252" w:lineRule="auto"/>
            </w:pPr>
            <w:r>
              <w:rPr>
                <w:sz w:val="19"/>
              </w:rPr>
              <w:t>Sunum ve son düzenleme</w:t>
            </w:r>
          </w:p>
        </w:tc>
        <w:tc>
          <w:tcPr>
            <w:tcW w:type="dxa" w:w="5669"/>
            <w:vAlign w:val="center"/>
            <w:shd w:fill="F0F4F6"/>
          </w:tcPr>
          <w:p>
            <w:pPr>
              <w:spacing w:after="0" w:line="252" w:lineRule="auto"/>
            </w:pPr>
            <w:r>
              <w:rPr>
                <w:sz w:val="19"/>
              </w:rPr>
              <w:t>Ses, UI, materyaller, havuz çevresi ve menüler eklenir; build doğrulanır.</w:t>
            </w:r>
          </w:p>
        </w:tc>
      </w:tr>
    </w:tbl>
    <w:p>
      <w:pPr>
        <w:spacing w:after="0"/>
      </w:pPr>
    </w:p>
    <w:p>
      <w:pPr>
        <w:pStyle w:val="Heading2"/>
      </w:pPr>
      <w:r>
        <w:t>Üretim yaklaşımı</w:t>
      </w:r>
    </w:p>
    <w:p>
      <w:r>
        <w:t>Geometri, yerleşim, materyal ve görsel kararlar geliştirici tarafından hazırlanır. Yapay zekâ desteği öncelikle kodlama, hata ayıklama ve küçük yardımcı işlerle sınırlıdır. Kod ve hazır varlıklar projeye eklenmeden önce incelenir. Her aşama, çalışan önceki aşamanın üzerine kurulur; temel çatışma tamamlanmadan dekor üretimi genişletilmez.</w:t>
      </w:r>
    </w:p>
    <w:p>
      <w:r>
        <w:br w:type="page"/>
      </w:r>
    </w:p>
    <w:p>
      <w:pPr>
        <w:pStyle w:val="Heading1"/>
      </w:pPr>
      <w:r>
        <w:t>Kapsam sınırları ve doğrulama</w:t>
      </w:r>
    </w:p>
    <w:p>
      <w:pPr>
        <w:pStyle w:val="Heading2"/>
      </w:pPr>
      <w:r>
        <w:t>İlk sürümün sınırları</w:t>
      </w:r>
    </w:p>
    <w:p>
      <w:r>
        <w:t>İlk oynanabilir sürüm tek görevle sınırlıdır. Çok oyunculu oyun, eşli oynanış, açık dünya, araç, silah envanteri, karakter sınıfları, yetenek ağacı, ekonomi, prosedürel harita ve yıkılabilir çevre kapsam dışıdır. Yeni silah, ikinci düşman tipi, yeni görev ve yüzme sistemi sonraki sürümlerde ayrıca değerlendirilir.</w:t>
      </w:r>
    </w:p>
    <w:p>
      <w:pPr>
        <w:pStyle w:val="Heading2"/>
      </w:pPr>
      <w:r>
        <w:t>İlk oynanabilir sürüm için kabul ölçütleri</w:t>
      </w:r>
    </w:p>
    <w:p>
      <w:pPr>
        <w:pStyle w:val="ListBullet"/>
      </w:pPr>
      <w:r>
        <w:t>Görev, editör yardımına veya debug tuşlarına gerek kalmadan başlatılır, kazanılır ve kaybedilir.</w:t>
      </w:r>
    </w:p>
    <w:p>
      <w:pPr>
        <w:pStyle w:val="ListBullet"/>
      </w:pPr>
      <w:r>
        <w:t>Atış engelde durur; cephane eksiye düşmez; doldurma sırasında ateş edilmez.</w:t>
      </w:r>
    </w:p>
    <w:p>
      <w:pPr>
        <w:pStyle w:val="ListBullet"/>
      </w:pPr>
      <w:r>
        <w:t>Muhafız, duvar ve kapalı kapı içinden oyuncuyu vuramaz veya yürüyemez.</w:t>
      </w:r>
    </w:p>
    <w:p>
      <w:pPr>
        <w:pStyle w:val="ListBullet"/>
      </w:pPr>
      <w:r>
        <w:t>Veri alınmadan kazanılamaz; can sıfırken etkileşim ve oyuncu kontrolü devre dışıdır.</w:t>
      </w:r>
    </w:p>
    <w:p>
      <w:pPr>
        <w:pStyle w:val="ListBullet"/>
      </w:pPr>
      <w:r>
        <w:t>Yeniden başlatma canı, cephaneyi, düşmanları, paketleri, kapıları ve görevi sıfırlar.</w:t>
      </w:r>
    </w:p>
    <w:p>
      <w:pPr>
        <w:pStyle w:val="ListBullet"/>
      </w:pPr>
      <w:r>
        <w:t>Duraklatma tüm oynanışı durdurur; devam etme sırasında istemsiz atış oluşmaz.</w:t>
      </w:r>
    </w:p>
    <w:p>
      <w:pPr>
        <w:pStyle w:val="ListBullet"/>
      </w:pPr>
      <w:r>
        <w:t>Ön rota, yan rota ve merdivenler yürünebilir; oyuncu havuz veya dekor yüzünden sıkışmaz.</w:t>
      </w:r>
    </w:p>
    <w:p>
      <w:pPr>
        <w:pStyle w:val="ListBullet"/>
      </w:pPr>
      <w:r>
        <w:t>Windows build, geliştirme bilgisayarında 1080p orta ayarda 60 FPS hedefiyle ölçülür. Hedef donanım bilgisi test kaydına yazılır.</w:t>
      </w:r>
    </w:p>
    <w:p>
      <w:pPr>
        <w:pStyle w:val="Heading2"/>
      </w:pPr>
      <w:r>
        <w:t>Oynanış testi</w:t>
      </w:r>
    </w:p>
    <w:p>
      <w:r>
        <w:t>İlk turda en az 3 yeni oyuncu görevi sözlü yardım almadan dener. İlk hedefi anlama süresi, tamamlanma süresi, ölüm noktaları, kalan cephane ve kaybolunan alanlar kaydedilir. Hedef, oyuncuların ilk amacı 30 saniye içinde anlaması ve çoğunun en fazla üç denemede görevi bitirebilmesidir. Bunlar tasarım hedefidir; ölçülmüş sonuç değildir.</w:t>
      </w:r>
    </w:p>
    <w:p>
      <w:r>
        <w:t>Düşmanın haksız vurduğu hissi varsa önce görüş hattı ve tepki süresi incelenir. Cephane sürekli bitiyorsa isabet oranı ve paket yerleri birlikte değerlendirilir. Oyuncu kayboluyorsa yeni UI eklemeden önce geçit, ışık ve hedef yerleşimi düzeltilir.</w:t>
      </w:r>
    </w:p>
    <w:p>
      <w:pPr>
        <w:pStyle w:val="Heading2"/>
      </w:pPr>
      <w:r>
        <w:t>Başlıca riskler</w:t>
      </w:r>
    </w:p>
    <w:p>
      <w:r>
        <w:t>Dar geçitlerde düşman takılması, merdiven geçişleri ve hareketli kapı engelleri erken test edilir. Görsel detayın oynanabilir alanı daraltması yerleşim kontrolüyle önlenir. Kapsam büyümesi, tek silah ve tek düşman sınırı korunarak yönetilir. İlk geliştirme işi, mevcut hareket üzerine çalışan silah ve hasar sistemini eklemektir.</w:t>
      </w:r>
    </w:p>
    <w:p>
      <w:pPr>
        <w:pStyle w:val="Heading2"/>
      </w:pPr>
      <w:r>
        <w:t>Kaynak</w:t>
      </w:r>
    </w:p>
    <w:p>
      <w:r>
        <w:t>Hunicke, R., LeBlanc, M. ve Zubek, R. (2004). MDA: A Formal Approach to Game Design and Game Research. Mekanik, dinamik ve estetik ayrımı için başvuru kaynağıdır.</w:t>
      </w:r>
    </w:p>
    <w:p>
      <w:hyperlink r:id="rId10">
        <w:r>
          <w:rPr>
            <w:color w:val="234D66"/>
          </w:rPr>
          <w:t>MDA makalesi</w:t>
        </w:r>
      </w:hyperlink>
    </w:p>
    <w:sectPr w:rsidR="00FC693F" w:rsidRPr="0006063C" w:rsidSect="00034616">
      <w:footerReference w:type="default" r:id="rId9"/>
      <w:pgSz w:w="11906" w:h="16838"/>
      <w:pgMar w:top="1020" w:right="1049" w:bottom="964" w:left="1049"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Villa Operasyonu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Calibri" w:hAnsi="Calibri"/>
      <w:color w:val="000000"/>
      <w:sz w:val="21"/>
      <w:lang w:val="tr-T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6"/>
      <w:szCs w:val="28"/>
      <w:lang w:val="tr-TR"/>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5"/>
      <w:szCs w:val="26"/>
      <w:lang w:val="tr-T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lang w:val="tr-T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b/>
      <w:color w:val="000000"/>
      <w:spacing w:val="5"/>
      <w:kern w:val="28"/>
      <w:sz w:val="52"/>
      <w:szCs w:val="52"/>
      <w:lang w:val="tr-T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40"/>
    </w:pPr>
    <w:rPr>
      <w:rFonts w:asciiTheme="majorHAnsi" w:eastAsiaTheme="majorEastAsia" w:hAnsiTheme="majorHAnsi" w:cstheme="majorBidi" w:ascii="Calibri" w:hAnsi="Calibri"/>
      <w:b w:val="0"/>
      <w:i/>
      <w:iCs/>
      <w:color w:val="000000"/>
      <w:spacing w:val="15"/>
      <w:sz w:val="24"/>
      <w:szCs w:val="24"/>
      <w:lang w:val="tr-T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olor w:val="000000"/>
      <w:lang w:val="tr-T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color w:val="000000"/>
      <w:lang w:val="tr-TR"/>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cs.northwestern.edu/~hunicke/MD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Villa Operasyonu Oyun Tasarım Dokümanı</dc:title>
  <dc:subject>Basit bir FPS için mekanik dinamik estetik ve geliştirme kapsamı</dc:subject>
  <dc:creator>Halil</dc:creator>
  <cp:keywords>GDD, FPS, Unity, MDA, Villa Operasyonu</cp:keywords>
  <dc:description>generated by python-docx</dc:description>
  <cp:lastModifiedBy/>
  <cp:revision>1</cp:revision>
  <dcterms:created xsi:type="dcterms:W3CDTF">2013-12-23T23:15:00Z</dcterms:created>
  <dcterms:modified xsi:type="dcterms:W3CDTF">2013-12-23T23:15:00Z</dcterms:modified>
  <cp:category/>
</cp:coreProperties>
</file>