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E6DD5">
      <w:pPr>
        <w:pStyle w:val="3"/>
      </w:pPr>
      <w:r>
        <w:t>《继承瓷厂》评分系统解析</w:t>
      </w:r>
    </w:p>
    <w:p w14:paraId="5A84CCFD">
      <w:r>
        <w:t>本文用通俗语言解释 ShapeScore、GlazeScore、FireScore 与 ResultCalculator 的工作原理。</w:t>
      </w:r>
      <w:r>
        <w:br w:type="textWrapping"/>
      </w:r>
    </w:p>
    <w:p w14:paraId="1CF43E03">
      <w:pPr>
        <w:pStyle w:val="4"/>
      </w:pPr>
      <w:r>
        <w:t>一、为什么要拆成三个评分系统</w:t>
      </w:r>
    </w:p>
    <w:p w14:paraId="5EFCED18">
      <w:r>
        <w:t>现实中的瓷器质量并不是由一个因素决定的。器型是否正确、釉色是否正确、烧制过程是否正确，都会影响最终成品。因此系统拆分为 ShapeScore（器型）、GlazeScore（釉色）、FireScore（火候）三个独立评分器，然后由 ResultCalculator 汇总。</w:t>
      </w:r>
    </w:p>
    <w:p w14:paraId="2505215A">
      <w:pPr>
        <w:pStyle w:val="4"/>
      </w:pPr>
      <w:r>
        <w:t>二、ShapeScore（器型评分）</w:t>
      </w:r>
    </w:p>
    <w:p w14:paraId="4C8C5F20">
      <w:r>
        <w:t>ShapeScore回答的问题是：玩家做出来的器型像不像目标器型。系统比较口、颈、肩、腹、底五个关键部位的比例。差距越小，得分越高。肩和腹最能体现器型特征，因此权重最高。ShapeScore本质上是在测量“长得像不像”。</w:t>
      </w:r>
    </w:p>
    <w:p w14:paraId="0F3DA450">
      <w:pPr>
        <w:pStyle w:val="4"/>
      </w:pPr>
      <w:r>
        <w:t>三、GlazeScore（釉色评分）</w:t>
      </w:r>
    </w:p>
    <w:p w14:paraId="4A85CD22">
      <w:r>
        <w:t>GlazeScore回答的问题是：玩家调配出来的釉色接近目标釉色吗。系统比较铜、铁、钴等参数组成的向量距离。距离越近，颜色越接近，得分越高。它本质上是在测量“颜色配得准不准”。</w:t>
      </w:r>
    </w:p>
    <w:p w14:paraId="4CFB5FAF">
      <w:pPr>
        <w:pStyle w:val="4"/>
      </w:pPr>
      <w:r>
        <w:t>四、FireScore（火候评分）</w:t>
      </w:r>
    </w:p>
    <w:p w14:paraId="6E6D4DD1">
      <w:r>
        <w:t>FireScore回答的问题是：烧窑过程是否正确。系统检查关键温度节点、升温曲线、气氛切换以及缺陷情况。玩家即使器型和釉色都很好，如果烧窑失败，最终品质仍会下降。它本质上是在测量“烧得好不好”。</w:t>
      </w:r>
    </w:p>
    <w:p w14:paraId="3CDB7DAE">
      <w:pPr>
        <w:pStyle w:val="4"/>
      </w:pPr>
      <w:r>
        <w:t>五、为什么FireScore权重更高</w:t>
      </w:r>
    </w:p>
    <w:p w14:paraId="320A29AC">
      <w:r>
        <w:t>因为《继承瓷厂》的核心玩法是烧窑控火。器型和釉色更偏向准备工作，而烧制阶段是玩家决策最密集、最有挑战性的部分，因此最终评分中 FireScore 权重最高。</w:t>
      </w:r>
    </w:p>
    <w:p w14:paraId="0F3B8679">
      <w:pPr>
        <w:pStyle w:val="4"/>
      </w:pPr>
      <w:r>
        <w:t>六、ResultCalculator（最终结算）</w:t>
      </w:r>
    </w:p>
    <w:p w14:paraId="0164684F">
      <w:r>
        <w:t>ResultCalculator不是第四个评分系统，它不重新打分。它只负责接收三个评分结果，计算最终分数、等级、订单结果、金币奖励和声望奖励。</w:t>
      </w:r>
    </w:p>
    <w:p w14:paraId="6142AC05">
      <w:pPr>
        <w:pStyle w:val="4"/>
      </w:pPr>
      <w:r>
        <w:t>七、最终分数如何理解</w:t>
      </w:r>
    </w:p>
    <w:p w14:paraId="3C2308FF">
      <w:r>
        <w:t>最终分数采用加权方式计算。简单理解为：器型、釉色、火候分别贡献一部分成绩，再合并成总成绩。这样既保证公平，也避免某一项失误导致整体直接报废。</w:t>
      </w:r>
    </w:p>
    <w:p w14:paraId="27A672FC">
      <w:pPr>
        <w:pStyle w:val="4"/>
      </w:pPr>
      <w:r>
        <w:t>八、等级系统</w:t>
      </w:r>
    </w:p>
    <w:p w14:paraId="21D29390">
      <w:r>
        <w:t>内部统一使用 S、A、B、C、D、E 六个等级。计算逻辑只认字母等级。界面显示的贡品、精品、佳品等中文品阶只是显示层，不参与计算</w:t>
      </w:r>
      <w:bookmarkStart w:id="0" w:name="_GoBack"/>
      <w:bookmarkEnd w:id="0"/>
      <w:r>
        <w:t>。</w:t>
      </w:r>
    </w:p>
    <w:p w14:paraId="75E245B1">
      <w:pPr>
        <w:pStyle w:val="4"/>
      </w:pPr>
      <w:r>
        <w:t>九、订单系统</w:t>
      </w:r>
    </w:p>
    <w:p w14:paraId="58BBA8E1">
      <w:r>
        <w:t>高分不一定完成订单。订单要求的是正确的器型和釉色。例如订单要求影青碗，玩家提交青花碗，即使分数很高，也可能订单失败。</w:t>
      </w:r>
    </w:p>
    <w:p w14:paraId="62788E96">
      <w:pPr>
        <w:pStyle w:val="4"/>
      </w:pPr>
      <w:r>
        <w:t>十、奖励系统</w:t>
      </w:r>
    </w:p>
    <w:p w14:paraId="63D6C0FD">
      <w:r>
        <w:t>奖励由基础奖励、品质倍率和难度倍率共同决定。难度影响收益，但不会影响评分，从而保证评分公平。</w:t>
      </w:r>
    </w:p>
    <w:p w14:paraId="12D27AF9">
      <w:pPr>
        <w:pStyle w:val="4"/>
      </w:pPr>
      <w:r>
        <w:t>十一、运行时安全机制</w:t>
      </w:r>
    </w:p>
    <w:p w14:paraId="381D8D40">
      <w:r>
        <w:t>系统增加了分数范围限制、空数据保护、异常数据处理、奖励上限保护、缺陷校验、版本兼容和日志系统。即使出现错误数据，也不会导致游戏崩溃。</w:t>
      </w:r>
    </w:p>
    <w:p w14:paraId="73601AB0">
      <w:pPr>
        <w:pStyle w:val="4"/>
      </w:pPr>
      <w:r>
        <w:t>十二、整体工作流程</w:t>
      </w:r>
    </w:p>
    <w:p w14:paraId="245EB03D">
      <w:r>
        <w:t>玩家制作器型→ShapeScore评分；调配釉色→GlazeScore评分；控制烧窑→FireScore评分；最后由ResultCalculator汇总并生成结算结果。整个系统职责清晰，便于维护和扩展。</w:t>
      </w:r>
    </w:p>
    <w:p w14:paraId="31F55CD7">
      <w:pPr>
        <w:pStyle w:val="4"/>
      </w:pPr>
      <w:r>
        <w:t>十三、开发阶段意义</w:t>
      </w:r>
    </w:p>
    <w:p w14:paraId="2AAE2C71">
      <w:r>
        <w:t>三个评分系统已经冻结，ResultCalculator已经完成设计，因此项目可以进入 ScriptableObject 数据层开发、Calculator实现和Unity集成阶段。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E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1052</Words>
  <Characters>1328</Characters>
  <Lines>0</Lines>
  <Paragraphs>0</Paragraphs>
  <TotalTime>1</TotalTime>
  <ScaleCrop>false</ScaleCrop>
  <LinksUpToDate>false</LinksUpToDate>
  <CharactersWithSpaces>1341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</cp:lastModifiedBy>
  <dcterms:modified xsi:type="dcterms:W3CDTF">2026-06-06T05:10:28Z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eyJoZGlkIjoiZmRiYmI0ZmVkNDkzMDllY2MzNTdlNmJkOTk0MmE4MWEiLCJ1c2VySWQiOiIxMzY2ODQyOTIxIn0=</vt:lpwstr>
  </property>
  <property fmtid="{D5CDD505-2E9C-101B-9397-08002B2CF9AE}" pid="3" name="KSOProductBuildVer">
    <vt:lpwstr>2052-12.1.0.26375</vt:lpwstr>
  </property>
  <property fmtid="{D5CDD505-2E9C-101B-9397-08002B2CF9AE}" pid="4" name="ICV">
    <vt:lpwstr>E6EA184738A549DA9AC145D5138F2CE0_12</vt:lpwstr>
  </property>
</Properties>
</file>