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Sınav Başvuru Süreci Hakkında Önemli Bilgiler</w:t>
      </w:r>
      <w:r>
        <w:rPr>
          <w:sz w:val="24"/>
          <w:szCs w:val="24"/>
        </w:rPr>
        <w:t xml:space="preserve">
Bu broşür YKS başvurusu yaparken dikkat etmeniz gereken adımları içerir.</w:t>
      </w:r>
      <w:r>
        <w:rPr>
          <w:sz w:val="24"/>
          <w:szCs w:val="24"/>
        </w:rPr>
        <w:br/>
        <w:t xml:space="preserve">
Lütfen adımları dikkatlice takip ediniz.</w:t>
      </w:r>
    </w:p>
    <w:p>
      <w:r>
        <w:br w:type="column"/>
      </w:r>
    </w:p>
    <w:p>
      <w:r>
        <w:rPr>
          <w:b/>
          <w:bCs/>
          <w:sz w:val="32"/>
          <w:szCs w:val="32"/>
        </w:rPr>
        <w:t xml:space="preserve">İletişim ve Destek</w:t>
      </w:r>
      <w:r>
        <w:rPr>
          <w:sz w:val="24"/>
          <w:szCs w:val="24"/>
        </w:rPr>
        <w:t xml:space="preserve">
ÖSYM Çağrı Merkezi:
444 67 96</w:t>
      </w:r>
      <w:r>
        <w:rPr>
          <w:sz w:val="24"/>
          <w:szCs w:val="24"/>
        </w:rPr>
        <w:br/>
        <w:t xml:space="preserve">
Web Sitesi:
www.osym.gov.tr</w:t>
      </w:r>
    </w:p>
    <w:p>
      <w:r>
        <w:br w:type="column"/>
      </w:r>
    </w:p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2026 YKS BAŞVURU REHBERİ</w:t>
      </w:r>
    </w:p>
    <w:p>
      <w:pPr>
        <w:jc w:val="center"/>
      </w:pPr>
      <w:r>
        <w:drawing>
          <wp:inline distT="0" distB="0" distL="0" distR="0">
            <wp:extent cx="23812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column"/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cols w:space="720" w:num="3" w:sep="true"/>
          <w:docGrid w:linePitch="360"/>
        </w:sectPr>
      </w:pPr>
    </w:p>
    <w:p>
      <w:r>
        <w:rPr>
          <w:b/>
          <w:bCs/>
          <w:sz w:val="28"/>
          <w:szCs w:val="28"/>
        </w:rPr>
        <w:t xml:space="preserve">Adım 1: Başvuru Kontrol</w:t>
      </w:r>
      <w:r>
        <w:drawing>
          <wp:inline distT="0" distB="0" distL="0" distR="0">
            <wp:extent cx="2381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column"/>
      </w:r>
    </w:p>
    <w:p>
      <w:r>
        <w:rPr>
          <w:b/>
          <w:bCs/>
          <w:sz w:val="28"/>
          <w:szCs w:val="28"/>
        </w:rPr>
        <w:t xml:space="preserve">Adım 2: Dil Seçimi</w:t>
      </w:r>
      <w:r>
        <w:drawing>
          <wp:inline distT="0" distB="0" distL="0" distR="0">
            <wp:extent cx="2381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column"/>
      </w:r>
    </w:p>
    <w:p>
      <w:r>
        <w:rPr>
          <w:b/>
          <w:bCs/>
          <w:sz w:val="28"/>
          <w:szCs w:val="28"/>
        </w:rPr>
        <w:t xml:space="preserve">Adım 3: Eğitim Durumu</w:t>
      </w:r>
      <w:r>
        <w:drawing>
          <wp:inline distT="0" distB="0" distL="0" distR="0">
            <wp:extent cx="2381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708" w:footer="708" w:gutter="0"/>
      <w:pgNumType/>
      <w:cols w:space="720" w:num="3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ceb8e00fe5d17725e10dbf2b28ac34c4f7995fa.undefined"/><Relationship Id="rId7" Type="http://schemas.openxmlformats.org/officeDocument/2006/relationships/image" Target="media/fdd5299ab0515b307cfd0d0f18f0a69b837be913.undefined"/><Relationship Id="rId8" Type="http://schemas.openxmlformats.org/officeDocument/2006/relationships/image" Target="media/95fd80f2c50fccfd05c7e7099697960903b739f0.undefined"/><Relationship Id="rId9" Type="http://schemas.openxmlformats.org/officeDocument/2006/relationships/image" Target="media/dd235ce7918ef8f3dc96f7cfd975dd7ec4f11463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2026-02-08T21:21:53.309Z</dcterms:created>
  <dcterms:modified xsi:type="dcterms:W3CDTF">2026-02-08T21:21:53.311Z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