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9BE5EF">
      <w:pPr>
        <w:spacing w:before="156" w:beforeLines="50" w:after="156" w:afterLines="50"/>
        <w:jc w:val="center"/>
        <w:rPr>
          <w:rFonts w:ascii="黑体" w:hAnsi="黑体" w:eastAsia="黑体" w:cs="黑体"/>
          <w:b/>
          <w:sz w:val="32"/>
          <w:szCs w:val="32"/>
        </w:rPr>
      </w:pPr>
      <w:r>
        <w:rPr>
          <w:rFonts w:hint="eastAsia" w:ascii="黑体" w:hAnsi="黑体" w:eastAsia="黑体" w:cs="黑体"/>
          <w:b/>
          <w:sz w:val="32"/>
          <w:szCs w:val="32"/>
        </w:rPr>
        <w:t>上海杉达学院本科生毕业论文（设计）课题申报表</w:t>
      </w:r>
    </w:p>
    <w:p w14:paraId="7ED0D3F1">
      <w:pPr>
        <w:spacing w:before="156" w:beforeLines="50" w:after="156" w:afterLines="50"/>
        <w:jc w:val="right"/>
        <w:rPr>
          <w:rFonts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 xml:space="preserve">                                                   生成时间：    年  月  日</w:t>
      </w:r>
    </w:p>
    <w:tbl>
      <w:tblPr>
        <w:tblStyle w:val="5"/>
        <w:tblW w:w="910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8"/>
        <w:gridCol w:w="3119"/>
        <w:gridCol w:w="1212"/>
        <w:gridCol w:w="3126"/>
      </w:tblGrid>
      <w:tr w14:paraId="7FC14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6" w:hRule="atLeast"/>
          <w:jc w:val="center"/>
        </w:trPr>
        <w:tc>
          <w:tcPr>
            <w:tcW w:w="1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5FC7C0">
            <w:pPr>
              <w:spacing w:line="620" w:lineRule="exact"/>
              <w:jc w:val="center"/>
              <w:rPr>
                <w:rFonts w:ascii="宋体" w:hAnsi="宋体" w:cs="宋体"/>
                <w:b/>
                <w:position w:val="6"/>
                <w:szCs w:val="21"/>
              </w:rPr>
            </w:pPr>
            <w:r>
              <w:rPr>
                <w:rFonts w:hint="eastAsia" w:ascii="宋体" w:hAnsi="宋体" w:cs="宋体"/>
                <w:b/>
                <w:position w:val="6"/>
                <w:szCs w:val="21"/>
              </w:rPr>
              <w:t>申报人姓名</w:t>
            </w:r>
          </w:p>
        </w:tc>
        <w:tc>
          <w:tcPr>
            <w:tcW w:w="31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7EECAF">
            <w:pPr>
              <w:spacing w:line="620" w:lineRule="exact"/>
              <w:jc w:val="left"/>
              <w:rPr>
                <w:rFonts w:hint="default" w:ascii="宋体" w:hAnsi="宋体" w:eastAsia="宋体" w:cs="宋体"/>
                <w:position w:val="6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position w:val="6"/>
                <w:szCs w:val="21"/>
                <w:lang w:val="en-US" w:eastAsia="zh-CN"/>
              </w:rPr>
              <w:t>陈丽倩</w:t>
            </w:r>
          </w:p>
        </w:tc>
        <w:tc>
          <w:tcPr>
            <w:tcW w:w="1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4AF0E8">
            <w:pPr>
              <w:spacing w:line="620" w:lineRule="exact"/>
              <w:jc w:val="center"/>
              <w:rPr>
                <w:rFonts w:ascii="宋体" w:hAnsi="宋体" w:cs="宋体"/>
                <w:b/>
                <w:position w:val="6"/>
                <w:szCs w:val="21"/>
              </w:rPr>
            </w:pPr>
            <w:r>
              <w:rPr>
                <w:rFonts w:hint="eastAsia" w:ascii="宋体" w:hAnsi="宋体" w:cs="宋体"/>
                <w:b/>
                <w:position w:val="6"/>
                <w:szCs w:val="21"/>
              </w:rPr>
              <w:t>学号</w:t>
            </w:r>
          </w:p>
        </w:tc>
        <w:tc>
          <w:tcPr>
            <w:tcW w:w="3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08CD86">
            <w:pPr>
              <w:spacing w:line="620" w:lineRule="exact"/>
              <w:jc w:val="left"/>
              <w:rPr>
                <w:rFonts w:hint="default" w:ascii="宋体" w:hAnsi="宋体" w:eastAsia="宋体" w:cs="宋体"/>
                <w:b/>
                <w:position w:val="6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position w:val="6"/>
                <w:szCs w:val="21"/>
                <w:lang w:val="en-US" w:eastAsia="zh-CN"/>
              </w:rPr>
              <w:t>F22011101</w:t>
            </w:r>
          </w:p>
        </w:tc>
      </w:tr>
      <w:tr w14:paraId="17CF3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5" w:hRule="atLeast"/>
          <w:jc w:val="center"/>
        </w:trPr>
        <w:tc>
          <w:tcPr>
            <w:tcW w:w="1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D8F717">
            <w:pPr>
              <w:spacing w:line="620" w:lineRule="exact"/>
              <w:jc w:val="center"/>
              <w:rPr>
                <w:rFonts w:ascii="宋体" w:hAnsi="宋体" w:cs="宋体"/>
                <w:b/>
                <w:color w:val="000000"/>
                <w:position w:val="6"/>
                <w:szCs w:val="21"/>
              </w:rPr>
            </w:pPr>
            <w:r>
              <w:rPr>
                <w:rFonts w:hint="eastAsia" w:ascii="宋体" w:hAnsi="宋体" w:cs="宋体"/>
                <w:b/>
                <w:color w:val="000000"/>
                <w:position w:val="6"/>
                <w:szCs w:val="21"/>
              </w:rPr>
              <w:t>题目名称</w:t>
            </w:r>
          </w:p>
        </w:tc>
        <w:tc>
          <w:tcPr>
            <w:tcW w:w="745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8BF8A8">
            <w:pPr>
              <w:rPr>
                <w:rFonts w:ascii="宋体" w:hAnsi="宋体" w:cs="宋体"/>
                <w:color w:val="000000"/>
                <w:position w:val="6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基于深度学习的“鸟鸟王国”鸟类语音识别系统</w:t>
            </w:r>
          </w:p>
        </w:tc>
      </w:tr>
      <w:tr w14:paraId="21E81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4" w:hRule="atLeast"/>
          <w:jc w:val="center"/>
        </w:trPr>
        <w:tc>
          <w:tcPr>
            <w:tcW w:w="1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07DE59">
            <w:pPr>
              <w:spacing w:line="620" w:lineRule="exact"/>
              <w:jc w:val="center"/>
              <w:rPr>
                <w:rFonts w:ascii="宋体" w:hAnsi="宋体" w:cs="宋体"/>
                <w:b/>
                <w:color w:val="000000"/>
                <w:position w:val="-38"/>
                <w:szCs w:val="21"/>
              </w:rPr>
            </w:pPr>
            <w:r>
              <w:rPr>
                <w:rFonts w:hint="eastAsia" w:ascii="宋体" w:hAnsi="宋体" w:cs="宋体"/>
                <w:b/>
                <w:color w:val="000000"/>
                <w:position w:val="6"/>
                <w:szCs w:val="21"/>
              </w:rPr>
              <w:t>研究方向</w:t>
            </w:r>
          </w:p>
        </w:tc>
        <w:tc>
          <w:tcPr>
            <w:tcW w:w="745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83CB589">
            <w:pPr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人工智能应用开发、语音识别、移动端</w:t>
            </w:r>
            <w:bookmarkStart w:id="0" w:name="_GoBack"/>
            <w:bookmarkEnd w:id="0"/>
            <w:r>
              <w:rPr>
                <w:rFonts w:ascii="宋体" w:hAnsi="宋体" w:eastAsia="宋体" w:cs="宋体"/>
                <w:sz w:val="21"/>
                <w:szCs w:val="21"/>
              </w:rPr>
              <w:t>系统设计</w:t>
            </w:r>
          </w:p>
        </w:tc>
      </w:tr>
      <w:tr w14:paraId="5E352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4" w:hRule="atLeast"/>
          <w:jc w:val="center"/>
        </w:trPr>
        <w:tc>
          <w:tcPr>
            <w:tcW w:w="1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C4B972">
            <w:pPr>
              <w:jc w:val="center"/>
              <w:rPr>
                <w:rFonts w:ascii="宋体" w:hAnsi="宋体" w:cs="宋体"/>
                <w:b/>
                <w:color w:val="000000"/>
                <w:position w:val="-38"/>
                <w:szCs w:val="21"/>
              </w:rPr>
            </w:pPr>
            <w:r>
              <w:rPr>
                <w:rFonts w:hint="eastAsia" w:ascii="宋体" w:hAnsi="宋体" w:cs="宋体"/>
                <w:b/>
                <w:color w:val="000000"/>
                <w:position w:val="-38"/>
                <w:szCs w:val="21"/>
              </w:rPr>
              <w:t>课题性质</w:t>
            </w:r>
          </w:p>
        </w:tc>
        <w:tc>
          <w:tcPr>
            <w:tcW w:w="745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90B3677">
            <w:pPr>
              <w:jc w:val="left"/>
              <w:rPr>
                <w:rFonts w:ascii="宋体" w:hAnsi="宋体" w:cs="宋体"/>
                <w:color w:val="000000"/>
                <w:position w:val="-38"/>
                <w:szCs w:val="21"/>
              </w:rPr>
            </w:pPr>
            <w:r>
              <w:rPr>
                <w:rFonts w:hint="eastAsia" w:ascii="宋体" w:hAnsi="宋体" w:cs="宋体"/>
                <w:bCs/>
                <w:color w:val="000000"/>
                <w:position w:val="-38"/>
                <w:szCs w:val="21"/>
              </w:rPr>
              <w:t>■</w:t>
            </w:r>
            <w:r>
              <w:rPr>
                <w:rFonts w:hint="eastAsia" w:ascii="宋体" w:hAnsi="宋体" w:cs="宋体"/>
                <w:color w:val="000000"/>
                <w:position w:val="-38"/>
                <w:szCs w:val="21"/>
              </w:rPr>
              <w:t xml:space="preserve">设计    </w:t>
            </w:r>
            <w:r>
              <w:rPr>
                <w:rFonts w:hint="eastAsia" w:ascii="宋体" w:hAnsi="宋体" w:cs="宋体"/>
                <w:bCs/>
                <w:color w:val="000000"/>
                <w:position w:val="-38"/>
                <w:szCs w:val="21"/>
              </w:rPr>
              <w:t>□</w:t>
            </w:r>
            <w:r>
              <w:rPr>
                <w:rFonts w:hint="eastAsia" w:ascii="宋体" w:hAnsi="宋体" w:cs="宋体"/>
                <w:color w:val="000000"/>
                <w:position w:val="-38"/>
                <w:szCs w:val="21"/>
              </w:rPr>
              <w:t xml:space="preserve">论文    </w:t>
            </w:r>
            <w:r>
              <w:rPr>
                <w:rFonts w:hint="eastAsia" w:ascii="宋体" w:hAnsi="宋体" w:cs="宋体"/>
                <w:bCs/>
                <w:color w:val="000000"/>
                <w:position w:val="-38"/>
                <w:szCs w:val="21"/>
              </w:rPr>
              <w:t>□</w:t>
            </w:r>
            <w:r>
              <w:rPr>
                <w:rFonts w:hint="eastAsia" w:ascii="宋体" w:hAnsi="宋体" w:cs="宋体"/>
                <w:color w:val="000000"/>
                <w:position w:val="-38"/>
                <w:szCs w:val="21"/>
              </w:rPr>
              <w:t xml:space="preserve">其他    </w:t>
            </w:r>
          </w:p>
        </w:tc>
      </w:tr>
      <w:tr w14:paraId="194F7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32" w:hRule="atLeast"/>
          <w:jc w:val="center"/>
        </w:trPr>
        <w:tc>
          <w:tcPr>
            <w:tcW w:w="1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AD8457">
            <w:pPr>
              <w:spacing w:line="360" w:lineRule="auto"/>
              <w:jc w:val="center"/>
              <w:rPr>
                <w:rFonts w:ascii="宋体" w:hAnsi="宋体" w:cs="宋体"/>
                <w:b/>
                <w:color w:val="000000"/>
                <w:position w:val="-38"/>
                <w:szCs w:val="21"/>
              </w:rPr>
            </w:pPr>
            <w:r>
              <w:rPr>
                <w:rFonts w:hint="eastAsia" w:ascii="宋体" w:hAnsi="宋体" w:cs="宋体"/>
                <w:b/>
                <w:color w:val="000000"/>
                <w:position w:val="-38"/>
                <w:szCs w:val="21"/>
              </w:rPr>
              <w:t>课题来源</w:t>
            </w:r>
          </w:p>
        </w:tc>
        <w:tc>
          <w:tcPr>
            <w:tcW w:w="745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BADA25">
            <w:pPr>
              <w:jc w:val="left"/>
              <w:rPr>
                <w:rFonts w:ascii="宋体" w:hAnsi="宋体" w:cs="宋体"/>
                <w:bCs/>
                <w:color w:val="000000"/>
                <w:position w:val="-38"/>
                <w:szCs w:val="21"/>
              </w:rPr>
            </w:pPr>
            <w:r>
              <w:rPr>
                <w:rFonts w:hint="eastAsia" w:ascii="宋体" w:hAnsi="宋体" w:cs="宋体"/>
                <w:bCs/>
                <w:color w:val="000000"/>
                <w:position w:val="-38"/>
                <w:szCs w:val="21"/>
              </w:rPr>
              <w:t xml:space="preserve">□科研课题    ■生产社会实际    □其他 </w:t>
            </w:r>
          </w:p>
        </w:tc>
      </w:tr>
      <w:tr w14:paraId="04930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29" w:hRule="atLeast"/>
          <w:jc w:val="center"/>
        </w:trPr>
        <w:tc>
          <w:tcPr>
            <w:tcW w:w="1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8BC373">
            <w:pPr>
              <w:spacing w:line="360" w:lineRule="auto"/>
              <w:jc w:val="center"/>
              <w:rPr>
                <w:rFonts w:ascii="宋体" w:hAnsi="宋体" w:cs="宋体"/>
                <w:b/>
                <w:color w:val="000000"/>
                <w:position w:val="-38"/>
                <w:szCs w:val="21"/>
              </w:rPr>
            </w:pPr>
            <w:r>
              <w:rPr>
                <w:rFonts w:hint="eastAsia" w:ascii="宋体" w:hAnsi="宋体" w:cs="宋体"/>
                <w:b/>
                <w:color w:val="000000"/>
                <w:position w:val="-38"/>
                <w:szCs w:val="21"/>
              </w:rPr>
              <w:t>课题目的</w:t>
            </w:r>
          </w:p>
          <w:p w14:paraId="21D5C821">
            <w:pPr>
              <w:spacing w:line="360" w:lineRule="auto"/>
              <w:jc w:val="center"/>
              <w:rPr>
                <w:rFonts w:ascii="宋体" w:hAnsi="宋体" w:cs="宋体"/>
                <w:b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color w:val="000000"/>
                <w:position w:val="-38"/>
                <w:szCs w:val="21"/>
              </w:rPr>
              <w:t>与意义</w:t>
            </w:r>
          </w:p>
        </w:tc>
        <w:tc>
          <w:tcPr>
            <w:tcW w:w="745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F4E6FC">
            <w:pPr>
              <w:spacing w:line="240" w:lineRule="exac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1、</w:t>
            </w:r>
            <w:r>
              <w:rPr>
                <w:rFonts w:hint="eastAsia" w:ascii="宋体" w:hAnsi="宋体" w:cs="宋体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课题背景与意义</w:t>
            </w:r>
          </w:p>
          <w:p w14:paraId="56F3140B">
            <w:pPr>
              <w:rPr>
                <w:rFonts w:hint="eastAsia"/>
                <w:b w:val="0"/>
                <w:bCs w:val="0"/>
                <w:sz w:val="21"/>
                <w:szCs w:val="21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</w:rPr>
              <w:t>随着生活水平的提升，越来越多的人开始饲养观赏鸟，如文鸟、牡丹鹦鹉、虎皮鹦鹉等。然而，目前市面上几乎没有专门面向鸟类饲养爱好者的数字化管理工具。多数养鸟者仍使用纸笔或手机备忘录记录喂食、产蛋、换羽等信息，数据零散、缺乏统计与分析功能，难以实现科学化饲养管理。</w:t>
            </w:r>
          </w:p>
          <w:p w14:paraId="67BE3C1C">
            <w:pPr>
              <w:rPr>
                <w:rFonts w:hint="eastAsia"/>
                <w:b w:val="0"/>
                <w:bCs w:val="0"/>
                <w:sz w:val="21"/>
                <w:szCs w:val="21"/>
              </w:rPr>
            </w:pPr>
          </w:p>
          <w:p w14:paraId="76A47D1C">
            <w:pPr>
              <w:rPr>
                <w:rFonts w:hint="eastAsia"/>
                <w:b w:val="0"/>
                <w:bCs w:val="0"/>
                <w:sz w:val="21"/>
                <w:szCs w:val="21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</w:rPr>
              <w:t>同时，在野外观鸟和鸟类研究领域，用户也希望能够通过录音识别鸟类鸣声，快速了解鸟的种类和健康状态。然而这类功能目前多存在于科研工具或通用AI识别App中，缺少为大众设计的轻量级应用。</w:t>
            </w:r>
          </w:p>
          <w:p w14:paraId="30F75E0A">
            <w:pPr>
              <w:rPr>
                <w:rFonts w:hint="eastAsia"/>
                <w:b w:val="0"/>
                <w:bCs w:val="0"/>
                <w:sz w:val="21"/>
                <w:szCs w:val="21"/>
              </w:rPr>
            </w:pPr>
          </w:p>
          <w:p w14:paraId="5684157A">
            <w:pPr>
              <w:rPr>
                <w:rFonts w:hint="eastAsia"/>
                <w:b w:val="0"/>
                <w:bCs w:val="0"/>
                <w:sz w:val="21"/>
                <w:szCs w:val="21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</w:rPr>
              <w:t>本项目的研究意义体现在以下几个方面：</w:t>
            </w:r>
          </w:p>
          <w:p w14:paraId="7E81CCBF">
            <w:pPr>
              <w:rPr>
                <w:rFonts w:hint="eastAsia"/>
                <w:b w:val="0"/>
                <w:bCs w:val="0"/>
                <w:sz w:val="21"/>
                <w:szCs w:val="21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</w:rPr>
              <w:t>实践意义：通过人工智能与移动开发结合，构建面向个体用户的鸟类管理系统，为养鸟爱好者提供便捷的数字化工具。</w:t>
            </w:r>
          </w:p>
          <w:p w14:paraId="63EF5DD2">
            <w:pPr>
              <w:rPr>
                <w:rFonts w:hint="eastAsia"/>
                <w:b w:val="0"/>
                <w:bCs w:val="0"/>
                <w:sz w:val="21"/>
                <w:szCs w:val="21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</w:rPr>
              <w:t>科研意义：将语音识别模型（基于CNN和MFCC特征）与移动端部署（TensorFlow Lite）相结合，探索鸟类声音识别在轻量化设备上的实现方式。</w:t>
            </w:r>
          </w:p>
          <w:p w14:paraId="13D5EBC2">
            <w:pPr>
              <w:rPr>
                <w:rFonts w:hint="eastAsia"/>
                <w:b w:val="0"/>
                <w:bCs w:val="0"/>
                <w:sz w:val="21"/>
                <w:szCs w:val="21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</w:rPr>
              <w:t>社会意义：促进人与自然的互动，提升大众对鸟类保护和科学饲养的意识。</w:t>
            </w:r>
          </w:p>
          <w:p w14:paraId="4C5599E8">
            <w:pPr>
              <w:spacing w:line="240" w:lineRule="exact"/>
              <w:rPr>
                <w:rFonts w:hint="eastAsia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2、主要研究内容</w:t>
            </w:r>
          </w:p>
          <w:p w14:paraId="4B7FF08D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本课题以“智能鸟类饲养管理”为核心，主要研究内容包括：</w:t>
            </w:r>
          </w:p>
          <w:p w14:paraId="6370ED4F"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</w:t>
            </w:r>
            <w:r>
              <w:rPr>
                <w:rFonts w:hint="eastAsia"/>
              </w:rPr>
              <w:t>系统总体设计</w:t>
            </w:r>
          </w:p>
          <w:p w14:paraId="78C47BD7">
            <w:pPr>
              <w:bidi w:val="0"/>
              <w:ind w:firstLine="420" w:firstLineChars="200"/>
              <w:rPr>
                <w:rFonts w:hint="eastAsia"/>
              </w:rPr>
            </w:pPr>
            <w:r>
              <w:rPr>
                <w:rFonts w:hint="eastAsia"/>
              </w:rPr>
              <w:t>构建基于SwiftUI + RESTful API的前后端架构。</w:t>
            </w:r>
          </w:p>
          <w:p w14:paraId="1436AA55">
            <w:pPr>
              <w:bidi w:val="0"/>
              <w:ind w:firstLine="420" w:firstLineChars="200"/>
              <w:rPr>
                <w:rFonts w:hint="eastAsia"/>
              </w:rPr>
            </w:pPr>
            <w:r>
              <w:rPr>
                <w:rFonts w:hint="eastAsia"/>
              </w:rPr>
              <w:t>设计数据库结构（用户、鸟档案、日志、提醒、百科、规则表等）。</w:t>
            </w:r>
          </w:p>
          <w:p w14:paraId="1BF11ECC"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</w:t>
            </w:r>
            <w:r>
              <w:rPr>
                <w:rFonts w:hint="eastAsia"/>
              </w:rPr>
              <w:t>模型训练与识别模块</w:t>
            </w:r>
          </w:p>
          <w:p w14:paraId="0886A5A8">
            <w:pPr>
              <w:bidi w:val="0"/>
              <w:ind w:firstLine="420" w:firstLineChars="200"/>
              <w:rPr>
                <w:rFonts w:hint="eastAsia"/>
              </w:rPr>
            </w:pPr>
            <w:r>
              <w:rPr>
                <w:rFonts w:hint="eastAsia"/>
              </w:rPr>
              <w:t>收集并整理鸟类鸣声数据集（可基于BirdNET或开源数据集）。</w:t>
            </w:r>
          </w:p>
          <w:p w14:paraId="1EEA7CD8">
            <w:pPr>
              <w:bidi w:val="0"/>
              <w:ind w:firstLine="420" w:firstLineChars="200"/>
              <w:rPr>
                <w:rFonts w:hint="eastAsia"/>
              </w:rPr>
            </w:pPr>
            <w:r>
              <w:rPr>
                <w:rFonts w:hint="eastAsia"/>
              </w:rPr>
              <w:t>提取MFCC特征，训练卷积神经网络（CNN）模型进行鸟类声音分类。</w:t>
            </w:r>
          </w:p>
          <w:p w14:paraId="7E41157E">
            <w:pPr>
              <w:bidi w:val="0"/>
              <w:ind w:firstLine="420" w:firstLineChars="200"/>
              <w:rPr>
                <w:rFonts w:hint="eastAsia"/>
              </w:rPr>
            </w:pPr>
            <w:r>
              <w:rPr>
                <w:rFonts w:hint="eastAsia"/>
              </w:rPr>
              <w:t>使用TensorFlow Lite进行模型量化与移动端部署，实现离线识别。</w:t>
            </w:r>
          </w:p>
          <w:p w14:paraId="4F6AD1C3">
            <w:pPr>
              <w:bidi w:val="0"/>
              <w:rPr>
                <w:rStyle w:val="7"/>
                <w:rFonts w:hint="eastAsia"/>
                <w:b w:val="0"/>
                <w:bCs w:val="0"/>
                <w:sz w:val="21"/>
                <w:szCs w:val="21"/>
              </w:rPr>
            </w:pPr>
            <w:r>
              <w:rPr>
                <w:rStyle w:val="7"/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3.</w:t>
            </w:r>
            <w:r>
              <w:rPr>
                <w:rStyle w:val="7"/>
                <w:rFonts w:hint="eastAsia"/>
                <w:b w:val="0"/>
                <w:bCs w:val="0"/>
                <w:sz w:val="21"/>
                <w:szCs w:val="21"/>
              </w:rPr>
              <w:t>功能模块实现</w:t>
            </w:r>
          </w:p>
          <w:p w14:paraId="6C29B6D8">
            <w:pPr>
              <w:bidi w:val="0"/>
              <w:ind w:firstLine="420" w:firstLineChars="200"/>
              <w:rPr>
                <w:rStyle w:val="7"/>
                <w:rFonts w:hint="eastAsia"/>
                <w:b w:val="0"/>
                <w:bCs w:val="0"/>
                <w:sz w:val="21"/>
                <w:szCs w:val="21"/>
              </w:rPr>
            </w:pPr>
            <w:r>
              <w:rPr>
                <w:rStyle w:val="7"/>
                <w:rFonts w:hint="eastAsia"/>
                <w:b w:val="0"/>
                <w:bCs w:val="0"/>
                <w:sz w:val="21"/>
                <w:szCs w:val="21"/>
              </w:rPr>
              <w:t>养鸟档案管理模块：登记鸟类基础信息、图片及血统。</w:t>
            </w:r>
          </w:p>
          <w:p w14:paraId="4277D69F">
            <w:pPr>
              <w:bidi w:val="0"/>
              <w:ind w:firstLine="420" w:firstLineChars="200"/>
              <w:rPr>
                <w:rStyle w:val="7"/>
                <w:rFonts w:hint="eastAsia"/>
                <w:b w:val="0"/>
                <w:bCs w:val="0"/>
                <w:sz w:val="21"/>
                <w:szCs w:val="21"/>
              </w:rPr>
            </w:pPr>
            <w:r>
              <w:rPr>
                <w:rStyle w:val="7"/>
                <w:rFonts w:hint="eastAsia"/>
                <w:b w:val="0"/>
                <w:bCs w:val="0"/>
                <w:sz w:val="21"/>
                <w:szCs w:val="21"/>
              </w:rPr>
              <w:t>日志记录模块：每日喂食量、换羽、产蛋、健康状态记录。</w:t>
            </w:r>
          </w:p>
          <w:p w14:paraId="7CCEFB9B">
            <w:pPr>
              <w:bidi w:val="0"/>
              <w:ind w:firstLine="420" w:firstLineChars="200"/>
              <w:rPr>
                <w:rStyle w:val="7"/>
                <w:rFonts w:hint="eastAsia"/>
                <w:b w:val="0"/>
                <w:bCs w:val="0"/>
                <w:sz w:val="21"/>
                <w:szCs w:val="21"/>
              </w:rPr>
            </w:pPr>
            <w:r>
              <w:rPr>
                <w:rStyle w:val="7"/>
                <w:rFonts w:hint="eastAsia"/>
                <w:b w:val="0"/>
                <w:bCs w:val="0"/>
                <w:sz w:val="21"/>
                <w:szCs w:val="21"/>
              </w:rPr>
              <w:t>提醒功能模块：换羽期、产蛋期、喂食时间等周期性提醒。</w:t>
            </w:r>
          </w:p>
          <w:p w14:paraId="172CC6F2">
            <w:pPr>
              <w:pStyle w:val="4"/>
              <w:keepNext w:val="0"/>
              <w:keepLines w:val="0"/>
              <w:widowControl/>
              <w:suppressLineNumbers w:val="0"/>
              <w:rPr>
                <w:rStyle w:val="7"/>
                <w:rFonts w:hint="eastAsia"/>
                <w:b w:val="0"/>
                <w:bCs w:val="0"/>
                <w:sz w:val="21"/>
                <w:szCs w:val="21"/>
              </w:rPr>
            </w:pPr>
            <w:r>
              <w:rPr>
                <w:rStyle w:val="7"/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4.</w:t>
            </w:r>
            <w:r>
              <w:rPr>
                <w:rStyle w:val="7"/>
                <w:rFonts w:hint="eastAsia"/>
                <w:b w:val="0"/>
                <w:bCs w:val="0"/>
                <w:sz w:val="21"/>
                <w:szCs w:val="21"/>
              </w:rPr>
              <w:t>数据可视化模块：利用ECharts或fl_chart生成健康与产蛋趋势图。</w:t>
            </w:r>
          </w:p>
          <w:p w14:paraId="731EF44A">
            <w:pPr>
              <w:pStyle w:val="4"/>
              <w:keepNext w:val="0"/>
              <w:keepLines w:val="0"/>
              <w:widowControl/>
              <w:suppressLineNumbers w:val="0"/>
              <w:rPr>
                <w:rStyle w:val="7"/>
                <w:rFonts w:hint="eastAsia"/>
                <w:b w:val="0"/>
                <w:bCs w:val="0"/>
                <w:sz w:val="21"/>
                <w:szCs w:val="21"/>
              </w:rPr>
            </w:pPr>
            <w:r>
              <w:rPr>
                <w:rStyle w:val="7"/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5.</w:t>
            </w:r>
            <w:r>
              <w:rPr>
                <w:rStyle w:val="7"/>
                <w:rFonts w:hint="eastAsia"/>
                <w:b w:val="0"/>
                <w:bCs w:val="0"/>
                <w:sz w:val="21"/>
                <w:szCs w:val="21"/>
              </w:rPr>
              <w:t>百科与配色模块：根据父母羽色查询子代羽色，提供疾病与营养参考。</w:t>
            </w:r>
          </w:p>
          <w:p w14:paraId="4051CA75">
            <w:pPr>
              <w:pStyle w:val="4"/>
              <w:keepNext w:val="0"/>
              <w:keepLines w:val="0"/>
              <w:widowControl/>
              <w:suppressLineNumbers w:val="0"/>
              <w:rPr>
                <w:rStyle w:val="7"/>
                <w:rFonts w:hint="eastAsia"/>
                <w:b w:val="0"/>
                <w:bCs w:val="0"/>
                <w:sz w:val="21"/>
                <w:szCs w:val="21"/>
              </w:rPr>
            </w:pPr>
            <w:r>
              <w:rPr>
                <w:rStyle w:val="7"/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6.</w:t>
            </w:r>
            <w:r>
              <w:rPr>
                <w:rStyle w:val="7"/>
                <w:rFonts w:hint="eastAsia"/>
                <w:b w:val="0"/>
                <w:bCs w:val="0"/>
                <w:sz w:val="21"/>
                <w:szCs w:val="21"/>
              </w:rPr>
              <w:t>社区模块：用户可分享经验、上传照片并进行互动交流。</w:t>
            </w:r>
          </w:p>
          <w:p w14:paraId="061F3E03">
            <w:pPr>
              <w:pStyle w:val="4"/>
              <w:keepNext w:val="0"/>
              <w:keepLines w:val="0"/>
              <w:widowControl/>
              <w:suppressLineNumbers w:val="0"/>
              <w:rPr>
                <w:color w:val="FF0000"/>
              </w:rPr>
            </w:pPr>
          </w:p>
        </w:tc>
      </w:tr>
      <w:tr w14:paraId="0F7329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43" w:hRule="atLeast"/>
          <w:jc w:val="center"/>
        </w:trPr>
        <w:tc>
          <w:tcPr>
            <w:tcW w:w="1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21354A">
            <w:pPr>
              <w:jc w:val="center"/>
              <w:rPr>
                <w:rFonts w:ascii="宋体" w:hAnsi="宋体" w:cs="宋体"/>
                <w:b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color w:val="000000"/>
                <w:szCs w:val="21"/>
              </w:rPr>
              <w:t>专业负责人</w:t>
            </w:r>
          </w:p>
          <w:p w14:paraId="4D060D3B">
            <w:pPr>
              <w:jc w:val="center"/>
              <w:rPr>
                <w:rFonts w:ascii="宋体" w:hAnsi="宋体" w:cs="宋体"/>
                <w:b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color w:val="000000"/>
                <w:szCs w:val="21"/>
              </w:rPr>
              <w:t>意见</w:t>
            </w:r>
          </w:p>
          <w:p w14:paraId="7C3676DB">
            <w:pPr>
              <w:jc w:val="right"/>
              <w:rPr>
                <w:rFonts w:ascii="宋体" w:hAnsi="宋体" w:cs="宋体"/>
                <w:b/>
                <w:color w:val="000000"/>
                <w:szCs w:val="21"/>
              </w:rPr>
            </w:pPr>
          </w:p>
        </w:tc>
        <w:tc>
          <w:tcPr>
            <w:tcW w:w="745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7ABB60">
            <w:pPr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1F5D65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08" w:hRule="atLeast"/>
          <w:jc w:val="center"/>
        </w:trPr>
        <w:tc>
          <w:tcPr>
            <w:tcW w:w="910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1060C6">
            <w:pPr>
              <w:spacing w:before="156" w:beforeLines="50" w:after="156" w:afterLines="50"/>
              <w:ind w:firstLine="211" w:firstLineChars="100"/>
              <w:jc w:val="left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指导教师（签字）：</w:t>
            </w:r>
            <w:r>
              <w:rPr>
                <w:rFonts w:hint="eastAsia" w:ascii="宋体" w:hAnsi="宋体" w:cs="宋体"/>
                <w:b/>
                <w:szCs w:val="21"/>
                <w:u w:val="single"/>
              </w:rPr>
              <w:t xml:space="preserve">         </w:t>
            </w:r>
            <w:r>
              <w:rPr>
                <w:rFonts w:hint="eastAsia" w:ascii="宋体" w:hAnsi="宋体" w:cs="宋体"/>
                <w:b/>
                <w:szCs w:val="21"/>
              </w:rPr>
              <w:t xml:space="preserve">  专业负责人（签字）：</w:t>
            </w:r>
            <w:r>
              <w:rPr>
                <w:rFonts w:hint="eastAsia" w:ascii="宋体" w:hAnsi="宋体" w:cs="宋体"/>
                <w:b/>
                <w:szCs w:val="21"/>
                <w:u w:val="single"/>
              </w:rPr>
              <w:t xml:space="preserve">           </w:t>
            </w:r>
            <w:r>
              <w:rPr>
                <w:rFonts w:hint="eastAsia" w:ascii="宋体" w:hAnsi="宋体" w:cs="宋体"/>
                <w:b/>
                <w:szCs w:val="21"/>
              </w:rPr>
              <w:t xml:space="preserve"> 学生（签字）：</w:t>
            </w:r>
            <w:r>
              <w:rPr>
                <w:rFonts w:hint="eastAsia" w:ascii="宋体" w:hAnsi="宋体" w:cs="宋体"/>
                <w:b/>
                <w:szCs w:val="21"/>
                <w:u w:val="single"/>
              </w:rPr>
              <w:t xml:space="preserve">   </w:t>
            </w:r>
            <w:r>
              <w:rPr>
                <w:rFonts w:hint="eastAsia" w:ascii="宋体" w:hAnsi="宋体" w:cs="宋体"/>
                <w:b/>
                <w:szCs w:val="21"/>
                <w:u w:val="single"/>
                <w:lang w:val="en-US" w:eastAsia="zh-CN"/>
              </w:rPr>
              <w:t>陈丽倩</w:t>
            </w:r>
            <w:r>
              <w:rPr>
                <w:rFonts w:hint="eastAsia" w:ascii="宋体" w:hAnsi="宋体" w:cs="宋体"/>
                <w:b/>
                <w:szCs w:val="21"/>
                <w:u w:val="single"/>
              </w:rPr>
              <w:t xml:space="preserve">       </w:t>
            </w:r>
          </w:p>
        </w:tc>
      </w:tr>
    </w:tbl>
    <w:p w14:paraId="5D10487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11FF"/>
    <w:rsid w:val="00020EA8"/>
    <w:rsid w:val="00051B8E"/>
    <w:rsid w:val="00054FB4"/>
    <w:rsid w:val="00073322"/>
    <w:rsid w:val="00090FF0"/>
    <w:rsid w:val="000A080A"/>
    <w:rsid w:val="001011AD"/>
    <w:rsid w:val="00133511"/>
    <w:rsid w:val="001A400F"/>
    <w:rsid w:val="001D53B5"/>
    <w:rsid w:val="001E4731"/>
    <w:rsid w:val="00222088"/>
    <w:rsid w:val="00227B12"/>
    <w:rsid w:val="00237575"/>
    <w:rsid w:val="002504CA"/>
    <w:rsid w:val="002835CB"/>
    <w:rsid w:val="002A6723"/>
    <w:rsid w:val="002C07C5"/>
    <w:rsid w:val="0030338F"/>
    <w:rsid w:val="00305BE5"/>
    <w:rsid w:val="00321C2C"/>
    <w:rsid w:val="003714DD"/>
    <w:rsid w:val="00395C73"/>
    <w:rsid w:val="003A0D03"/>
    <w:rsid w:val="003F2418"/>
    <w:rsid w:val="0046326C"/>
    <w:rsid w:val="00471141"/>
    <w:rsid w:val="004D7C1F"/>
    <w:rsid w:val="004E6725"/>
    <w:rsid w:val="00516654"/>
    <w:rsid w:val="0052028E"/>
    <w:rsid w:val="00536463"/>
    <w:rsid w:val="0055277F"/>
    <w:rsid w:val="005616AD"/>
    <w:rsid w:val="005656D7"/>
    <w:rsid w:val="00577008"/>
    <w:rsid w:val="005B7259"/>
    <w:rsid w:val="005C08F9"/>
    <w:rsid w:val="0062113A"/>
    <w:rsid w:val="00626A8A"/>
    <w:rsid w:val="006C5F28"/>
    <w:rsid w:val="00742EEC"/>
    <w:rsid w:val="00763FE4"/>
    <w:rsid w:val="007D534A"/>
    <w:rsid w:val="00807953"/>
    <w:rsid w:val="008363AA"/>
    <w:rsid w:val="008675BD"/>
    <w:rsid w:val="00906B6C"/>
    <w:rsid w:val="00923340"/>
    <w:rsid w:val="0092565D"/>
    <w:rsid w:val="009421DE"/>
    <w:rsid w:val="009D06A5"/>
    <w:rsid w:val="009D4DB6"/>
    <w:rsid w:val="00A067C9"/>
    <w:rsid w:val="00A074A2"/>
    <w:rsid w:val="00A113FE"/>
    <w:rsid w:val="00A211C1"/>
    <w:rsid w:val="00A21F94"/>
    <w:rsid w:val="00AA7C0D"/>
    <w:rsid w:val="00AB60F3"/>
    <w:rsid w:val="00AC0292"/>
    <w:rsid w:val="00AD7084"/>
    <w:rsid w:val="00B67FCA"/>
    <w:rsid w:val="00B720A1"/>
    <w:rsid w:val="00B775BE"/>
    <w:rsid w:val="00BD4EEF"/>
    <w:rsid w:val="00BE3745"/>
    <w:rsid w:val="00C13FDB"/>
    <w:rsid w:val="00C6088C"/>
    <w:rsid w:val="00C61832"/>
    <w:rsid w:val="00C621B7"/>
    <w:rsid w:val="00C66083"/>
    <w:rsid w:val="00C90DB1"/>
    <w:rsid w:val="00CA49CD"/>
    <w:rsid w:val="00CF1FF9"/>
    <w:rsid w:val="00D46F1F"/>
    <w:rsid w:val="00D52A1C"/>
    <w:rsid w:val="00D84569"/>
    <w:rsid w:val="00D86FA6"/>
    <w:rsid w:val="00DA58B0"/>
    <w:rsid w:val="00DA722F"/>
    <w:rsid w:val="00DD3A92"/>
    <w:rsid w:val="00E22BC2"/>
    <w:rsid w:val="00E91EE6"/>
    <w:rsid w:val="00EE33D4"/>
    <w:rsid w:val="00EE5A4F"/>
    <w:rsid w:val="00F11DCF"/>
    <w:rsid w:val="00F36D5A"/>
    <w:rsid w:val="00F711FF"/>
    <w:rsid w:val="00F80B33"/>
    <w:rsid w:val="00FB1A54"/>
    <w:rsid w:val="00FF26B6"/>
    <w:rsid w:val="08D34FE1"/>
    <w:rsid w:val="50AF04A8"/>
    <w:rsid w:val="74434CFA"/>
    <w:rsid w:val="7AF25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22"/>
    <w:rPr>
      <w:b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  <w:style w:type="character" w:customStyle="1" w:styleId="9">
    <w:name w:val="页眉 Char"/>
    <w:basedOn w:val="6"/>
    <w:link w:val="3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0">
    <w:name w:val="页脚 Char"/>
    <w:basedOn w:val="6"/>
    <w:link w:val="2"/>
    <w:qFormat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SD</Company>
  <Pages>2</Pages>
  <Words>892</Words>
  <Characters>976</Characters>
  <Lines>5</Lines>
  <Paragraphs>1</Paragraphs>
  <TotalTime>7</TotalTime>
  <ScaleCrop>false</ScaleCrop>
  <LinksUpToDate>false</LinksUpToDate>
  <CharactersWithSpaces>1094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2021-11-03T08:08:00Z</dcterms:created>
  <dc:creator>Administrator</dc:creator>
  <cp:lastModifiedBy>a 路飞</cp:lastModifiedBy>
  <dcterms:modified xsi:type="dcterms:W3CDTF">2025-11-07T02:52:17Z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eyJoZGlkIjoiNThlYTIzYmM5ODRiNTc3MzMxODJhM2NmMTUzZGExN2UiLCJ1c2VySWQiOiIzMTU1MDE0MDAifQ==</vt:lpwstr>
  </property>
  <property fmtid="{D5CDD505-2E9C-101B-9397-08002B2CF9AE}" pid="3" name="KSOProductBuildVer">
    <vt:lpwstr>2052-12.1.0.23542</vt:lpwstr>
  </property>
  <property fmtid="{D5CDD505-2E9C-101B-9397-08002B2CF9AE}" pid="4" name="ICV">
    <vt:lpwstr>20DE34928C794C27959B901C18DCD4A0_12</vt:lpwstr>
  </property>
</Properties>
</file>