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8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dados: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Formulário - Aquisição bens e serviços - Covid19 - Rev.Q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Contratação para aquisição de bens, serviços e insumos de saúde para o enfrentamento da Pandemia - Covid 19 , realizada com fundamento na Lei N°13.979, de 06 de fevereiro de 2020.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Potencial dos dados: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Quais medidas foram tomadas pelo Metrô SP para minimizar os danos causados pela pandemia do Coronavírus?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por mês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8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 de dados: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Infraestrutura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carros da frota: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 variável é interessante para entender o comportamento do metrô de são paulo, porém não sofre mudanças durante o período. Linha 1-Azul, Linha 2-Verde e Linha 3-Vermelha 852 carros, Linha 15-Prata 189 carros.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“Cada trem possui formação fixa de 6 carros, exceto os da Linha 15-Prata cuja formação é de 7 carros”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“Com exceção da frota da Linha 15-Prata, os trens podem ser remanejados entre as linhas de acordo com as necessidades operacionais”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Linha 15-Prata</w:t>
            </w:r>
            <w:r w:rsidDel="00000000" w:rsidR="00000000" w:rsidRPr="00000000">
              <w:rPr>
                <w:rtl w:val="0"/>
              </w:rPr>
              <w:t xml:space="preserve"> tem dados faltantes em alguns períodos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Intervalo mínimo entre trens é medido em segundos.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Potencial dos dados: 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 de dados: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Demanda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Fonte: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https://transparencia.metrosp.com.br/dataset/demanda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É a média de passageiros em milhares por estação nos dias úteis. Considera passageiros que embarcaram na estação e, para estações com transferência, considera também passageiros que realizaram a transferência.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 Março até Maio de 2020 - A Linha 15-Prata permaneceu fechada devido à inspeção da frota de trens motivada pelo rompimento de um pneu de uma composição.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DEMANDA DE PASSAGEIROS POR ESTAÇÃO =  MÉDIA DOS DIAS ÚTEIS (em milhares)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Potencial dos dados: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 de dados: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Potencial dos dados: </w:t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Análises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Quantidade de estações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Intervalo entre os trens: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Houve um </w:t>
      </w:r>
      <w:commentRangeStart w:id="0"/>
      <w:r w:rsidDel="00000000" w:rsidR="00000000" w:rsidRPr="00000000">
        <w:rPr>
          <w:sz w:val="21"/>
          <w:szCs w:val="21"/>
          <w:highlight w:val="white"/>
          <w:rtl w:val="0"/>
        </w:rPr>
        <w:t xml:space="preserve">aumento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 intervalo dos trens após o primeiro lockdown, que foi em Março de 2020.. As linhas vermelha e azul </w:t>
      </w:r>
      <w:commentRangeStart w:id="1"/>
      <w:r w:rsidDel="00000000" w:rsidR="00000000" w:rsidRPr="00000000">
        <w:rPr>
          <w:sz w:val="21"/>
          <w:szCs w:val="21"/>
          <w:highlight w:val="white"/>
          <w:rtl w:val="0"/>
        </w:rPr>
        <w:t xml:space="preserve">voltaram ao mesmo intervalo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pré- lockdown em Julho de 2020, </w:t>
      </w:r>
      <w:commentRangeStart w:id="2"/>
      <w:r w:rsidDel="00000000" w:rsidR="00000000" w:rsidRPr="00000000">
        <w:rPr>
          <w:sz w:val="21"/>
          <w:szCs w:val="21"/>
          <w:highlight w:val="white"/>
          <w:rtl w:val="0"/>
        </w:rPr>
        <w:t xml:space="preserve">a linha verde se estabilizou com intervalo maior do que antes da pandemia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Não temos dados suficientes da linha Prata.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Quantidade de passageiros: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Houve uma queda drástica no número de passageiros transportados pelo metrô em todas as linhas. A queda na linha prata não é tão drástica, e pode ser por ela ter menos estações.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Podemos ver que essa diminuição pode ser sido o que afetou o intervalo entre os trens.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Ainda que um maior intervalo signifique menos pessoas, também significa um aumento no tempo de viagem, que também pode ser visto como um aumento no tempo de exposição ao vírus.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Porém, comparando os mesmos meses de 2020 e 2021, no mesmo período ano passado a quantidade de passageiros transportados</w:t>
      </w:r>
      <w:commentRangeStart w:id="3"/>
      <w:r w:rsidDel="00000000" w:rsidR="00000000" w:rsidRPr="00000000">
        <w:rPr>
          <w:sz w:val="21"/>
          <w:szCs w:val="21"/>
          <w:highlight w:val="white"/>
          <w:rtl w:val="0"/>
        </w:rPr>
        <w:t xml:space="preserve"> foi menor do que a que existe neste ano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bel Pereira Boroni" w:id="3" w:date="2021-07-16T02:05:3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Saber o mês exato em que isso acontece.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a situação do Brasil neste mês?</w:t>
      </w:r>
    </w:p>
  </w:comment>
  <w:comment w:author="Isabel Pereira Boroni" w:id="1" w:date="2021-07-16T01:35:1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 foram afetadas pelo inicio da pandemia, mas por serem as linhas mais frequentadas, parece que o movimento voltou a ser o mesmo para os meses seguintes da pandemia.</w:t>
      </w:r>
    </w:p>
  </w:comment>
  <w:comment w:author="Isabel Pereira Boroni" w:id="0" w:date="2021-07-16T01:31:5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no intervalo significa menos trens circulando durante o dia.</w:t>
      </w:r>
    </w:p>
  </w:comment>
  <w:comment w:author="Isabel Pereira Boroni" w:id="2" w:date="2021-07-16T01:51:1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1, 2 e 3 possuem a mesma quantidade de trens, porém com a linha 2 o aumento do intervalo entre seus trens antes e pós pandemia indica uma menor demanda.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transparencia.metrosp.com.br/dataset/demanda" TargetMode="External"/><Relationship Id="rId9" Type="http://schemas.openxmlformats.org/officeDocument/2006/relationships/hyperlink" Target="https://docs.google.com/spreadsheets/d/1efpWrbfBMZmdKyZu_clq_ZtXmq3yJ1MRBhfL-8SCJcY/edit#gid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9BfPda5i1hyhukWc6FNXgNXFi7EumkY1ef60NrNp3uM/edit#gid=0" TargetMode="External"/><Relationship Id="rId8" Type="http://schemas.openxmlformats.org/officeDocument/2006/relationships/hyperlink" Target="https://docs.google.com/spreadsheets/d/1ueAHYYLG7vQ32eR66zfpBCjRguirUKKpmBBCAaDaHGY/edit#gid=1631178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