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D2B"/>
            <w:tcMar>
              <w:top w:w="360" w:type="dxa"/>
              <w:left w:w="400" w:type="dxa"/>
              <w:bottom w:w="320" w:type="dxa"/>
              <w:right w:w="400" w:type="dxa"/>
            </w:tcMar>
          </w:tcPr>
          <w:p w:rsidR="003504E2" w:rsidRDefault="00000000">
            <w:pPr>
              <w:spacing w:after="60" w:line="276" w:lineRule="auto"/>
            </w:pPr>
            <w:r>
              <w:rPr>
                <w:b/>
                <w:bCs/>
                <w:color w:val="F0A36E"/>
                <w:spacing w:val="40"/>
                <w:sz w:val="18"/>
                <w:szCs w:val="18"/>
              </w:rPr>
              <w:t>DAKAR AUTOTRACK</w:t>
            </w:r>
          </w:p>
          <w:p w:rsidR="003504E2" w:rsidRDefault="00000000">
            <w:r>
              <w:rPr>
                <w:b/>
                <w:bCs/>
                <w:color w:val="FFFFFF"/>
                <w:sz w:val="48"/>
                <w:szCs w:val="48"/>
              </w:rPr>
              <w:t>Le passeport numérique</w:t>
            </w:r>
          </w:p>
          <w:p w:rsidR="003504E2" w:rsidRDefault="00000000">
            <w:pPr>
              <w:spacing w:after="160"/>
            </w:pPr>
            <w:r>
              <w:rPr>
                <w:b/>
                <w:bCs/>
                <w:color w:val="FFFFFF"/>
                <w:sz w:val="48"/>
                <w:szCs w:val="48"/>
              </w:rPr>
              <w:t>des véhicules au terminal</w:t>
            </w:r>
          </w:p>
          <w:p w:rsidR="003504E2" w:rsidRDefault="00000000">
            <w:pPr>
              <w:spacing w:after="60" w:line="276" w:lineRule="auto"/>
            </w:pPr>
            <w:r>
              <w:rPr>
                <w:color w:val="B9C3CF"/>
                <w:sz w:val="24"/>
                <w:szCs w:val="24"/>
              </w:rPr>
              <w:t>Retrouver chaque véhicule, connaître son état et vérifier s'il peut sortir, depuis une seule interface.</w:t>
            </w:r>
          </w:p>
        </w:tc>
      </w:tr>
    </w:tbl>
    <w:p w:rsidR="003504E2" w:rsidRDefault="003504E2">
      <w:pPr>
        <w:spacing w:after="160" w:line="276" w:lineRule="auto"/>
      </w:pPr>
    </w:p>
    <w:p w:rsidR="003504E2" w:rsidRDefault="00000000">
      <w:pPr>
        <w:spacing w:after="60" w:line="276" w:lineRule="auto"/>
        <w:jc w:val="center"/>
      </w:pPr>
      <w:r>
        <w:rPr>
          <w:noProof/>
        </w:rPr>
        <w:drawing>
          <wp:inline distT="0" distB="0" distL="0" distR="0">
            <wp:extent cx="6096000" cy="40671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E2" w:rsidRDefault="00000000">
      <w:pPr>
        <w:spacing w:after="200" w:line="276" w:lineRule="auto"/>
        <w:jc w:val="center"/>
      </w:pPr>
      <w:r>
        <w:rPr>
          <w:i/>
          <w:iCs/>
          <w:color w:val="56606B"/>
          <w:sz w:val="16"/>
          <w:szCs w:val="16"/>
        </w:rPr>
        <w:t>Poste de supervision : plan du parc, passeport numérique du véhicule et assistant de recherche (données fictives de démonstration).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  <w:color w:val="B94E12"/>
                <w:sz w:val="24"/>
                <w:szCs w:val="24"/>
              </w:rPr>
              <w:t>Où est-il ?</w:t>
            </w:r>
          </w:p>
          <w:p w:rsidR="003504E2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 xml:space="preserve">Place </w:t>
            </w:r>
            <w:r>
              <w:rPr>
                <w:b/>
                <w:bCs/>
                <w:sz w:val="19"/>
                <w:szCs w:val="19"/>
              </w:rPr>
              <w:t>confirmée par scan</w:t>
            </w:r>
            <w:r>
              <w:rPr>
                <w:sz w:val="19"/>
                <w:szCs w:val="19"/>
              </w:rPr>
              <w:t xml:space="preserve"> (QR / RFID), avec l'heure et l'agent.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  <w:color w:val="B94E12"/>
                <w:sz w:val="24"/>
                <w:szCs w:val="24"/>
              </w:rPr>
              <w:t>Dans quel état ?</w:t>
            </w:r>
          </w:p>
          <w:p w:rsidR="003504E2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Photos et réserves</w:t>
            </w:r>
            <w:r>
              <w:rPr>
                <w:sz w:val="19"/>
                <w:szCs w:val="19"/>
              </w:rPr>
              <w:t xml:space="preserve"> à la réception, rattachées au VIN.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  <w:color w:val="B94E12"/>
                <w:sz w:val="24"/>
                <w:szCs w:val="24"/>
              </w:rPr>
              <w:t>Peut-il sortir ?</w:t>
            </w:r>
          </w:p>
          <w:p w:rsidR="003504E2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Formalités, ticket signé et contrôle</w:t>
            </w:r>
            <w:r>
              <w:rPr>
                <w:sz w:val="19"/>
                <w:szCs w:val="19"/>
              </w:rPr>
              <w:t xml:space="preserve"> au portail, sans papier.</w:t>
            </w:r>
          </w:p>
        </w:tc>
      </w:tr>
    </w:tbl>
    <w:p w:rsidR="003504E2" w:rsidRDefault="00000000">
      <w:r>
        <w:br w:type="page"/>
      </w:r>
    </w:p>
    <w:p w:rsidR="003504E2" w:rsidRDefault="00000000">
      <w:pPr>
        <w:spacing w:after="40" w:line="276" w:lineRule="auto"/>
      </w:pPr>
      <w:r>
        <w:rPr>
          <w:b/>
          <w:bCs/>
          <w:color w:val="B94E12"/>
          <w:spacing w:val="30"/>
          <w:sz w:val="16"/>
          <w:szCs w:val="16"/>
        </w:rPr>
        <w:lastRenderedPageBreak/>
        <w:t>VOS ENJEUX</w:t>
      </w:r>
    </w:p>
    <w:p w:rsidR="003504E2" w:rsidRDefault="00000000">
      <w:pPr>
        <w:pStyle w:val="Titre1"/>
        <w:keepNext/>
        <w:spacing w:line="276" w:lineRule="auto"/>
      </w:pPr>
      <w:r>
        <w:t>Un parc roulier qui grandit, des informations dispersées</w:t>
      </w:r>
    </w:p>
    <w:p w:rsidR="003504E2" w:rsidRDefault="00000000">
      <w:pPr>
        <w:spacing w:after="120" w:line="276" w:lineRule="auto"/>
      </w:pPr>
      <w:r>
        <w:t>Sur un terminal roulier, chaque véhicule passe par de nombreuses mains : déchargement, stationnement, déplacements, formalités douanières, remise au client. Quand l'information vit sur des feuilles, des tableurs et des appels radio, les mêmes difficultés reviennent :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3"/>
        <w:gridCol w:w="340"/>
        <w:gridCol w:w="4783"/>
      </w:tblGrid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>Recherche des véhicules</w:t>
            </w:r>
            <w:r>
              <w:t xml:space="preserve"> : des agents mobilisés pour retrouver un VIN sur des milliers de places.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>Écarts d'inventaire</w:t>
            </w:r>
            <w:r>
              <w:t xml:space="preserve"> : un véhicule déplacé sans trace devient introuvable.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>Litiges sur l'état</w:t>
            </w:r>
            <w:r>
              <w:t xml:space="preserve"> : sans photo datée à la réception, difficile de trancher.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04E2" w:rsidRDefault="003504E2">
            <w:pPr>
              <w:spacing w:after="100" w:line="276" w:lineRule="auto"/>
            </w:pPr>
          </w:p>
        </w:tc>
        <w:tc>
          <w:tcPr>
            <w:tcW w:w="49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>Sorties à sécuriser</w:t>
            </w:r>
            <w:r>
              <w:t xml:space="preserve"> : vérifier le bon véhicule, le BAE, le paiement et le bénéficiaire.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>Clients et transitaires</w:t>
            </w:r>
            <w:r>
              <w:t xml:space="preserve"> qui appellent pour savoir si leur véhicule est prêt.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>Pilotage à l'aveugle</w:t>
            </w:r>
            <w:r>
              <w:t xml:space="preserve"> : peu d'indicateurs fiables sur les délais et la qualité.</w:t>
            </w:r>
          </w:p>
        </w:tc>
      </w:tr>
    </w:tbl>
    <w:p w:rsidR="003504E2" w:rsidRDefault="003504E2">
      <w:pPr>
        <w:spacing w:after="80" w:line="276" w:lineRule="auto"/>
      </w:pPr>
    </w:p>
    <w:p w:rsidR="003504E2" w:rsidRDefault="00000000">
      <w:pPr>
        <w:spacing w:after="40" w:line="276" w:lineRule="auto"/>
      </w:pPr>
      <w:r>
        <w:rPr>
          <w:b/>
          <w:bCs/>
          <w:color w:val="B94E12"/>
          <w:spacing w:val="30"/>
          <w:sz w:val="16"/>
          <w:szCs w:val="16"/>
        </w:rPr>
        <w:t>LA SOLUTION</w:t>
      </w:r>
    </w:p>
    <w:p w:rsidR="003504E2" w:rsidRDefault="00000000">
      <w:pPr>
        <w:pStyle w:val="Titre1"/>
        <w:keepNext/>
        <w:spacing w:line="276" w:lineRule="auto"/>
      </w:pPr>
      <w:r>
        <w:t>Un passeport numérique, du navire au portail</w:t>
      </w:r>
    </w:p>
    <w:p w:rsidR="003504E2" w:rsidRDefault="00000000">
      <w:pPr>
        <w:spacing w:after="160" w:line="276" w:lineRule="auto"/>
      </w:pPr>
      <w:r>
        <w:t xml:space="preserve">Dakar </w:t>
      </w:r>
      <w:proofErr w:type="spellStart"/>
      <w:r>
        <w:t>AutoTrack</w:t>
      </w:r>
      <w:proofErr w:type="spellEnd"/>
      <w:r>
        <w:t xml:space="preserve"> crée pour chaque véhicule un </w:t>
      </w:r>
      <w:r>
        <w:rPr>
          <w:b/>
          <w:bCs/>
        </w:rPr>
        <w:t>passeport numérique</w:t>
      </w:r>
      <w:r>
        <w:t xml:space="preserve"> unique, alimenté à chaque étape par un simple scan. La direction, les agents de parc, le portail et les clients consultent la même information, à jour.</w:t>
      </w:r>
    </w:p>
    <w:tbl>
      <w:tblPr>
        <w:tblW w:w="990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1981"/>
        <w:gridCol w:w="1981"/>
        <w:gridCol w:w="1981"/>
        <w:gridCol w:w="1981"/>
      </w:tblGrid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601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601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601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601A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4E12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</w:tr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100" w:type="dxa"/>
              <w:left w:w="90" w:type="dxa"/>
              <w:bottom w:w="80" w:type="dxa"/>
              <w:right w:w="90" w:type="dxa"/>
            </w:tcMar>
          </w:tcPr>
          <w:p w:rsidR="003504E2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</w:rPr>
              <w:t>Réception</w:t>
            </w:r>
          </w:p>
          <w:p w:rsidR="003504E2" w:rsidRDefault="00000000">
            <w:pPr>
              <w:jc w:val="center"/>
            </w:pPr>
            <w:r>
              <w:rPr>
                <w:color w:val="56606B"/>
                <w:sz w:val="16"/>
                <w:szCs w:val="16"/>
              </w:rPr>
              <w:t>Lecture du VIN assistée par photo, confirmée par l'agent.</w:t>
            </w:r>
          </w:p>
        </w:tc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100" w:type="dxa"/>
              <w:left w:w="90" w:type="dxa"/>
              <w:bottom w:w="80" w:type="dxa"/>
              <w:right w:w="90" w:type="dxa"/>
            </w:tcMar>
          </w:tcPr>
          <w:p w:rsidR="003504E2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</w:rPr>
              <w:t>État</w:t>
            </w:r>
          </w:p>
          <w:p w:rsidR="003504E2" w:rsidRDefault="00000000">
            <w:pPr>
              <w:jc w:val="center"/>
            </w:pPr>
            <w:r>
              <w:rPr>
                <w:color w:val="56606B"/>
                <w:sz w:val="16"/>
                <w:szCs w:val="16"/>
              </w:rPr>
              <w:t>8 photos, réserves, carburant, clés : l'état est daté.</w:t>
            </w:r>
          </w:p>
        </w:tc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100" w:type="dxa"/>
              <w:left w:w="90" w:type="dxa"/>
              <w:bottom w:w="80" w:type="dxa"/>
              <w:right w:w="90" w:type="dxa"/>
            </w:tcMar>
          </w:tcPr>
          <w:p w:rsidR="003504E2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</w:rPr>
              <w:t>Stationnement</w:t>
            </w:r>
          </w:p>
          <w:p w:rsidR="003504E2" w:rsidRDefault="00000000">
            <w:pPr>
              <w:jc w:val="center"/>
            </w:pPr>
            <w:r>
              <w:rPr>
                <w:color w:val="56606B"/>
                <w:sz w:val="16"/>
                <w:szCs w:val="16"/>
              </w:rPr>
              <w:t>Scan du QR de la place : position confirmée.</w:t>
            </w:r>
          </w:p>
        </w:tc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100" w:type="dxa"/>
              <w:left w:w="90" w:type="dxa"/>
              <w:bottom w:w="80" w:type="dxa"/>
              <w:right w:w="90" w:type="dxa"/>
            </w:tcMar>
          </w:tcPr>
          <w:p w:rsidR="003504E2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</w:rPr>
              <w:t>Ticket client</w:t>
            </w:r>
          </w:p>
          <w:p w:rsidR="003504E2" w:rsidRDefault="00000000">
            <w:pPr>
              <w:jc w:val="center"/>
            </w:pPr>
            <w:r>
              <w:rPr>
                <w:color w:val="56606B"/>
                <w:sz w:val="16"/>
                <w:szCs w:val="16"/>
              </w:rPr>
              <w:t>Formalités reçues → ticket QR signé, usage unique.</w:t>
            </w:r>
          </w:p>
        </w:tc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100" w:type="dxa"/>
              <w:left w:w="90" w:type="dxa"/>
              <w:bottom w:w="80" w:type="dxa"/>
              <w:right w:w="90" w:type="dxa"/>
            </w:tcMar>
          </w:tcPr>
          <w:p w:rsidR="003504E2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</w:rPr>
              <w:t>Sortie</w:t>
            </w:r>
          </w:p>
          <w:p w:rsidR="003504E2" w:rsidRDefault="00000000">
            <w:pPr>
              <w:jc w:val="center"/>
            </w:pPr>
            <w:r>
              <w:rPr>
                <w:color w:val="56606B"/>
                <w:sz w:val="16"/>
                <w:szCs w:val="16"/>
              </w:rPr>
              <w:t>Contrôles automatiques + vérifications de l'agent.</w:t>
            </w:r>
          </w:p>
        </w:tc>
      </w:tr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40" w:type="dxa"/>
              <w:left w:w="160" w:type="dxa"/>
              <w:bottom w:w="12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228850"/>
                  <wp:effectExtent l="0" t="0" r="0" b="0"/>
                  <wp:docPr id="408130085" name="Image 408130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40" w:type="dxa"/>
              <w:left w:w="160" w:type="dxa"/>
              <w:bottom w:w="12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228850"/>
                  <wp:effectExtent l="0" t="0" r="0" b="0"/>
                  <wp:docPr id="1874103674" name="Image 1874103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40" w:type="dxa"/>
              <w:left w:w="160" w:type="dxa"/>
              <w:bottom w:w="12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228850"/>
                  <wp:effectExtent l="0" t="0" r="0" b="0"/>
                  <wp:docPr id="304758426" name="Image 304758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40" w:type="dxa"/>
              <w:left w:w="160" w:type="dxa"/>
              <w:bottom w:w="12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228850"/>
                  <wp:effectExtent l="0" t="0" r="0" b="0"/>
                  <wp:docPr id="1578772385" name="Image 1578772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40" w:type="dxa"/>
              <w:left w:w="160" w:type="dxa"/>
              <w:bottom w:w="12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228850"/>
                  <wp:effectExtent l="0" t="0" r="0" b="0"/>
                  <wp:docPr id="1095717551" name="Image 1095717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504E2" w:rsidRDefault="00000000">
      <w:r>
        <w:br w:type="page"/>
      </w:r>
    </w:p>
    <w:p w:rsidR="003504E2" w:rsidRDefault="00000000">
      <w:pPr>
        <w:spacing w:after="40" w:line="276" w:lineRule="auto"/>
      </w:pPr>
      <w:r>
        <w:rPr>
          <w:b/>
          <w:bCs/>
          <w:color w:val="B94E12"/>
          <w:spacing w:val="30"/>
          <w:sz w:val="16"/>
          <w:szCs w:val="16"/>
        </w:rPr>
        <w:lastRenderedPageBreak/>
        <w:t>UNE PLATEFORME, QUATRE PROFILS</w:t>
      </w:r>
    </w:p>
    <w:p w:rsidR="003504E2" w:rsidRDefault="00000000">
      <w:pPr>
        <w:pStyle w:val="Titre1"/>
        <w:keepNext/>
        <w:spacing w:line="276" w:lineRule="auto"/>
      </w:pPr>
      <w:r>
        <w:t>Chacun voit ce dont il a besoin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606"/>
      </w:tblGrid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D2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504E2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Direction &amp; superviseurs</w:t>
            </w:r>
          </w:p>
        </w:tc>
        <w:tc>
          <w:tcPr>
            <w:tcW w:w="7606" w:type="dxa"/>
            <w:tcBorders>
              <w:top w:val="none" w:sz="0" w:space="0" w:color="FFFFFF"/>
              <w:left w:val="none" w:sz="0" w:space="0" w:color="FFFFFF"/>
              <w:bottom w:val="single" w:sz="4" w:space="0" w:color="DCD7CB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04E2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Poste web : plan du parc en temps réel, passeport de chaque véhicule, tableau des enlèvements, mouvements, indicateurs du pilote, gestion des zones et des accès.</w:t>
            </w:r>
          </w:p>
        </w:tc>
      </w:tr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504E2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Agents de parc</w:t>
            </w:r>
          </w:p>
        </w:tc>
        <w:tc>
          <w:tcPr>
            <w:tcW w:w="7606" w:type="dxa"/>
            <w:tcBorders>
              <w:top w:val="none" w:sz="0" w:space="0" w:color="FFFFFF"/>
              <w:left w:val="none" w:sz="0" w:space="0" w:color="FFFFFF"/>
              <w:bottom w:val="single" w:sz="4" w:space="0" w:color="DCD7CB"/>
              <w:right w:val="none" w:sz="0" w:space="0" w:color="FFFFFF"/>
            </w:tcBorders>
            <w:shd w:val="clear" w:color="auto" w:fill="F3F1E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04E2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Application mobile : réception, photos, stationnement et déplacements par scan, inventaire d'une allée en quelques minutes, assistant vocal.</w:t>
            </w:r>
          </w:p>
        </w:tc>
      </w:tr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D2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504E2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Agents de portail</w:t>
            </w:r>
          </w:p>
        </w:tc>
        <w:tc>
          <w:tcPr>
            <w:tcW w:w="7606" w:type="dxa"/>
            <w:tcBorders>
              <w:top w:val="none" w:sz="0" w:space="0" w:color="FFFFFF"/>
              <w:left w:val="none" w:sz="0" w:space="0" w:color="FFFFFF"/>
              <w:bottom w:val="single" w:sz="4" w:space="0" w:color="DCD7CB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04E2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Contrôle de sortie : scan du ticket, vérifications automatiques (BAE, paiement, ticket non utilisé) et manuelles (identité, état, clés).</w:t>
            </w:r>
          </w:p>
        </w:tc>
      </w:tr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504E2" w:rsidRDefault="00000000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Clients &amp; transitaires</w:t>
            </w:r>
          </w:p>
        </w:tc>
        <w:tc>
          <w:tcPr>
            <w:tcW w:w="7606" w:type="dxa"/>
            <w:tcBorders>
              <w:top w:val="none" w:sz="0" w:space="0" w:color="FFFFFF"/>
              <w:left w:val="none" w:sz="0" w:space="0" w:color="FFFFFF"/>
              <w:bottom w:val="single" w:sz="4" w:space="0" w:color="DCD7CB"/>
              <w:right w:val="none" w:sz="0" w:space="0" w:color="FFFFFF"/>
            </w:tcBorders>
            <w:shd w:val="clear" w:color="auto" w:fill="F3F1E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04E2" w:rsidRDefault="00000000">
            <w:pPr>
              <w:spacing w:line="276" w:lineRule="auto"/>
            </w:pPr>
            <w:r>
              <w:rPr>
                <w:sz w:val="19"/>
                <w:szCs w:val="19"/>
              </w:rPr>
              <w:t>Espace mobile avec le n° de BL et un code SMS : statut du véhicule, alerte quand il est prêt, ticket de retrait, file d'attente au portail.</w:t>
            </w:r>
          </w:p>
        </w:tc>
      </w:tr>
    </w:tbl>
    <w:p w:rsidR="003504E2" w:rsidRDefault="003504E2">
      <w:pPr>
        <w:spacing w:after="80" w:line="276" w:lineRule="auto"/>
      </w:pPr>
    </w:p>
    <w:p w:rsidR="003504E2" w:rsidRDefault="00000000">
      <w:pPr>
        <w:spacing w:after="40" w:line="276" w:lineRule="auto"/>
      </w:pPr>
      <w:r>
        <w:rPr>
          <w:b/>
          <w:bCs/>
          <w:color w:val="B94E12"/>
          <w:spacing w:val="30"/>
          <w:sz w:val="16"/>
          <w:szCs w:val="16"/>
        </w:rPr>
        <w:t>INNOVATIONS QR &amp; RFID</w:t>
      </w:r>
    </w:p>
    <w:p w:rsidR="003504E2" w:rsidRDefault="00000000">
      <w:pPr>
        <w:pStyle w:val="Titre1"/>
        <w:keepNext/>
        <w:spacing w:line="276" w:lineRule="auto"/>
      </w:pPr>
      <w:r>
        <w:t>La traçabilité sans effort de saisie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3"/>
        <w:gridCol w:w="340"/>
        <w:gridCol w:w="4783"/>
      </w:tblGrid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3" w:type="dxa"/>
            <w:tcBorders>
              <w:top w:val="single" w:sz="4" w:space="0" w:color="DCD7CB"/>
              <w:left w:val="single" w:sz="4" w:space="0" w:color="DCD7CB"/>
              <w:bottom w:val="single" w:sz="4" w:space="0" w:color="DCD7CB"/>
              <w:right w:val="single" w:sz="4" w:space="0" w:color="DCD7CB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  <w:color w:val="B94E12"/>
                <w:sz w:val="21"/>
                <w:szCs w:val="21"/>
              </w:rPr>
              <w:t>Étiquette hybride QR + RFID</w:t>
            </w:r>
          </w:p>
          <w:p w:rsidR="003504E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Un QR lisible par tout smartphone et une puce RFID lue au passage des portiques. Variante réutilisable, récupérée au portail de sortie.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04E2" w:rsidRDefault="003504E2">
            <w:pPr>
              <w:spacing w:after="100" w:line="276" w:lineRule="auto"/>
            </w:pPr>
          </w:p>
        </w:tc>
        <w:tc>
          <w:tcPr>
            <w:tcW w:w="4853" w:type="dxa"/>
            <w:tcBorders>
              <w:top w:val="single" w:sz="4" w:space="0" w:color="DCD7CB"/>
              <w:left w:val="single" w:sz="4" w:space="0" w:color="DCD7CB"/>
              <w:bottom w:val="single" w:sz="4" w:space="0" w:color="DCD7CB"/>
              <w:right w:val="single" w:sz="4" w:space="0" w:color="DCD7CB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  <w:color w:val="B94E12"/>
                <w:sz w:val="21"/>
                <w:szCs w:val="21"/>
              </w:rPr>
              <w:t>Portiques de zone</w:t>
            </w:r>
          </w:p>
          <w:p w:rsidR="003504E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Lecture automatique à l'entrée des zones : on sait dans quelle zone se trouve un véhicule, même sans scan de l'agent.</w:t>
            </w:r>
          </w:p>
        </w:tc>
      </w:tr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:rsidR="003504E2" w:rsidRDefault="003504E2">
            <w:pPr>
              <w:spacing w:line="276" w:lineRule="auto"/>
            </w:pPr>
          </w:p>
        </w:tc>
      </w:tr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3" w:type="dxa"/>
            <w:tcBorders>
              <w:top w:val="single" w:sz="4" w:space="0" w:color="DCD7CB"/>
              <w:left w:val="single" w:sz="4" w:space="0" w:color="DCD7CB"/>
              <w:bottom w:val="single" w:sz="4" w:space="0" w:color="DCD7CB"/>
              <w:right w:val="single" w:sz="4" w:space="0" w:color="DCD7CB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  <w:color w:val="B94E12"/>
                <w:sz w:val="21"/>
                <w:szCs w:val="21"/>
              </w:rPr>
              <w:t>Inventaire en rafale</w:t>
            </w:r>
          </w:p>
          <w:p w:rsidR="003504E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L'agent filme une allée : plusieurs QR lus d'un coup, écarts signalés immédiatement (place vide, véhicule inattendu).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04E2" w:rsidRDefault="003504E2">
            <w:pPr>
              <w:spacing w:after="100" w:line="276" w:lineRule="auto"/>
            </w:pPr>
          </w:p>
        </w:tc>
        <w:tc>
          <w:tcPr>
            <w:tcW w:w="4853" w:type="dxa"/>
            <w:tcBorders>
              <w:top w:val="single" w:sz="4" w:space="0" w:color="DCD7CB"/>
              <w:left w:val="single" w:sz="4" w:space="0" w:color="DCD7CB"/>
              <w:bottom w:val="single" w:sz="4" w:space="0" w:color="DCD7CB"/>
              <w:right w:val="single" w:sz="4" w:space="0" w:color="DCD7CB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  <w:color w:val="B94E12"/>
                <w:sz w:val="21"/>
                <w:szCs w:val="21"/>
              </w:rPr>
              <w:t>Carte « fraîcheur »</w:t>
            </w:r>
          </w:p>
          <w:p w:rsidR="003504E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Chaque place indique depuis quand elle a été lue : les zones à recontrôler apparaissent en un coup d'œil.</w:t>
            </w:r>
          </w:p>
        </w:tc>
      </w:tr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:rsidR="003504E2" w:rsidRDefault="003504E2">
            <w:pPr>
              <w:spacing w:line="276" w:lineRule="auto"/>
            </w:pPr>
          </w:p>
        </w:tc>
      </w:tr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3" w:type="dxa"/>
            <w:tcBorders>
              <w:top w:val="single" w:sz="4" w:space="0" w:color="DCD7CB"/>
              <w:left w:val="single" w:sz="4" w:space="0" w:color="DCD7CB"/>
              <w:bottom w:val="single" w:sz="4" w:space="0" w:color="DCD7CB"/>
              <w:right w:val="single" w:sz="4" w:space="0" w:color="DCD7CB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  <w:color w:val="B94E12"/>
                <w:sz w:val="21"/>
                <w:szCs w:val="21"/>
              </w:rPr>
              <w:t>Armoire à clés</w:t>
            </w:r>
          </w:p>
          <w:p w:rsidR="003504E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QR « KEY » sur chaque porte-clé : qui détient quelle clé, et contrôle de la clé au portail.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04E2" w:rsidRDefault="003504E2">
            <w:pPr>
              <w:spacing w:after="100" w:line="276" w:lineRule="auto"/>
            </w:pPr>
          </w:p>
        </w:tc>
        <w:tc>
          <w:tcPr>
            <w:tcW w:w="4853" w:type="dxa"/>
            <w:tcBorders>
              <w:top w:val="single" w:sz="4" w:space="0" w:color="DCD7CB"/>
              <w:left w:val="single" w:sz="4" w:space="0" w:color="DCD7CB"/>
              <w:bottom w:val="single" w:sz="4" w:space="0" w:color="DCD7CB"/>
              <w:right w:val="single" w:sz="4" w:space="0" w:color="DCD7CB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  <w:color w:val="B94E12"/>
                <w:sz w:val="21"/>
                <w:szCs w:val="21"/>
              </w:rPr>
              <w:t>Chaîne de garde</w:t>
            </w:r>
          </w:p>
          <w:p w:rsidR="003504E2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Chaque lecture (QR, portique, rafale) est horodatée et rattachée à l'agent : un historique opposable en cas de litige.</w:t>
            </w:r>
          </w:p>
        </w:tc>
      </w:tr>
    </w:tbl>
    <w:p w:rsidR="003504E2" w:rsidRDefault="00000000">
      <w:r>
        <w:br w:type="page"/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8"/>
        <w:gridCol w:w="340"/>
        <w:gridCol w:w="4538"/>
      </w:tblGrid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  <w:color w:val="B94E12"/>
                <w:spacing w:val="30"/>
                <w:sz w:val="16"/>
                <w:szCs w:val="16"/>
              </w:rPr>
              <w:lastRenderedPageBreak/>
              <w:t>INTELLIGENCE ARTIFICIELLE</w:t>
            </w:r>
          </w:p>
          <w:p w:rsidR="003504E2" w:rsidRDefault="00000000">
            <w:pPr>
              <w:pStyle w:val="Titre2"/>
              <w:keepNext/>
              <w:spacing w:before="0" w:line="276" w:lineRule="auto"/>
            </w:pPr>
            <w:r>
              <w:t>Une IA utile, toujours sous contrôle humain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>Lecture assistée du VIN</w:t>
            </w:r>
            <w:r>
              <w:t xml:space="preserve"> par photo, sur le téléphone, hors ligne ; caractères douteux signalés.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>Assistant conversationnel</w:t>
            </w:r>
            <w:r>
              <w:t xml:space="preserve"> (voix, photo, texte) pour les agents, les superviseurs et les clients.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t xml:space="preserve">Réponses </w:t>
            </w:r>
            <w:r>
              <w:rPr>
                <w:b/>
                <w:bCs/>
              </w:rPr>
              <w:t>uniquement à partir des données</w:t>
            </w:r>
            <w:r>
              <w:t xml:space="preserve"> du terminal, avec leurs sources.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t xml:space="preserve">L'assistant </w:t>
            </w:r>
            <w:r>
              <w:rPr>
                <w:b/>
                <w:bCs/>
              </w:rPr>
              <w:t>propose</w:t>
            </w:r>
            <w:r>
              <w:t xml:space="preserve">, l'humain </w:t>
            </w:r>
            <w:r>
              <w:rPr>
                <w:b/>
                <w:bCs/>
              </w:rPr>
              <w:t>valide</w:t>
            </w:r>
            <w:r>
              <w:t xml:space="preserve"> : chaque action est journalisée.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04E2" w:rsidRDefault="003504E2">
            <w:pPr>
              <w:spacing w:after="100" w:line="276" w:lineRule="auto"/>
            </w:pPr>
          </w:p>
        </w:tc>
        <w:tc>
          <w:tcPr>
            <w:tcW w:w="4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noProof/>
              </w:rPr>
              <w:drawing>
                <wp:inline distT="0" distB="0" distL="0" distR="0">
                  <wp:extent cx="2762250" cy="1838325"/>
                  <wp:effectExtent l="0" t="0" r="0" b="0"/>
                  <wp:docPr id="338861348" name="Image 338861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504E2" w:rsidRDefault="00000000">
            <w:pPr>
              <w:spacing w:line="276" w:lineRule="auto"/>
            </w:pPr>
            <w:r>
              <w:rPr>
                <w:i/>
                <w:iCs/>
                <w:color w:val="56606B"/>
                <w:sz w:val="15"/>
                <w:szCs w:val="15"/>
              </w:rPr>
              <w:t>Contrôle de sortie au portail : ticket valide, contrôles automatiques et manuels.</w:t>
            </w:r>
          </w:p>
        </w:tc>
      </w:tr>
    </w:tbl>
    <w:p w:rsidR="003504E2" w:rsidRDefault="003504E2">
      <w:pPr>
        <w:spacing w:after="60" w:line="276" w:lineRule="auto"/>
      </w:pPr>
    </w:p>
    <w:p w:rsidR="003504E2" w:rsidRDefault="00000000">
      <w:pPr>
        <w:spacing w:after="40" w:line="276" w:lineRule="auto"/>
      </w:pPr>
      <w:r>
        <w:rPr>
          <w:b/>
          <w:bCs/>
          <w:color w:val="B94E12"/>
          <w:spacing w:val="30"/>
          <w:sz w:val="16"/>
          <w:szCs w:val="16"/>
        </w:rPr>
        <w:t>BÉNÉFICES ATTENDUS</w:t>
      </w:r>
    </w:p>
    <w:p w:rsidR="003504E2" w:rsidRDefault="00000000">
      <w:pPr>
        <w:pStyle w:val="Titre2"/>
        <w:keepNext/>
        <w:spacing w:before="0" w:line="276" w:lineRule="auto"/>
      </w:pPr>
      <w:r>
        <w:t>Ce que le pilote permet de mesurer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6"/>
        <w:gridCol w:w="2476"/>
        <w:gridCol w:w="2477"/>
        <w:gridCol w:w="2477"/>
      </w:tblGrid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F0E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45C3C"/>
              </w:rPr>
              <w:t>Temps de recherche</w:t>
            </w:r>
          </w:p>
          <w:p w:rsidR="003504E2" w:rsidRDefault="00000000">
            <w:pPr>
              <w:spacing w:line="276" w:lineRule="auto"/>
              <w:jc w:val="center"/>
            </w:pPr>
            <w:r>
              <w:rPr>
                <w:color w:val="145C3C"/>
                <w:sz w:val="17"/>
                <w:szCs w:val="17"/>
              </w:rPr>
              <w:t>d'un véhicule</w:t>
            </w:r>
          </w:p>
        </w:tc>
        <w:tc>
          <w:tcPr>
            <w:tcW w:w="24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F0E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45C3C"/>
              </w:rPr>
              <w:t>Fiabilité</w:t>
            </w:r>
          </w:p>
          <w:p w:rsidR="003504E2" w:rsidRDefault="00000000">
            <w:pPr>
              <w:spacing w:line="276" w:lineRule="auto"/>
              <w:jc w:val="center"/>
            </w:pPr>
            <w:r>
              <w:rPr>
                <w:color w:val="145C3C"/>
                <w:sz w:val="17"/>
                <w:szCs w:val="17"/>
              </w:rPr>
              <w:t>de l'inventaire</w:t>
            </w:r>
          </w:p>
        </w:tc>
        <w:tc>
          <w:tcPr>
            <w:tcW w:w="24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F0E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45C3C"/>
              </w:rPr>
              <w:t>Délai de préparation</w:t>
            </w:r>
          </w:p>
          <w:p w:rsidR="003504E2" w:rsidRDefault="00000000">
            <w:pPr>
              <w:spacing w:line="276" w:lineRule="auto"/>
              <w:jc w:val="center"/>
            </w:pPr>
            <w:r>
              <w:rPr>
                <w:color w:val="145C3C"/>
                <w:sz w:val="17"/>
                <w:szCs w:val="17"/>
              </w:rPr>
              <w:t>d'un enlèvement</w:t>
            </w:r>
          </w:p>
        </w:tc>
        <w:tc>
          <w:tcPr>
            <w:tcW w:w="24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F0E5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3504E2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45C3C"/>
              </w:rPr>
              <w:t>Traçabilité</w:t>
            </w:r>
          </w:p>
          <w:p w:rsidR="003504E2" w:rsidRDefault="00000000">
            <w:pPr>
              <w:spacing w:line="276" w:lineRule="auto"/>
              <w:jc w:val="center"/>
            </w:pPr>
            <w:r>
              <w:rPr>
                <w:color w:val="145C3C"/>
                <w:sz w:val="17"/>
                <w:szCs w:val="17"/>
              </w:rPr>
              <w:t>des mouvements</w:t>
            </w:r>
          </w:p>
        </w:tc>
      </w:tr>
    </w:tbl>
    <w:p w:rsidR="003504E2" w:rsidRDefault="00000000">
      <w:pPr>
        <w:spacing w:before="80" w:after="160" w:line="276" w:lineRule="auto"/>
      </w:pPr>
      <w:r>
        <w:rPr>
          <w:i/>
          <w:iCs/>
          <w:color w:val="56606B"/>
          <w:sz w:val="17"/>
          <w:szCs w:val="17"/>
        </w:rPr>
        <w:t>Les quatre indicateurs sont suivis chaque semaine dans le tableau de bord du pilote. Les objectifs chiffrés sont fixés avec vous au lancement, à partir d'une mesure de référence sur votre parc.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3"/>
        <w:gridCol w:w="340"/>
        <w:gridCol w:w="4783"/>
      </w:tblGrid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  <w:color w:val="B94E12"/>
                <w:spacing w:val="30"/>
                <w:sz w:val="16"/>
                <w:szCs w:val="16"/>
              </w:rPr>
              <w:t>TECHNOLOGIE &amp; SÉCURITÉ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t xml:space="preserve">Web </w:t>
            </w:r>
            <w:proofErr w:type="spellStart"/>
            <w:r>
              <w:rPr>
                <w:b/>
                <w:bCs/>
              </w:rPr>
              <w:t>Angular</w:t>
            </w:r>
            <w:proofErr w:type="spellEnd"/>
            <w:r>
              <w:t xml:space="preserve">, mobile </w:t>
            </w:r>
            <w:r>
              <w:rPr>
                <w:b/>
                <w:bCs/>
              </w:rPr>
              <w:t>Flutter</w:t>
            </w:r>
            <w:r>
              <w:t xml:space="preserve"> (Android / iOS), serveur </w:t>
            </w:r>
            <w:r>
              <w:rPr>
                <w:b/>
                <w:bCs/>
              </w:rPr>
              <w:t>Spring Boot</w:t>
            </w:r>
            <w:r>
              <w:t xml:space="preserve">, base </w:t>
            </w:r>
            <w:r>
              <w:rPr>
                <w:b/>
                <w:bCs/>
              </w:rPr>
              <w:t>PostgreSQL</w:t>
            </w:r>
            <w:r>
              <w:t>.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t xml:space="preserve">Accès par profil, jetons </w:t>
            </w:r>
            <w:r>
              <w:rPr>
                <w:b/>
                <w:bCs/>
              </w:rPr>
              <w:t>JWT</w:t>
            </w:r>
            <w:r>
              <w:t>, mots de passe chiffrés, blocage après 5 échecs.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t xml:space="preserve">Tickets de retrait </w:t>
            </w:r>
            <w:r>
              <w:rPr>
                <w:b/>
                <w:bCs/>
              </w:rPr>
              <w:t>signés</w:t>
            </w:r>
            <w:r>
              <w:t xml:space="preserve"> (HMAC), valables 48 h, </w:t>
            </w:r>
            <w:r>
              <w:rPr>
                <w:b/>
                <w:bCs/>
              </w:rPr>
              <w:t>usage unique</w:t>
            </w:r>
            <w:r>
              <w:t>.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t xml:space="preserve">Hébergement sur site ou dans le cloud ; API ouverte (documentation </w:t>
            </w:r>
            <w:proofErr w:type="spellStart"/>
            <w:r>
              <w:t>Swagger</w:t>
            </w:r>
            <w:proofErr w:type="spellEnd"/>
            <w:r>
              <w:t>).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504E2" w:rsidRDefault="003504E2">
            <w:pPr>
              <w:spacing w:after="100" w:line="276" w:lineRule="auto"/>
            </w:pPr>
          </w:p>
        </w:tc>
        <w:tc>
          <w:tcPr>
            <w:tcW w:w="48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6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  <w:color w:val="B94E12"/>
                <w:spacing w:val="30"/>
                <w:sz w:val="16"/>
                <w:szCs w:val="16"/>
              </w:rPr>
              <w:t>INTÉGRATIONS PRÉVUES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t>Systèmes d'exploitation du terminal (escales, manifestes).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t>Plateforme de formalités (BAE, paiements).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t>Passerelle SMS pour les clients et transitaires.</w:t>
            </w:r>
          </w:p>
          <w:p w:rsidR="003504E2" w:rsidRDefault="00000000">
            <w:pPr>
              <w:pStyle w:val="Paragraphedeliste"/>
              <w:numPr>
                <w:ilvl w:val="0"/>
                <w:numId w:val="2"/>
              </w:numPr>
              <w:spacing w:after="60" w:line="264" w:lineRule="auto"/>
            </w:pPr>
            <w:r>
              <w:t>Lecteurs et portiques RFID du marché.</w:t>
            </w:r>
          </w:p>
        </w:tc>
      </w:tr>
    </w:tbl>
    <w:p w:rsidR="003504E2" w:rsidRDefault="003504E2">
      <w:pPr>
        <w:spacing w:after="60" w:line="276" w:lineRule="auto"/>
      </w:pPr>
    </w:p>
    <w:p w:rsidR="003504E2" w:rsidRDefault="00000000">
      <w:pPr>
        <w:spacing w:after="40" w:line="276" w:lineRule="auto"/>
      </w:pPr>
      <w:r>
        <w:rPr>
          <w:b/>
          <w:bCs/>
          <w:color w:val="B94E12"/>
          <w:spacing w:val="30"/>
          <w:sz w:val="16"/>
          <w:szCs w:val="16"/>
        </w:rPr>
        <w:t>DÉMARRER</w:t>
      </w:r>
    </w:p>
    <w:p w:rsidR="003504E2" w:rsidRDefault="00000000">
      <w:pPr>
        <w:pStyle w:val="Titre2"/>
        <w:keepNext/>
        <w:spacing w:before="0" w:line="276" w:lineRule="auto"/>
      </w:pPr>
      <w:r>
        <w:t>Un pilote sur une zone, puis l'extension au parc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140" w:type="dxa"/>
              <w:left w:w="180" w:type="dxa"/>
              <w:bottom w:w="140" w:type="dxa"/>
              <w:right w:w="16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</w:rPr>
              <w:t>1 · Cadrage</w:t>
            </w:r>
          </w:p>
          <w:p w:rsidR="003504E2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Choix de la zone pilote, mesure de référence, pose des QR et paramétrage des accès.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1EB"/>
            <w:tcMar>
              <w:top w:w="140" w:type="dxa"/>
              <w:left w:w="180" w:type="dxa"/>
              <w:bottom w:w="140" w:type="dxa"/>
              <w:right w:w="16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</w:rPr>
              <w:t>2 · Pilote</w:t>
            </w:r>
          </w:p>
          <w:p w:rsidR="003504E2" w:rsidRDefault="00000000">
            <w:pPr>
              <w:spacing w:line="276" w:lineRule="auto"/>
            </w:pPr>
            <w:r>
              <w:rPr>
                <w:sz w:val="17"/>
                <w:szCs w:val="17"/>
              </w:rPr>
              <w:t>Agents équipés, portail en contrôle numérique, suivi hebdomadaire des indicateurs.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D2B"/>
            <w:tcMar>
              <w:top w:w="140" w:type="dxa"/>
              <w:left w:w="180" w:type="dxa"/>
              <w:bottom w:w="140" w:type="dxa"/>
              <w:right w:w="160" w:type="dxa"/>
            </w:tcMar>
          </w:tcPr>
          <w:p w:rsidR="003504E2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</w:rPr>
              <w:t>3 · Extension</w:t>
            </w:r>
          </w:p>
          <w:p w:rsidR="003504E2" w:rsidRDefault="00000000">
            <w:pPr>
              <w:spacing w:line="276" w:lineRule="auto"/>
            </w:pPr>
            <w:r>
              <w:rPr>
                <w:color w:val="B9C3CF"/>
                <w:sz w:val="17"/>
                <w:szCs w:val="17"/>
              </w:rPr>
              <w:t>Bilan chiffré, intégrations, déploiement progressif aux autres zones.</w:t>
            </w:r>
          </w:p>
        </w:tc>
      </w:tr>
    </w:tbl>
    <w:p w:rsidR="003504E2" w:rsidRDefault="003504E2">
      <w:pPr>
        <w:spacing w:after="120" w:line="276" w:lineRule="auto"/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3504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4E12"/>
            <w:tcMar>
              <w:top w:w="240" w:type="dxa"/>
              <w:left w:w="360" w:type="dxa"/>
              <w:bottom w:w="240" w:type="dxa"/>
              <w:right w:w="360" w:type="dxa"/>
            </w:tcMar>
          </w:tcPr>
          <w:p w:rsidR="003504E2" w:rsidRDefault="00000000">
            <w:pPr>
              <w:spacing w:after="60" w:line="276" w:lineRule="auto"/>
            </w:pPr>
            <w:r>
              <w:rPr>
                <w:b/>
                <w:bCs/>
                <w:color w:val="FFFFFF"/>
                <w:sz w:val="26"/>
                <w:szCs w:val="26"/>
              </w:rPr>
              <w:t>Parlons de votre terminal</w:t>
            </w:r>
          </w:p>
          <w:p w:rsidR="003504E2" w:rsidRDefault="00000000">
            <w:pPr>
              <w:spacing w:after="100" w:line="276" w:lineRule="auto"/>
            </w:pPr>
            <w:r>
              <w:rPr>
                <w:color w:val="B9C3CF"/>
                <w:sz w:val="19"/>
                <w:szCs w:val="19"/>
              </w:rPr>
              <w:t>Démonstration du prototype sur demande : poste de supervision, application agent, portail et espace client.</w:t>
            </w:r>
          </w:p>
          <w:p w:rsidR="003504E2" w:rsidRDefault="00C77A68">
            <w:pPr>
              <w:spacing w:line="276" w:lineRule="auto"/>
            </w:pPr>
            <w:r>
              <w:rPr>
                <w:b/>
                <w:bCs/>
                <w:color w:val="F0A36E"/>
              </w:rPr>
              <w:t>Ibrahima Lô</w:t>
            </w:r>
            <w:r w:rsidR="00000000">
              <w:rPr>
                <w:b/>
                <w:bCs/>
                <w:color w:val="F0A36E"/>
              </w:rPr>
              <w:t xml:space="preserve">  ·  </w:t>
            </w:r>
            <w:r>
              <w:rPr>
                <w:b/>
                <w:bCs/>
                <w:color w:val="F0A36E"/>
              </w:rPr>
              <w:t>+221 77 157 47 21</w:t>
            </w:r>
            <w:r w:rsidR="00000000">
              <w:rPr>
                <w:b/>
                <w:bCs/>
                <w:color w:val="F0A36E"/>
              </w:rPr>
              <w:t xml:space="preserve">  ·  </w:t>
            </w:r>
            <w:r>
              <w:rPr>
                <w:b/>
                <w:bCs/>
                <w:color w:val="F0A36E"/>
              </w:rPr>
              <w:t>ibarahima.lo24@gmail.com</w:t>
            </w:r>
          </w:p>
        </w:tc>
      </w:tr>
    </w:tbl>
    <w:p w:rsidR="00C112BA" w:rsidRDefault="00C112BA"/>
    <w:sectPr w:rsidR="00C112BA">
      <w:footerReference w:type="default" r:id="rId14"/>
      <w:pgSz w:w="11906" w:h="16838"/>
      <w:pgMar w:top="900" w:right="1000" w:bottom="900" w:left="1000" w:header="708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12BA" w:rsidRDefault="00C112BA">
      <w:r>
        <w:separator/>
      </w:r>
    </w:p>
  </w:endnote>
  <w:endnote w:type="continuationSeparator" w:id="0">
    <w:p w:rsidR="00C112BA" w:rsidRDefault="00C11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04E2" w:rsidRDefault="00000000">
    <w:pPr>
      <w:spacing w:line="276" w:lineRule="auto"/>
    </w:pPr>
    <w:r>
      <w:rPr>
        <w:color w:val="56606B"/>
        <w:sz w:val="14"/>
        <w:szCs w:val="14"/>
      </w:rPr>
      <w:t xml:space="preserve">Dakar </w:t>
    </w:r>
    <w:proofErr w:type="spellStart"/>
    <w:r>
      <w:rPr>
        <w:color w:val="56606B"/>
        <w:sz w:val="14"/>
        <w:szCs w:val="14"/>
      </w:rPr>
      <w:t>AutoTrack</w:t>
    </w:r>
    <w:proofErr w:type="spellEnd"/>
    <w:r>
      <w:rPr>
        <w:color w:val="56606B"/>
        <w:sz w:val="14"/>
        <w:szCs w:val="14"/>
      </w:rPr>
      <w:t xml:space="preserve"> · fiche produit · document commercial · captures issues du prototype, données fictives</w:t>
    </w:r>
    <w:r>
      <w:rPr>
        <w:sz w:val="14"/>
        <w:szCs w:val="14"/>
      </w:rPr>
      <w:tab/>
    </w:r>
    <w:r>
      <w:rPr>
        <w:color w:val="56606B"/>
        <w:sz w:val="14"/>
        <w:szCs w:val="14"/>
      </w:rPr>
      <w:fldChar w:fldCharType="begin"/>
    </w:r>
    <w:r>
      <w:rPr>
        <w:color w:val="56606B"/>
        <w:sz w:val="14"/>
        <w:szCs w:val="14"/>
      </w:rPr>
      <w:instrText>PAGE</w:instrText>
    </w:r>
    <w:r>
      <w:rPr>
        <w:color w:val="56606B"/>
        <w:sz w:val="14"/>
        <w:szCs w:val="14"/>
      </w:rPr>
      <w:fldChar w:fldCharType="separate"/>
    </w:r>
    <w:r w:rsidR="00C77A68">
      <w:rPr>
        <w:noProof/>
        <w:color w:val="56606B"/>
        <w:sz w:val="14"/>
        <w:szCs w:val="14"/>
      </w:rPr>
      <w:t>1</w:t>
    </w:r>
    <w:r>
      <w:rPr>
        <w:color w:val="56606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12BA" w:rsidRDefault="00C112BA">
      <w:r>
        <w:separator/>
      </w:r>
    </w:p>
  </w:footnote>
  <w:footnote w:type="continuationSeparator" w:id="0">
    <w:p w:rsidR="00C112BA" w:rsidRDefault="00C11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5B60"/>
    <w:multiLevelType w:val="hybridMultilevel"/>
    <w:tmpl w:val="6DFA958C"/>
    <w:lvl w:ilvl="0" w:tplc="B5FE8570">
      <w:start w:val="1"/>
      <w:numFmt w:val="bullet"/>
      <w:lvlText w:val="■"/>
      <w:lvlJc w:val="left"/>
      <w:pPr>
        <w:ind w:left="300" w:hanging="240"/>
      </w:pPr>
      <w:rPr>
        <w:color w:val="D9601A"/>
        <w:sz w:val="14"/>
        <w:szCs w:val="14"/>
      </w:rPr>
    </w:lvl>
    <w:lvl w:ilvl="1" w:tplc="9386EF6E">
      <w:numFmt w:val="decimal"/>
      <w:lvlText w:val=""/>
      <w:lvlJc w:val="left"/>
    </w:lvl>
    <w:lvl w:ilvl="2" w:tplc="EC5C351E">
      <w:numFmt w:val="decimal"/>
      <w:lvlText w:val=""/>
      <w:lvlJc w:val="left"/>
    </w:lvl>
    <w:lvl w:ilvl="3" w:tplc="4412F9E6">
      <w:numFmt w:val="decimal"/>
      <w:lvlText w:val=""/>
      <w:lvlJc w:val="left"/>
    </w:lvl>
    <w:lvl w:ilvl="4" w:tplc="B3EE3554">
      <w:numFmt w:val="decimal"/>
      <w:lvlText w:val=""/>
      <w:lvlJc w:val="left"/>
    </w:lvl>
    <w:lvl w:ilvl="5" w:tplc="58DC6836">
      <w:numFmt w:val="decimal"/>
      <w:lvlText w:val=""/>
      <w:lvlJc w:val="left"/>
    </w:lvl>
    <w:lvl w:ilvl="6" w:tplc="70DAEBD8">
      <w:numFmt w:val="decimal"/>
      <w:lvlText w:val=""/>
      <w:lvlJc w:val="left"/>
    </w:lvl>
    <w:lvl w:ilvl="7" w:tplc="772C71EE">
      <w:numFmt w:val="decimal"/>
      <w:lvlText w:val=""/>
      <w:lvlJc w:val="left"/>
    </w:lvl>
    <w:lvl w:ilvl="8" w:tplc="1310A286">
      <w:numFmt w:val="decimal"/>
      <w:lvlText w:val=""/>
      <w:lvlJc w:val="left"/>
    </w:lvl>
  </w:abstractNum>
  <w:abstractNum w:abstractNumId="1" w15:restartNumberingAfterBreak="0">
    <w:nsid w:val="6A754B4E"/>
    <w:multiLevelType w:val="hybridMultilevel"/>
    <w:tmpl w:val="4E1E6574"/>
    <w:lvl w:ilvl="0" w:tplc="847E71FE">
      <w:start w:val="1"/>
      <w:numFmt w:val="bullet"/>
      <w:lvlText w:val="●"/>
      <w:lvlJc w:val="left"/>
      <w:pPr>
        <w:ind w:left="720" w:hanging="360"/>
      </w:pPr>
    </w:lvl>
    <w:lvl w:ilvl="1" w:tplc="A912C67C">
      <w:start w:val="1"/>
      <w:numFmt w:val="bullet"/>
      <w:lvlText w:val="○"/>
      <w:lvlJc w:val="left"/>
      <w:pPr>
        <w:ind w:left="1440" w:hanging="360"/>
      </w:pPr>
    </w:lvl>
    <w:lvl w:ilvl="2" w:tplc="022A5A06">
      <w:start w:val="1"/>
      <w:numFmt w:val="bullet"/>
      <w:lvlText w:val="■"/>
      <w:lvlJc w:val="left"/>
      <w:pPr>
        <w:ind w:left="2160" w:hanging="360"/>
      </w:pPr>
    </w:lvl>
    <w:lvl w:ilvl="3" w:tplc="1C98383E">
      <w:start w:val="1"/>
      <w:numFmt w:val="bullet"/>
      <w:lvlText w:val="●"/>
      <w:lvlJc w:val="left"/>
      <w:pPr>
        <w:ind w:left="2880" w:hanging="360"/>
      </w:pPr>
    </w:lvl>
    <w:lvl w:ilvl="4" w:tplc="21201350">
      <w:start w:val="1"/>
      <w:numFmt w:val="bullet"/>
      <w:lvlText w:val="○"/>
      <w:lvlJc w:val="left"/>
      <w:pPr>
        <w:ind w:left="3600" w:hanging="360"/>
      </w:pPr>
    </w:lvl>
    <w:lvl w:ilvl="5" w:tplc="51D6DF0E">
      <w:start w:val="1"/>
      <w:numFmt w:val="bullet"/>
      <w:lvlText w:val="■"/>
      <w:lvlJc w:val="left"/>
      <w:pPr>
        <w:ind w:left="4320" w:hanging="360"/>
      </w:pPr>
    </w:lvl>
    <w:lvl w:ilvl="6" w:tplc="B49EA9F4">
      <w:start w:val="1"/>
      <w:numFmt w:val="bullet"/>
      <w:lvlText w:val="●"/>
      <w:lvlJc w:val="left"/>
      <w:pPr>
        <w:ind w:left="5040" w:hanging="360"/>
      </w:pPr>
    </w:lvl>
    <w:lvl w:ilvl="7" w:tplc="707A80C8">
      <w:start w:val="1"/>
      <w:numFmt w:val="bullet"/>
      <w:lvlText w:val="●"/>
      <w:lvlJc w:val="left"/>
      <w:pPr>
        <w:ind w:left="5760" w:hanging="360"/>
      </w:pPr>
    </w:lvl>
    <w:lvl w:ilvl="8" w:tplc="017C2CB2">
      <w:start w:val="1"/>
      <w:numFmt w:val="bullet"/>
      <w:lvlText w:val="●"/>
      <w:lvlJc w:val="left"/>
      <w:pPr>
        <w:ind w:left="6480" w:hanging="360"/>
      </w:pPr>
    </w:lvl>
  </w:abstractNum>
  <w:num w:numId="1" w16cid:durableId="1308050473">
    <w:abstractNumId w:val="1"/>
    <w:lvlOverride w:ilvl="0">
      <w:startOverride w:val="1"/>
    </w:lvlOverride>
  </w:num>
  <w:num w:numId="2" w16cid:durableId="1353536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4E2"/>
    <w:rsid w:val="003504E2"/>
    <w:rsid w:val="00C112BA"/>
    <w:rsid w:val="00C7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7B9002"/>
  <w15:docId w15:val="{E89ECA2C-B2A1-384A-BFD2-E7AD5156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F1D2B"/>
        <w:lang w:val="fr-SN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after="120"/>
      <w:outlineLvl w:val="0"/>
    </w:pPr>
    <w:rPr>
      <w:b/>
      <w:bCs/>
      <w:sz w:val="34"/>
      <w:szCs w:val="34"/>
    </w:rPr>
  </w:style>
  <w:style w:type="paragraph" w:styleId="Titre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848</Words>
  <Characters>4667</Characters>
  <Application>Microsoft Office Word</Application>
  <DocSecurity>0</DocSecurity>
  <Lines>38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Dakar AutoTrack — fiche produit</dc:title>
  <dc:creator>Dakar AutoTrack</dc:creator>
  <dc:description>Fiche produit commerciale destinée aux directions de terminaux</dc:description>
  <cp:lastModifiedBy>Microsoft Office User</cp:lastModifiedBy>
  <cp:revision>2</cp:revision>
  <dcterms:created xsi:type="dcterms:W3CDTF">2026-09-23T11:50:00Z</dcterms:created>
  <dcterms:modified xsi:type="dcterms:W3CDTF">2026-10-06T23:44:00Z</dcterms:modified>
</cp:coreProperties>
</file>