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BA0" w:rsidRDefault="00834948">
      <w:r>
        <w:t>Connexion</w:t>
      </w:r>
    </w:p>
    <w:p w:rsidR="00834948" w:rsidRDefault="00834948">
      <w:r>
        <w:t xml:space="preserve">Bloquer l’accès après </w:t>
      </w:r>
      <w:r w:rsidR="005F4CD1">
        <w:t>un nombre paramétré de</w:t>
      </w:r>
      <w:r>
        <w:t xml:space="preserve"> tentatives de connexion. Le déblocage se fait auprès de la banque</w:t>
      </w:r>
    </w:p>
    <w:p w:rsidR="00834948" w:rsidRDefault="00834948">
      <w:r>
        <w:t xml:space="preserve">Déconnecter l’application après </w:t>
      </w:r>
      <w:r w:rsidR="005F4CD1">
        <w:t>un nombre paramétré de</w:t>
      </w:r>
      <w:r>
        <w:t xml:space="preserve"> minutes d’inactivité</w:t>
      </w:r>
    </w:p>
    <w:p w:rsidR="00834948" w:rsidRDefault="00834948">
      <w:r>
        <w:t>Imposer le changement de mot de passe à la première connexion</w:t>
      </w:r>
    </w:p>
    <w:p w:rsidR="00834948" w:rsidRDefault="00834948">
      <w:r>
        <w:t>Pour récupérer un mot de passe, rappeler son identifiant puis fournir le code de 4 chiffres (OTP) envoyé par SMS. Un nouveau mot de passe est généré et envoyé par e-mail à l’adresse fournie lors de l’abonnement</w:t>
      </w:r>
    </w:p>
    <w:p w:rsidR="00673DAB" w:rsidRDefault="00673DAB">
      <w:r>
        <w:t>Comptes Liquidité (Donner l’agence de domiciliation)</w:t>
      </w:r>
    </w:p>
    <w:p w:rsidR="00B97DE9" w:rsidRDefault="00B97DE9" w:rsidP="00B97DE9">
      <w:pPr>
        <w:pStyle w:val="Paragraphedeliste"/>
        <w:numPr>
          <w:ilvl w:val="0"/>
          <w:numId w:val="1"/>
        </w:numPr>
      </w:pPr>
      <w:r>
        <w:t xml:space="preserve">Ajouter une colonne Actions contenant (pour chaque ligne de compte) les boutons suivants : Relevé d’identité Bancaire, </w:t>
      </w:r>
      <w:r w:rsidR="00BC69C9">
        <w:t>Cartes, Chéquiers</w:t>
      </w:r>
    </w:p>
    <w:p w:rsidR="00BC69C9" w:rsidRDefault="00BC69C9" w:rsidP="00B97DE9">
      <w:pPr>
        <w:pStyle w:val="Paragraphedeliste"/>
        <w:numPr>
          <w:ilvl w:val="0"/>
          <w:numId w:val="1"/>
        </w:numPr>
      </w:pPr>
      <w:r>
        <w:t>En appuyant sur Relevé d’identité Bancaire, le Relevé d’identité bancaire du compte est affiché avec possibilité d’impression tel que sur les fichiers Impression RIB P3 et P4.</w:t>
      </w:r>
    </w:p>
    <w:p w:rsidR="00BC69C9" w:rsidRDefault="00BC69C9" w:rsidP="00B97DE9">
      <w:pPr>
        <w:pStyle w:val="Paragraphedeliste"/>
        <w:numPr>
          <w:ilvl w:val="0"/>
          <w:numId w:val="1"/>
        </w:numPr>
      </w:pPr>
      <w:r>
        <w:t>En appuyant sur Cartes, on a la liste des  cartes reliées au compte telle que dans le fichier Liste Cartes sauf que le champ Compte Associé est à l’extérieur et on rajoute un champ Etat (bloqué, Actif, en opposition…) et en haut deux boutons (ou liens) Commander une nouvelle carte et comment faire opposition sur carte</w:t>
      </w:r>
    </w:p>
    <w:p w:rsidR="00BC69C9" w:rsidRDefault="00BC69C9" w:rsidP="00BC69C9">
      <w:pPr>
        <w:pStyle w:val="Paragraphedeliste"/>
        <w:numPr>
          <w:ilvl w:val="0"/>
          <w:numId w:val="1"/>
        </w:numPr>
      </w:pPr>
      <w:r>
        <w:t xml:space="preserve">En appuyant sur </w:t>
      </w:r>
      <w:r>
        <w:t>Chéquiers</w:t>
      </w:r>
      <w:r>
        <w:t xml:space="preserve">, on a la liste des  </w:t>
      </w:r>
      <w:r>
        <w:t>derniers chéquiers</w:t>
      </w:r>
      <w:r>
        <w:t xml:space="preserve"> </w:t>
      </w:r>
      <w:r>
        <w:t xml:space="preserve">commandés et </w:t>
      </w:r>
      <w:r>
        <w:t xml:space="preserve">reliées au compte </w:t>
      </w:r>
      <w:r>
        <w:t>avec un champ Etat de la commande</w:t>
      </w:r>
      <w:r>
        <w:t xml:space="preserve"> (</w:t>
      </w:r>
      <w:r>
        <w:t>En cours, délivré, annulé…</w:t>
      </w:r>
      <w:r>
        <w:t xml:space="preserve">) et en haut deux boutons (ou liens) Commander </w:t>
      </w:r>
      <w:r>
        <w:t>un</w:t>
      </w:r>
      <w:r>
        <w:t xml:space="preserve"> nouve</w:t>
      </w:r>
      <w:r>
        <w:t>au</w:t>
      </w:r>
      <w:r>
        <w:t xml:space="preserve"> </w:t>
      </w:r>
      <w:r>
        <w:t>chéquier</w:t>
      </w:r>
      <w:r>
        <w:t xml:space="preserve"> et comment faire opposition sur </w:t>
      </w:r>
      <w:r>
        <w:t>chèque</w:t>
      </w:r>
    </w:p>
    <w:p w:rsidR="00834948" w:rsidRDefault="00B97DE9">
      <w:r>
        <w:t>Prêts en cours</w:t>
      </w:r>
    </w:p>
    <w:p w:rsidR="00C82119" w:rsidRDefault="00B97DE9" w:rsidP="00C82119">
      <w:pPr>
        <w:pStyle w:val="Paragraphedeliste"/>
        <w:numPr>
          <w:ilvl w:val="0"/>
          <w:numId w:val="1"/>
        </w:numPr>
      </w:pPr>
      <w:r>
        <w:t xml:space="preserve">Liste des prêts en cours : Numéro de dossier, Numéro de compte, Capital Restant </w:t>
      </w:r>
      <w:proofErr w:type="spellStart"/>
      <w:r>
        <w:t>dü</w:t>
      </w:r>
      <w:proofErr w:type="spellEnd"/>
      <w:r>
        <w:t>, Nombre d’échéances impayées</w:t>
      </w:r>
      <w:r w:rsidR="00C82119">
        <w:t>, Montant Echéances impayées</w:t>
      </w:r>
    </w:p>
    <w:p w:rsidR="005B2FB8" w:rsidRDefault="005B2FB8" w:rsidP="00C82119">
      <w:pPr>
        <w:pStyle w:val="Paragraphedeliste"/>
        <w:numPr>
          <w:ilvl w:val="0"/>
          <w:numId w:val="1"/>
        </w:numPr>
      </w:pPr>
      <w:r>
        <w:t>Détails : Voir fichier PDF</w:t>
      </w:r>
      <w:r w:rsidR="00C82119">
        <w:t xml:space="preserve"> </w:t>
      </w:r>
      <w:proofErr w:type="spellStart"/>
      <w:r w:rsidR="00C82119">
        <w:t>Details</w:t>
      </w:r>
      <w:proofErr w:type="spellEnd"/>
      <w:r w:rsidR="00C82119">
        <w:t xml:space="preserve"> « Compte de Prêt.pdf »</w:t>
      </w:r>
    </w:p>
    <w:p w:rsidR="00DC06C1" w:rsidRDefault="00DC06C1" w:rsidP="00DC06C1">
      <w:r>
        <w:t>Virements :</w:t>
      </w:r>
    </w:p>
    <w:p w:rsidR="00DC06C1" w:rsidRDefault="00DC06C1" w:rsidP="00DC06C1">
      <w:pPr>
        <w:pStyle w:val="Paragraphedeliste"/>
        <w:numPr>
          <w:ilvl w:val="0"/>
          <w:numId w:val="1"/>
        </w:numPr>
      </w:pPr>
      <w:r>
        <w:t>Option 1 </w:t>
      </w:r>
      <w:proofErr w:type="gramStart"/>
      <w:r>
        <w:t>:  Vers</w:t>
      </w:r>
      <w:proofErr w:type="gramEnd"/>
      <w:r>
        <w:t xml:space="preserve"> bénéficiaire</w:t>
      </w:r>
    </w:p>
    <w:p w:rsidR="00DC06C1" w:rsidRDefault="00DC06C1" w:rsidP="00DC06C1">
      <w:pPr>
        <w:pStyle w:val="Paragraphedeliste"/>
        <w:numPr>
          <w:ilvl w:val="1"/>
          <w:numId w:val="1"/>
        </w:numPr>
      </w:pPr>
      <w:r>
        <w:t>Afficher la liste des virements vers bénéficiaires avec un bouton « Nouveau Virement » en haut</w:t>
      </w:r>
      <w:r w:rsidR="00C01381">
        <w:t xml:space="preserve"> de page</w:t>
      </w:r>
    </w:p>
    <w:p w:rsidR="00DC06C1" w:rsidRDefault="00DC06C1" w:rsidP="00DC06C1">
      <w:pPr>
        <w:pStyle w:val="Paragraphedeliste"/>
        <w:numPr>
          <w:ilvl w:val="1"/>
          <w:numId w:val="1"/>
        </w:numPr>
      </w:pPr>
      <w:r>
        <w:t>Pour le formulaire « Nouveau Virement » (Vers bénéficiaire) voir le fichier « Virement Vers bénéficiaire.png » en rajoutant en haut des boutons de choix Radio « Virement Unique » ou « Virement Permanent ». Si l’option Virement Permanent est choisie, les champs « Date du premier Virement », « Date du dernier Virement » et « Périodicité » doivent apparaitre. Périodicité peut-être (hebdomadaire, mensuel ou annuel)</w:t>
      </w:r>
      <w:r w:rsidR="002513D8" w:rsidRPr="002513D8">
        <w:t xml:space="preserve"> </w:t>
      </w:r>
      <w:r w:rsidR="002513D8">
        <w:t>Si Virement unique est choisi les champs Date Exécution « Aujourd’hui » ou une autre date doivent apparaitre.</w:t>
      </w:r>
    </w:p>
    <w:p w:rsidR="00DC06C1" w:rsidRDefault="00DC06C1" w:rsidP="00DC06C1">
      <w:pPr>
        <w:pStyle w:val="Paragraphedeliste"/>
        <w:numPr>
          <w:ilvl w:val="0"/>
          <w:numId w:val="1"/>
        </w:numPr>
      </w:pPr>
      <w:r>
        <w:t>Option 2 : Vers compte</w:t>
      </w:r>
    </w:p>
    <w:p w:rsidR="00C01381" w:rsidRDefault="00C01381" w:rsidP="00C01381">
      <w:pPr>
        <w:pStyle w:val="Paragraphedeliste"/>
        <w:numPr>
          <w:ilvl w:val="1"/>
          <w:numId w:val="1"/>
        </w:numPr>
      </w:pPr>
      <w:r>
        <w:t xml:space="preserve">Afficher la liste des virements vers </w:t>
      </w:r>
      <w:r>
        <w:t>comptes</w:t>
      </w:r>
      <w:r>
        <w:t xml:space="preserve"> avec un bouton « Nouveau Virement » en haut</w:t>
      </w:r>
      <w:r>
        <w:t xml:space="preserve"> de page</w:t>
      </w:r>
    </w:p>
    <w:p w:rsidR="00C01381" w:rsidRDefault="00C01381" w:rsidP="00C01381">
      <w:pPr>
        <w:pStyle w:val="Paragraphedeliste"/>
        <w:numPr>
          <w:ilvl w:val="1"/>
          <w:numId w:val="1"/>
        </w:numPr>
      </w:pPr>
      <w:r>
        <w:t xml:space="preserve">Pour le formulaire « Nouveau Virement » (Vers </w:t>
      </w:r>
      <w:r>
        <w:t>compte</w:t>
      </w:r>
      <w:r>
        <w:t>) voir le</w:t>
      </w:r>
      <w:r w:rsidR="00085A4D">
        <w:t>s</w:t>
      </w:r>
      <w:r>
        <w:t xml:space="preserve"> fichier</w:t>
      </w:r>
      <w:r w:rsidR="00085A4D">
        <w:t>s « Virement vers compte.pdf » et</w:t>
      </w:r>
      <w:r>
        <w:t xml:space="preserve"> « Virement </w:t>
      </w:r>
      <w:r>
        <w:t xml:space="preserve">Permanent </w:t>
      </w:r>
      <w:r w:rsidR="00085A4D">
        <w:t xml:space="preserve">Vers </w:t>
      </w:r>
      <w:r>
        <w:t>Compte</w:t>
      </w:r>
      <w:r>
        <w:t xml:space="preserve">.png » en rajoutant en haut des boutons </w:t>
      </w:r>
      <w:r w:rsidR="002513D8">
        <w:t>Radio </w:t>
      </w:r>
      <w:r w:rsidR="002513D8">
        <w:t xml:space="preserve"> </w:t>
      </w:r>
      <w:r>
        <w:t xml:space="preserve">de choix « Virement Unique » ou « Virement Permanent ». </w:t>
      </w:r>
      <w:r>
        <w:lastRenderedPageBreak/>
        <w:t>Si l’option Virement Permanent est choisie, les champs « Date du premier Virement », « Date du dernier Virement » et « Périodicité » doivent apparaitre. Périodicité peut-être (hebdomadaire, mensuel ou annuel)</w:t>
      </w:r>
      <w:r w:rsidR="002513D8">
        <w:t>. Si Virement unique est choisi les champs Date Exécution « Aujourd’hui » ou une autre date doivent apparaitre.</w:t>
      </w:r>
    </w:p>
    <w:p w:rsidR="00085A4D" w:rsidRPr="00085A4D" w:rsidRDefault="00085A4D" w:rsidP="00085A4D">
      <w:pPr>
        <w:rPr>
          <w:b/>
          <w:color w:val="FF0000"/>
        </w:rPr>
      </w:pPr>
      <w:r w:rsidRPr="00085A4D">
        <w:rPr>
          <w:b/>
          <w:color w:val="FF0000"/>
        </w:rPr>
        <w:t>Virements de masse : A voir plus tard</w:t>
      </w:r>
    </w:p>
    <w:p w:rsidR="00C01381" w:rsidRDefault="00C01381" w:rsidP="00C01381">
      <w:pPr>
        <w:pStyle w:val="Paragraphedeliste"/>
      </w:pPr>
    </w:p>
    <w:p w:rsidR="00085A4D" w:rsidRDefault="00085A4D"/>
    <w:p w:rsidR="00085A4D" w:rsidRDefault="00085A4D">
      <w:r>
        <w:t>Bénéficiaires</w:t>
      </w:r>
    </w:p>
    <w:p w:rsidR="00CF5D76" w:rsidRDefault="00CF5D76" w:rsidP="00CF5D76">
      <w:pPr>
        <w:pStyle w:val="Paragraphedeliste"/>
        <w:numPr>
          <w:ilvl w:val="0"/>
          <w:numId w:val="1"/>
        </w:numPr>
      </w:pPr>
      <w:r>
        <w:t>Donne la liste des bénéficiaires (</w:t>
      </w:r>
      <w:proofErr w:type="spellStart"/>
      <w:r>
        <w:t>cf</w:t>
      </w:r>
      <w:proofErr w:type="spellEnd"/>
      <w:r>
        <w:t xml:space="preserve"> fichier Liste bénéficiaire.png sans le champ Catégorie) avec en haut le bouton « Télécharger le formulaire d’ajout de bénéficiaire »</w:t>
      </w:r>
    </w:p>
    <w:p w:rsidR="00CF5D76" w:rsidRPr="00CF5D76" w:rsidRDefault="00CF5D76" w:rsidP="00CF5D76">
      <w:pPr>
        <w:pStyle w:val="Paragraphedeliste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Modèle</w:t>
      </w:r>
      <w:r w:rsidRPr="00CF5D76">
        <w:rPr>
          <w:b/>
          <w:color w:val="FF0000"/>
        </w:rPr>
        <w:t xml:space="preserve"> de Fichier PDF à fournir par Lamine</w:t>
      </w:r>
    </w:p>
    <w:p w:rsidR="00673DAB" w:rsidRDefault="00BC69C9">
      <w:r>
        <w:t>Supprimer du Menu Cartes et Chéquiers</w:t>
      </w:r>
    </w:p>
    <w:p w:rsidR="009B10EC" w:rsidRDefault="009B10EC">
      <w:r>
        <w:t xml:space="preserve">Ajouter </w:t>
      </w:r>
      <w:proofErr w:type="spellStart"/>
      <w:r>
        <w:t>Dépots</w:t>
      </w:r>
      <w:proofErr w:type="spellEnd"/>
      <w:r>
        <w:t xml:space="preserve"> à Terme dans le menu</w:t>
      </w:r>
      <w:r w:rsidR="005F6611">
        <w:t xml:space="preserve"> : Il s’agit d’afficher la liste des </w:t>
      </w:r>
      <w:proofErr w:type="spellStart"/>
      <w:r w:rsidR="005F6611">
        <w:t>dépots</w:t>
      </w:r>
      <w:proofErr w:type="spellEnd"/>
      <w:r w:rsidR="005F6611">
        <w:t xml:space="preserve"> à terme tel que défini dans le fichier « </w:t>
      </w:r>
      <w:proofErr w:type="spellStart"/>
      <w:r w:rsidR="005F6611">
        <w:t>Depot</w:t>
      </w:r>
      <w:proofErr w:type="spellEnd"/>
      <w:r w:rsidR="005F6611">
        <w:t xml:space="preserve"> a terme.png » (informations importée du SIB)</w:t>
      </w:r>
    </w:p>
    <w:p w:rsidR="001848C5" w:rsidRDefault="001848C5">
      <w:r>
        <w:t xml:space="preserve">Ajouter Remise de </w:t>
      </w:r>
      <w:proofErr w:type="spellStart"/>
      <w:r>
        <w:t>chéque</w:t>
      </w:r>
      <w:proofErr w:type="spellEnd"/>
      <w:r>
        <w:t xml:space="preserve"> au menu</w:t>
      </w:r>
      <w:r w:rsidR="005F6611">
        <w:t xml:space="preserve"> : En appuyant sur ce bouton, on a le formulaire de remise de </w:t>
      </w:r>
      <w:proofErr w:type="spellStart"/>
      <w:r w:rsidR="005F6611">
        <w:t>chéque</w:t>
      </w:r>
      <w:proofErr w:type="spellEnd"/>
      <w:r w:rsidR="005F6611">
        <w:t xml:space="preserve"> tel que défini dans « Edition Remise de cheque.png ». Après édition, la remise de </w:t>
      </w:r>
      <w:proofErr w:type="spellStart"/>
      <w:r w:rsidR="005F6611">
        <w:t>chéque</w:t>
      </w:r>
      <w:proofErr w:type="spellEnd"/>
      <w:r w:rsidR="005F6611">
        <w:t xml:space="preserve"> peut être imprimée suivant le format défini dans le fichier « Remise de cheque.pdf »</w:t>
      </w:r>
    </w:p>
    <w:p w:rsidR="00047DCC" w:rsidRDefault="00047DCC">
      <w:r>
        <w:t xml:space="preserve">Ajouter les boutons : Mise en garde, </w:t>
      </w:r>
      <w:r w:rsidR="005F6611">
        <w:t>Mentions</w:t>
      </w:r>
      <w:bookmarkStart w:id="0" w:name="_GoBack"/>
      <w:bookmarkEnd w:id="0"/>
      <w:r>
        <w:t xml:space="preserve"> légales, FAQ, Informations Sécurité</w:t>
      </w:r>
    </w:p>
    <w:p w:rsidR="005F4CD1" w:rsidRPr="00BC69C9" w:rsidRDefault="005F4CD1">
      <w:pPr>
        <w:rPr>
          <w:color w:val="70AD47" w:themeColor="accent6"/>
        </w:rPr>
      </w:pPr>
      <w:r w:rsidRPr="00BC69C9">
        <w:rPr>
          <w:color w:val="70AD47" w:themeColor="accent6"/>
        </w:rPr>
        <w:t>Relevé d’identité bancaire au lieu de Relevé d’identification bancaire</w:t>
      </w:r>
    </w:p>
    <w:p w:rsidR="00673DAB" w:rsidRDefault="00673DAB"/>
    <w:sectPr w:rsidR="00673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E528D"/>
    <w:multiLevelType w:val="hybridMultilevel"/>
    <w:tmpl w:val="BFF21FF2"/>
    <w:lvl w:ilvl="0" w:tplc="6A8043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BB"/>
    <w:rsid w:val="00031034"/>
    <w:rsid w:val="00047DCC"/>
    <w:rsid w:val="00085A4D"/>
    <w:rsid w:val="000E54AD"/>
    <w:rsid w:val="00151BA0"/>
    <w:rsid w:val="001848C5"/>
    <w:rsid w:val="00247343"/>
    <w:rsid w:val="002513D8"/>
    <w:rsid w:val="005B2FB8"/>
    <w:rsid w:val="005F4CD1"/>
    <w:rsid w:val="005F6611"/>
    <w:rsid w:val="00673DAB"/>
    <w:rsid w:val="00834948"/>
    <w:rsid w:val="009B10EC"/>
    <w:rsid w:val="00B803E3"/>
    <w:rsid w:val="00B97DE9"/>
    <w:rsid w:val="00BC69C9"/>
    <w:rsid w:val="00C01381"/>
    <w:rsid w:val="00C82119"/>
    <w:rsid w:val="00CF5D76"/>
    <w:rsid w:val="00D0469C"/>
    <w:rsid w:val="00DC06C1"/>
    <w:rsid w:val="00E6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279A8-8E2F-40C5-A2B6-E5429DFC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3">
    <w:name w:val="Style3"/>
    <w:basedOn w:val="Normal"/>
    <w:link w:val="Style3Car"/>
    <w:autoRedefine/>
    <w:qFormat/>
    <w:rsid w:val="00D0469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aps/>
      <w:color w:val="323E4F" w:themeColor="text2" w:themeShade="BF"/>
      <w:spacing w:val="5"/>
      <w:kern w:val="28"/>
      <w:sz w:val="28"/>
      <w:szCs w:val="28"/>
    </w:rPr>
  </w:style>
  <w:style w:type="character" w:customStyle="1" w:styleId="Style3Car">
    <w:name w:val="Style3 Car"/>
    <w:basedOn w:val="Policepardfaut"/>
    <w:link w:val="Style3"/>
    <w:rsid w:val="00D0469C"/>
    <w:rPr>
      <w:rFonts w:asciiTheme="majorHAnsi" w:eastAsiaTheme="majorEastAsia" w:hAnsiTheme="majorHAnsi" w:cstheme="majorBidi"/>
      <w:caps/>
      <w:color w:val="323E4F" w:themeColor="text2" w:themeShade="BF"/>
      <w:spacing w:val="5"/>
      <w:kern w:val="28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97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2019-07-31T11:00:00Z</dcterms:created>
  <dcterms:modified xsi:type="dcterms:W3CDTF">2019-07-31T17:57:00Z</dcterms:modified>
</cp:coreProperties>
</file>