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7343" w:rsidRPr="00290748" w:rsidRDefault="00290748" w:rsidP="00131239">
      <w:pPr>
        <w:bidi w:val="0"/>
        <w:spacing w:after="0" w:line="240" w:lineRule="auto"/>
        <w:jc w:val="both"/>
        <w:rPr>
          <w:rFonts w:ascii="Calibri" w:hAnsi="Calibri"/>
          <w:b/>
          <w:bCs/>
          <w:sz w:val="26"/>
          <w:szCs w:val="26"/>
          <w:lang w:val="id-ID"/>
        </w:rPr>
      </w:pPr>
      <w:r>
        <w:rPr>
          <w:rFonts w:cstheme="minorHAnsi"/>
          <w:noProof/>
          <w:sz w:val="26"/>
          <w:szCs w:val="26"/>
        </w:rPr>
        <mc:AlternateContent>
          <mc:Choice Requires="wps">
            <w:drawing>
              <wp:anchor distT="0" distB="0" distL="114300" distR="114300" simplePos="0" relativeHeight="251659264" behindDoc="0" locked="0" layoutInCell="1" allowOverlap="1">
                <wp:simplePos x="0" y="0"/>
                <wp:positionH relativeFrom="column">
                  <wp:posOffset>3918585</wp:posOffset>
                </wp:positionH>
                <wp:positionV relativeFrom="paragraph">
                  <wp:posOffset>83731</wp:posOffset>
                </wp:positionV>
                <wp:extent cx="3309870" cy="283335"/>
                <wp:effectExtent l="0" t="0" r="0" b="2540"/>
                <wp:wrapNone/>
                <wp:docPr id="2" name="Text Box 2"/>
                <wp:cNvGraphicFramePr/>
                <a:graphic xmlns:a="http://schemas.openxmlformats.org/drawingml/2006/main">
                  <a:graphicData uri="http://schemas.microsoft.com/office/word/2010/wordprocessingShape">
                    <wps:wsp>
                      <wps:cNvSpPr txBox="1"/>
                      <wps:spPr>
                        <a:xfrm>
                          <a:off x="0" y="0"/>
                          <a:ext cx="3309870" cy="2833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0748" w:rsidRPr="00BE51FD" w:rsidRDefault="00290748" w:rsidP="00BE51FD">
                            <w:pPr>
                              <w:jc w:val="center"/>
                              <w:rPr>
                                <w:color w:val="FFFFFF" w:themeColor="background1"/>
                                <w:sz w:val="16"/>
                                <w:szCs w:val="16"/>
                                <w:lang w:val="id-ID"/>
                              </w:rPr>
                            </w:pPr>
                            <w:r w:rsidRPr="00BE51FD">
                              <w:rPr>
                                <w:color w:val="FFFFFF" w:themeColor="background1"/>
                                <w:sz w:val="16"/>
                                <w:szCs w:val="16"/>
                                <w:lang w:val="id-ID"/>
                              </w:rPr>
                              <w:t>Selasa Malam Rabu 28 Dzul Qo’dah 1443/28 Juni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08.55pt;margin-top:6.6pt;width:260.6pt;height:2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kTJfQIAAGIFAAAOAAAAZHJzL2Uyb0RvYy54bWysVEtv2zAMvg/YfxB0X51HH2lQp8hadBhQ&#10;tMXaoWdFlhpjkqhJTOzs14+S7TTodumwi02RHz/xqYvL1hq2VSHW4Eo+PhpxppyEqnYvJf/+dPNp&#10;xllE4SphwKmS71Tkl4uPHy4aP1cTWIOpVGBE4uK88SVfI/p5UUS5VlbEI/DKkVFDsALpGF6KKoiG&#10;2K0pJqPRadFAqHwAqWIk7XVn5IvMr7WSeK91VMhMySk2zN+Qv6v0LRYXYv4ShF/Xsg9D/EMUVtSO&#10;Lt1TXQsUbBPqP6hsLQNE0HgkwRagdS1VzoGyGY/eZPO4Fl7lXKg40e/LFP8frbzbPgRWVyWfcOaE&#10;pRY9qRbZZ2jZJFWn8XFOoEdPMGxJTV0e9JGUKelWB5v+lA4jO9V5t69tIpOknE5H57MzMkmyTWbT&#10;6fQk0RSv3j5E/KLAsiSUPFDvcknF9jZiBx0g6TIHN7UxuX/Gsabkp9OTUXbYW4jcuIRVeRJ6mpRR&#10;F3mWcGdUwhj3TWmqRE4gKfIMqisT2FbQ9AgplcOce+YldEJpCuI9jj3+Nar3OHd5DDeDw72zrR2E&#10;nP2bsKsfQ8i6w1PND/JOIrartu/0CqodNTpAtyjRy5uaunErIj6IQJtBDaRtx3v6aANUdeglztYQ&#10;fv1Nn/A0sGTlrKFNK3n8uRFBcWa+Ohrl8/HxcVrNfDg+OZvQIRxaVocWt7FXQO0Y07viZRYTHs0g&#10;6gD2mR6FZbqVTMJJurvkOIhX2O0/PSpSLZcZRMvoBd66Ry8TdepOmrWn9lkE3w8k0ijfwbCTYv5m&#10;Ljts8nSw3CDoOg9tKnBX1b7wtMh57PtHJ70Uh+eMen0aF78BAAD//wMAUEsDBBQABgAIAAAAIQD6&#10;58MO4QAAAAoBAAAPAAAAZHJzL2Rvd25yZXYueG1sTI/LbsIwEEX3lfgHa5C6K85DQJTGQSgSqlS1&#10;Cyib7iaxSaLa4zQ2kPbra1ZlObpH954pNpPR7KJG11sSEC8iYIoaK3tqBRw/dk8ZMOeRJGpLSsCP&#10;crApZw8F5tJeaa8uB9+yUEIuRwGd90POuWs6ZdAt7KAoZCc7GvThHFsuR7yGcqN5EkUrbrCnsNDh&#10;oKpONV+HsxHwWu3ecV8nJvvV1cvbaTt8Hz+XQjzOp+0zMK8m/w/DTT+oQxmcansm6ZgWsIrXcUBD&#10;kCbAbkCcZimwWsBynQEvC37/QvkHAAD//wMAUEsBAi0AFAAGAAgAAAAhALaDOJL+AAAA4QEAABMA&#10;AAAAAAAAAAAAAAAAAAAAAFtDb250ZW50X1R5cGVzXS54bWxQSwECLQAUAAYACAAAACEAOP0h/9YA&#10;AACUAQAACwAAAAAAAAAAAAAAAAAvAQAAX3JlbHMvLnJlbHNQSwECLQAUAAYACAAAACEARtpEyX0C&#10;AABiBQAADgAAAAAAAAAAAAAAAAAuAgAAZHJzL2Uyb0RvYy54bWxQSwECLQAUAAYACAAAACEA+ufD&#10;DuEAAAAKAQAADwAAAAAAAAAAAAAAAADXBAAAZHJzL2Rvd25yZXYueG1sUEsFBgAAAAAEAAQA8wAA&#10;AOUFAAAAAA==&#10;" filled="f" stroked="f" strokeweight=".5pt">
                <v:textbox>
                  <w:txbxContent>
                    <w:p w:rsidR="00290748" w:rsidRPr="00BE51FD" w:rsidRDefault="00290748" w:rsidP="00BE51FD">
                      <w:pPr>
                        <w:jc w:val="center"/>
                        <w:rPr>
                          <w:color w:val="FFFFFF" w:themeColor="background1"/>
                          <w:sz w:val="16"/>
                          <w:szCs w:val="16"/>
                          <w:lang w:val="id-ID"/>
                        </w:rPr>
                      </w:pPr>
                      <w:r w:rsidRPr="00BE51FD">
                        <w:rPr>
                          <w:color w:val="FFFFFF" w:themeColor="background1"/>
                          <w:sz w:val="16"/>
                          <w:szCs w:val="16"/>
                          <w:lang w:val="id-ID"/>
                        </w:rPr>
                        <w:t>Selasa Malam Rabu 28 Dzul Qo’dah 1443/28 Juni 2022</w:t>
                      </w:r>
                    </w:p>
                  </w:txbxContent>
                </v:textbox>
              </v:shape>
            </w:pict>
          </mc:Fallback>
        </mc:AlternateContent>
      </w:r>
      <w:r w:rsidR="00737343">
        <w:rPr>
          <w:rFonts w:cstheme="minorHAnsi"/>
          <w:noProof/>
          <w:sz w:val="26"/>
          <w:szCs w:val="26"/>
        </w:rPr>
        <w:drawing>
          <wp:anchor distT="0" distB="0" distL="114300" distR="114300" simplePos="0" relativeHeight="251658240" behindDoc="0" locked="0" layoutInCell="1" allowOverlap="1" wp14:anchorId="585BDECA" wp14:editId="577EC05A">
            <wp:simplePos x="0" y="0"/>
            <wp:positionH relativeFrom="column">
              <wp:posOffset>-294729</wp:posOffset>
            </wp:positionH>
            <wp:positionV relativeFrom="paragraph">
              <wp:posOffset>-415925</wp:posOffset>
            </wp:positionV>
            <wp:extent cx="7062353" cy="720000"/>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62353" cy="720000"/>
                    </a:xfrm>
                    <a:prstGeom prst="rect">
                      <a:avLst/>
                    </a:prstGeom>
                    <a:noFill/>
                  </pic:spPr>
                </pic:pic>
              </a:graphicData>
            </a:graphic>
            <wp14:sizeRelH relativeFrom="page">
              <wp14:pctWidth>0</wp14:pctWidth>
            </wp14:sizeRelH>
            <wp14:sizeRelV relativeFrom="page">
              <wp14:pctHeight>0</wp14:pctHeight>
            </wp14:sizeRelV>
          </wp:anchor>
        </w:drawing>
      </w:r>
      <w:r>
        <w:rPr>
          <w:rFonts w:cstheme="minorHAnsi"/>
          <w:noProof/>
          <w:sz w:val="26"/>
          <w:szCs w:val="26"/>
          <w:lang w:val="id-ID"/>
        </w:rPr>
        <w:t>H</w:t>
      </w:r>
    </w:p>
    <w:p w:rsidR="00737343" w:rsidRPr="00737343" w:rsidRDefault="00CD34CF" w:rsidP="00131239">
      <w:pPr>
        <w:pStyle w:val="ListParagraph"/>
        <w:bidi w:val="0"/>
        <w:spacing w:after="0" w:line="240" w:lineRule="auto"/>
        <w:jc w:val="both"/>
        <w:rPr>
          <w:rFonts w:ascii="Calibri" w:hAnsi="Calibri"/>
          <w:sz w:val="26"/>
          <w:szCs w:val="26"/>
          <w:lang w:val="id-ID"/>
        </w:rPr>
      </w:pPr>
      <w:r>
        <w:rPr>
          <w:rFonts w:ascii="Calibri" w:hAnsi="Calibri"/>
          <w:noProof/>
          <w:sz w:val="26"/>
          <w:szCs w:val="26"/>
        </w:rPr>
        <w:drawing>
          <wp:anchor distT="0" distB="0" distL="114300" distR="114300" simplePos="0" relativeHeight="251660288" behindDoc="0" locked="0" layoutInCell="1" allowOverlap="1" wp14:anchorId="3A327F75" wp14:editId="3E507AC7">
            <wp:simplePos x="0" y="0"/>
            <wp:positionH relativeFrom="column">
              <wp:posOffset>-296214</wp:posOffset>
            </wp:positionH>
            <wp:positionV relativeFrom="paragraph">
              <wp:posOffset>95992</wp:posOffset>
            </wp:positionV>
            <wp:extent cx="7064062" cy="1007764"/>
            <wp:effectExtent l="0" t="0" r="381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64062" cy="1007764"/>
                    </a:xfrm>
                    <a:prstGeom prst="rect">
                      <a:avLst/>
                    </a:prstGeom>
                    <a:noFill/>
                  </pic:spPr>
                </pic:pic>
              </a:graphicData>
            </a:graphic>
            <wp14:sizeRelH relativeFrom="page">
              <wp14:pctWidth>0</wp14:pctWidth>
            </wp14:sizeRelH>
            <wp14:sizeRelV relativeFrom="page">
              <wp14:pctHeight>0</wp14:pctHeight>
            </wp14:sizeRelV>
          </wp:anchor>
        </w:drawing>
      </w:r>
    </w:p>
    <w:p w:rsidR="00CD34CF" w:rsidRDefault="00CD34CF" w:rsidP="00CD34CF">
      <w:pPr>
        <w:pStyle w:val="ListParagraph"/>
        <w:bidi w:val="0"/>
        <w:spacing w:after="0" w:line="240" w:lineRule="auto"/>
        <w:jc w:val="both"/>
        <w:rPr>
          <w:rFonts w:ascii="Calibri" w:hAnsi="Calibri"/>
          <w:sz w:val="26"/>
          <w:szCs w:val="26"/>
          <w:lang w:val="id-ID"/>
        </w:rPr>
      </w:pPr>
    </w:p>
    <w:p w:rsidR="00CD34CF" w:rsidRDefault="00CD34CF" w:rsidP="00CD34CF">
      <w:pPr>
        <w:pStyle w:val="ListParagraph"/>
        <w:bidi w:val="0"/>
        <w:spacing w:after="0" w:line="240" w:lineRule="auto"/>
        <w:jc w:val="both"/>
        <w:rPr>
          <w:rFonts w:ascii="Calibri" w:hAnsi="Calibri"/>
          <w:sz w:val="26"/>
          <w:szCs w:val="26"/>
          <w:lang w:val="id-ID"/>
        </w:rPr>
      </w:pPr>
    </w:p>
    <w:p w:rsidR="00CD34CF" w:rsidRDefault="00CD34CF" w:rsidP="00CD34CF">
      <w:pPr>
        <w:pStyle w:val="ListParagraph"/>
        <w:bidi w:val="0"/>
        <w:spacing w:after="0" w:line="240" w:lineRule="auto"/>
        <w:jc w:val="both"/>
        <w:rPr>
          <w:rFonts w:ascii="Calibri" w:hAnsi="Calibri"/>
          <w:sz w:val="26"/>
          <w:szCs w:val="26"/>
          <w:lang w:val="id-ID"/>
        </w:rPr>
      </w:pPr>
    </w:p>
    <w:p w:rsidR="00CD34CF" w:rsidRDefault="00CD34CF" w:rsidP="00CD34CF">
      <w:pPr>
        <w:pStyle w:val="ListParagraph"/>
        <w:bidi w:val="0"/>
        <w:spacing w:after="0" w:line="240" w:lineRule="auto"/>
        <w:jc w:val="both"/>
        <w:rPr>
          <w:rFonts w:ascii="Calibri" w:hAnsi="Calibri"/>
          <w:sz w:val="26"/>
          <w:szCs w:val="26"/>
          <w:lang w:val="id-ID"/>
        </w:rPr>
      </w:pPr>
    </w:p>
    <w:p w:rsidR="00CD34CF" w:rsidRDefault="00CD34CF" w:rsidP="00CD34CF">
      <w:pPr>
        <w:pStyle w:val="ListParagraph"/>
        <w:bidi w:val="0"/>
        <w:spacing w:after="0" w:line="240" w:lineRule="auto"/>
        <w:jc w:val="both"/>
        <w:rPr>
          <w:rFonts w:ascii="Calibri" w:hAnsi="Calibri"/>
          <w:sz w:val="26"/>
          <w:szCs w:val="26"/>
          <w:lang w:val="id-ID"/>
        </w:rPr>
      </w:pPr>
    </w:p>
    <w:p w:rsidR="00CD34CF" w:rsidRPr="00CD34CF" w:rsidRDefault="00CD34CF" w:rsidP="00CD34CF">
      <w:pPr>
        <w:bidi w:val="0"/>
        <w:spacing w:after="0" w:line="240" w:lineRule="auto"/>
        <w:jc w:val="both"/>
        <w:rPr>
          <w:rFonts w:ascii="Calibri" w:hAnsi="Calibri"/>
          <w:sz w:val="26"/>
          <w:szCs w:val="26"/>
          <w:lang w:val="id-ID"/>
        </w:rPr>
      </w:pPr>
    </w:p>
    <w:p w:rsidR="00737343" w:rsidRPr="00732BA0" w:rsidRDefault="00737343" w:rsidP="00CD34CF">
      <w:pPr>
        <w:pStyle w:val="ListParagraph"/>
        <w:numPr>
          <w:ilvl w:val="0"/>
          <w:numId w:val="13"/>
        </w:numPr>
        <w:bidi w:val="0"/>
        <w:spacing w:after="0" w:line="240" w:lineRule="auto"/>
        <w:jc w:val="both"/>
        <w:rPr>
          <w:rFonts w:ascii="Calibri" w:hAnsi="Calibri"/>
          <w:sz w:val="26"/>
          <w:szCs w:val="26"/>
          <w:lang w:val="id-ID"/>
        </w:rPr>
      </w:pPr>
      <w:r>
        <w:rPr>
          <w:rFonts w:ascii="Calibri" w:hAnsi="Calibri"/>
          <w:b/>
          <w:bCs/>
          <w:sz w:val="26"/>
          <w:szCs w:val="26"/>
          <w:lang w:val="id-ID"/>
        </w:rPr>
        <w:t xml:space="preserve">POLEMIK FATHUL QORIB </w:t>
      </w:r>
      <w:r w:rsidRPr="00732BA0">
        <w:rPr>
          <w:rFonts w:ascii="Calibri" w:hAnsi="Calibri"/>
          <w:b/>
          <w:bCs/>
          <w:sz w:val="26"/>
          <w:szCs w:val="26"/>
          <w:lang w:val="id-ID"/>
        </w:rPr>
        <w:t>|</w:t>
      </w:r>
      <w:r w:rsidRPr="00732BA0">
        <w:rPr>
          <w:rFonts w:ascii="Calibri" w:hAnsi="Calibri"/>
          <w:sz w:val="26"/>
          <w:szCs w:val="26"/>
          <w:lang w:val="id-ID"/>
        </w:rPr>
        <w:t xml:space="preserve"> </w:t>
      </w:r>
      <w:r>
        <w:rPr>
          <w:rFonts w:ascii="Calibri" w:hAnsi="Calibri"/>
          <w:sz w:val="26"/>
          <w:szCs w:val="26"/>
          <w:lang w:val="id-ID"/>
        </w:rPr>
        <w:t>Sail: Fraksi Fathul Qorib</w:t>
      </w:r>
      <w:bookmarkStart w:id="0" w:name="_GoBack"/>
      <w:bookmarkEnd w:id="0"/>
    </w:p>
    <w:p w:rsidR="00737343" w:rsidRPr="00732BA0" w:rsidRDefault="00737343" w:rsidP="00131239">
      <w:pPr>
        <w:bidi w:val="0"/>
        <w:spacing w:after="0" w:line="240" w:lineRule="auto"/>
        <w:jc w:val="both"/>
        <w:rPr>
          <w:rFonts w:ascii="Calibri" w:hAnsi="Calibri"/>
          <w:b/>
          <w:bCs/>
          <w:i/>
          <w:iCs/>
          <w:sz w:val="26"/>
          <w:szCs w:val="26"/>
          <w:rtl/>
          <w:lang w:val="id-ID"/>
        </w:rPr>
      </w:pPr>
      <w:r>
        <w:rPr>
          <w:rFonts w:ascii="Calibri" w:hAnsi="Calibri"/>
          <w:b/>
          <w:bCs/>
          <w:i/>
          <w:iCs/>
          <w:sz w:val="26"/>
          <w:szCs w:val="26"/>
          <w:lang w:val="id-ID"/>
        </w:rPr>
        <w:t xml:space="preserve">Kerangka analisis masalah </w:t>
      </w:r>
    </w:p>
    <w:p w:rsidR="00737343" w:rsidRDefault="00737343" w:rsidP="00131239">
      <w:pPr>
        <w:bidi w:val="0"/>
        <w:spacing w:after="0" w:line="240" w:lineRule="auto"/>
        <w:jc w:val="both"/>
        <w:rPr>
          <w:rFonts w:ascii="Calibri" w:hAnsi="Calibri"/>
          <w:sz w:val="26"/>
          <w:szCs w:val="26"/>
          <w:lang w:val="id-ID"/>
        </w:rPr>
      </w:pPr>
      <w:r>
        <w:rPr>
          <w:rFonts w:ascii="Calibri" w:hAnsi="Calibri"/>
          <w:sz w:val="26"/>
          <w:szCs w:val="26"/>
          <w:lang w:val="id-ID"/>
        </w:rPr>
        <w:tab/>
        <w:t>Bisa di katakan kalau santri adalah insan yang sangat rajin dan istikomah,karna ia akan menjadi sosok yang di jadikan subtansi oleh masyarakat tatkala  mempunyai masalah yang sangat jlimet dan tak terselesaikan.</w:t>
      </w:r>
    </w:p>
    <w:p w:rsidR="00737343" w:rsidRDefault="00737343" w:rsidP="00131239">
      <w:pPr>
        <w:bidi w:val="0"/>
        <w:spacing w:after="0" w:line="240" w:lineRule="auto"/>
        <w:jc w:val="both"/>
        <w:rPr>
          <w:rFonts w:ascii="Calibri" w:eastAsiaTheme="minorHAnsi" w:hAnsi="Calibri" w:cs="Calibri"/>
          <w:sz w:val="26"/>
          <w:szCs w:val="26"/>
          <w:lang w:val="id-ID"/>
        </w:rPr>
      </w:pPr>
      <w:r>
        <w:rPr>
          <w:rFonts w:ascii="Calibri" w:hAnsi="Calibri"/>
          <w:sz w:val="26"/>
          <w:szCs w:val="26"/>
          <w:lang w:val="id-ID"/>
        </w:rPr>
        <w:tab/>
        <w:t>Suatu ketika ada salah satu santri yang sedang asik dengan kitab fathul qoribnya,ia mentarget dirinya untuk bisa memahami semua kitab yang di pelajarinya,iapun larut dalam belajarnya hingga tanpa di sadari ia sambil tersenyum,terheran-heran bahkan sampai mengernyitkan keningnya tatkala ia sampai pada lafad</w:t>
      </w:r>
      <w:r>
        <w:rPr>
          <w:rFonts w:ascii="Calibri" w:hAnsi="Calibri" w:hint="cs"/>
          <w:sz w:val="26"/>
          <w:szCs w:val="26"/>
          <w:rtl/>
          <w:lang w:val="id-ID"/>
        </w:rPr>
        <w:t xml:space="preserve"> </w:t>
      </w:r>
      <w:r>
        <w:rPr>
          <w:rFonts w:ascii="Calibri" w:hAnsi="Calibri"/>
          <w:sz w:val="26"/>
          <w:szCs w:val="26"/>
          <w:lang w:val="id-ID"/>
        </w:rPr>
        <w:t xml:space="preserve"> </w:t>
      </w:r>
      <w:r w:rsidRPr="006D3B27">
        <w:rPr>
          <w:rFonts w:ascii="Traditional Arabic" w:eastAsiaTheme="minorHAnsi" w:hAnsi="Traditional Arabic" w:cs="Traditional Arabic"/>
          <w:b/>
          <w:bCs/>
          <w:sz w:val="26"/>
          <w:szCs w:val="26"/>
          <w:rtl/>
        </w:rPr>
        <w:t>فلو نسي الترتيب لم يكف</w:t>
      </w:r>
      <w:r w:rsidRPr="009F3B0A">
        <w:rPr>
          <w:rFonts w:ascii="Traditional Arabic" w:eastAsiaTheme="minorHAnsi" w:hAnsi="Traditional Arabic" w:cs="Traditional Arabic"/>
          <w:b/>
          <w:bCs/>
          <w:sz w:val="26"/>
          <w:szCs w:val="26"/>
          <w:rtl/>
        </w:rPr>
        <w:t xml:space="preserve">، </w:t>
      </w:r>
      <w:r w:rsidRPr="006D3B27">
        <w:rPr>
          <w:rFonts w:ascii="Traditional Arabic" w:eastAsiaTheme="minorHAnsi" w:hAnsi="Traditional Arabic" w:cs="Traditional Arabic"/>
          <w:b/>
          <w:bCs/>
          <w:sz w:val="26"/>
          <w:szCs w:val="26"/>
          <w:u w:val="single"/>
          <w:rtl/>
        </w:rPr>
        <w:t>ولو غسل أربعة أعضاءه دفعة واحدة بإذنه ارتفع حدث وجهه فقط</w:t>
      </w:r>
      <w:r>
        <w:rPr>
          <w:rFonts w:ascii="Traditional Arabic" w:eastAsiaTheme="minorHAnsi" w:hAnsi="Traditional Arabic" w:cs="Traditional Arabic"/>
          <w:b/>
          <w:bCs/>
          <w:sz w:val="26"/>
          <w:szCs w:val="26"/>
          <w:lang w:val="id-ID"/>
        </w:rPr>
        <w:t xml:space="preserve"> </w:t>
      </w:r>
      <w:r w:rsidRPr="009F3B0A">
        <w:rPr>
          <w:rFonts w:ascii="Calibri" w:eastAsiaTheme="minorHAnsi" w:hAnsi="Calibri" w:cs="Calibri"/>
          <w:sz w:val="26"/>
          <w:szCs w:val="26"/>
          <w:lang w:val="id-ID"/>
        </w:rPr>
        <w:t>di waktu itu,nalar sang santri tersebut menjadi rancu dan tidak bisa meneruskan belajarnya</w:t>
      </w:r>
      <w:r>
        <w:rPr>
          <w:rFonts w:ascii="Calibri" w:eastAsiaTheme="minorHAnsi" w:hAnsi="Calibri" w:cs="Calibri"/>
          <w:sz w:val="26"/>
          <w:szCs w:val="26"/>
          <w:lang w:val="id-ID"/>
        </w:rPr>
        <w:t>,</w:t>
      </w:r>
      <w:r w:rsidRPr="009F3B0A">
        <w:rPr>
          <w:rFonts w:ascii="Calibri" w:eastAsiaTheme="minorHAnsi" w:hAnsi="Calibri" w:cs="Calibri"/>
          <w:sz w:val="26"/>
          <w:szCs w:val="26"/>
          <w:lang w:val="id-ID"/>
        </w:rPr>
        <w:t>seh</w:t>
      </w:r>
      <w:r>
        <w:rPr>
          <w:rFonts w:ascii="Calibri" w:eastAsiaTheme="minorHAnsi" w:hAnsi="Calibri" w:cs="Calibri"/>
          <w:sz w:val="26"/>
          <w:szCs w:val="26"/>
          <w:lang w:val="id-ID"/>
        </w:rPr>
        <w:t>i</w:t>
      </w:r>
      <w:r w:rsidRPr="009F3B0A">
        <w:rPr>
          <w:rFonts w:ascii="Calibri" w:eastAsiaTheme="minorHAnsi" w:hAnsi="Calibri" w:cs="Calibri"/>
          <w:sz w:val="26"/>
          <w:szCs w:val="26"/>
          <w:lang w:val="id-ID"/>
        </w:rPr>
        <w:t xml:space="preserve">ngga </w:t>
      </w:r>
      <w:r>
        <w:rPr>
          <w:rFonts w:ascii="Calibri" w:eastAsiaTheme="minorHAnsi" w:hAnsi="Calibri" w:cs="Calibri"/>
          <w:sz w:val="26"/>
          <w:szCs w:val="26"/>
          <w:lang w:val="id-ID"/>
        </w:rPr>
        <w:t>i</w:t>
      </w:r>
      <w:r w:rsidRPr="009F3B0A">
        <w:rPr>
          <w:rFonts w:ascii="Calibri" w:eastAsiaTheme="minorHAnsi" w:hAnsi="Calibri" w:cs="Calibri"/>
          <w:sz w:val="26"/>
          <w:szCs w:val="26"/>
          <w:lang w:val="id-ID"/>
        </w:rPr>
        <w:t>a mengang</w:t>
      </w:r>
      <w:r>
        <w:rPr>
          <w:rFonts w:ascii="Calibri" w:eastAsiaTheme="minorHAnsi" w:hAnsi="Calibri" w:cs="Calibri"/>
          <w:sz w:val="26"/>
          <w:szCs w:val="26"/>
          <w:lang w:val="id-ID"/>
        </w:rPr>
        <w:t>k</w:t>
      </w:r>
      <w:r w:rsidRPr="009F3B0A">
        <w:rPr>
          <w:rFonts w:ascii="Calibri" w:eastAsiaTheme="minorHAnsi" w:hAnsi="Calibri" w:cs="Calibri"/>
          <w:sz w:val="26"/>
          <w:szCs w:val="26"/>
          <w:lang w:val="id-ID"/>
        </w:rPr>
        <w:t xml:space="preserve">at permasalahan </w:t>
      </w:r>
      <w:r>
        <w:rPr>
          <w:rFonts w:ascii="Calibri" w:eastAsiaTheme="minorHAnsi" w:hAnsi="Calibri" w:cs="Calibri"/>
          <w:sz w:val="26"/>
          <w:szCs w:val="26"/>
          <w:lang w:val="id-ID"/>
        </w:rPr>
        <w:t>i</w:t>
      </w:r>
      <w:r w:rsidRPr="009F3B0A">
        <w:rPr>
          <w:rFonts w:ascii="Calibri" w:eastAsiaTheme="minorHAnsi" w:hAnsi="Calibri" w:cs="Calibri"/>
          <w:sz w:val="26"/>
          <w:szCs w:val="26"/>
          <w:lang w:val="id-ID"/>
        </w:rPr>
        <w:t>n</w:t>
      </w:r>
      <w:r>
        <w:rPr>
          <w:rFonts w:ascii="Calibri" w:eastAsiaTheme="minorHAnsi" w:hAnsi="Calibri" w:cs="Calibri"/>
          <w:sz w:val="26"/>
          <w:szCs w:val="26"/>
          <w:lang w:val="id-ID"/>
        </w:rPr>
        <w:t>i</w:t>
      </w:r>
      <w:r w:rsidRPr="009F3B0A">
        <w:rPr>
          <w:rFonts w:ascii="Calibri" w:eastAsiaTheme="minorHAnsi" w:hAnsi="Calibri" w:cs="Calibri"/>
          <w:sz w:val="26"/>
          <w:szCs w:val="26"/>
          <w:lang w:val="id-ID"/>
        </w:rPr>
        <w:t xml:space="preserve"> kedalam bahtsul masa’il bulanan di pondok pesantren al hikmah darussalam</w:t>
      </w:r>
      <w:r>
        <w:rPr>
          <w:rFonts w:ascii="Calibri" w:eastAsiaTheme="minorHAnsi" w:hAnsi="Calibri" w:cs="Calibri"/>
          <w:sz w:val="26"/>
          <w:szCs w:val="26"/>
          <w:lang w:val="id-ID"/>
        </w:rPr>
        <w:t>.</w:t>
      </w:r>
    </w:p>
    <w:p w:rsidR="00737343" w:rsidRPr="009F3B0A" w:rsidRDefault="00737343" w:rsidP="00131239">
      <w:pPr>
        <w:bidi w:val="0"/>
        <w:spacing w:after="0" w:line="240" w:lineRule="auto"/>
        <w:jc w:val="both"/>
        <w:rPr>
          <w:rFonts w:cstheme="minorHAnsi"/>
          <w:sz w:val="26"/>
          <w:szCs w:val="26"/>
          <w:lang w:val="id-ID"/>
        </w:rPr>
      </w:pPr>
    </w:p>
    <w:p w:rsidR="00737343" w:rsidRPr="00732BA0" w:rsidRDefault="00737343" w:rsidP="00131239">
      <w:pPr>
        <w:bidi w:val="0"/>
        <w:spacing w:after="0" w:line="240" w:lineRule="auto"/>
        <w:jc w:val="both"/>
        <w:rPr>
          <w:rFonts w:ascii="Calibri" w:hAnsi="Calibri"/>
          <w:b/>
          <w:bCs/>
          <w:i/>
          <w:iCs/>
          <w:sz w:val="26"/>
          <w:szCs w:val="26"/>
          <w:lang w:val="id-ID"/>
        </w:rPr>
      </w:pPr>
      <w:r w:rsidRPr="00732BA0">
        <w:rPr>
          <w:rFonts w:ascii="Calibri" w:hAnsi="Calibri"/>
          <w:b/>
          <w:bCs/>
          <w:i/>
          <w:iCs/>
          <w:sz w:val="26"/>
          <w:szCs w:val="26"/>
          <w:lang w:val="id-ID"/>
        </w:rPr>
        <w:t>Pertanyaan:</w:t>
      </w:r>
    </w:p>
    <w:p w:rsidR="00737343" w:rsidRDefault="00737343" w:rsidP="00131239">
      <w:pPr>
        <w:numPr>
          <w:ilvl w:val="0"/>
          <w:numId w:val="9"/>
        </w:numPr>
        <w:bidi w:val="0"/>
        <w:spacing w:after="0" w:line="240" w:lineRule="auto"/>
        <w:jc w:val="both"/>
        <w:rPr>
          <w:rFonts w:ascii="Calibri" w:hAnsi="Calibri" w:cs="Calibri"/>
          <w:sz w:val="26"/>
          <w:szCs w:val="26"/>
          <w:lang w:val="id-ID"/>
        </w:rPr>
      </w:pPr>
      <w:r w:rsidRPr="006D3B27">
        <w:rPr>
          <w:rFonts w:ascii="Calibri" w:hAnsi="Calibri" w:cs="Calibri"/>
          <w:sz w:val="26"/>
          <w:szCs w:val="26"/>
          <w:lang w:val="id-ID"/>
        </w:rPr>
        <w:t xml:space="preserve">Seperti apakah gambaran </w:t>
      </w:r>
      <w:r w:rsidRPr="006D3B27">
        <w:rPr>
          <w:rFonts w:ascii="Traditional Arabic" w:hAnsi="Traditional Arabic" w:cs="Traditional Arabic"/>
          <w:sz w:val="26"/>
          <w:szCs w:val="26"/>
          <w:rtl/>
          <w:lang w:val="id-ID"/>
        </w:rPr>
        <w:t>فلو نسي الترتيب</w:t>
      </w:r>
      <w:r w:rsidRPr="006D3B27">
        <w:rPr>
          <w:rFonts w:ascii="Calibri" w:hAnsi="Calibri" w:cs="Calibri"/>
          <w:sz w:val="26"/>
          <w:szCs w:val="26"/>
          <w:lang w:val="id-ID"/>
        </w:rPr>
        <w:t xml:space="preserve">  seperti dalam ibaroh di atas.?</w:t>
      </w:r>
    </w:p>
    <w:p w:rsidR="00737343" w:rsidRDefault="00737343" w:rsidP="00131239">
      <w:pPr>
        <w:bidi w:val="0"/>
        <w:spacing w:after="0" w:line="240" w:lineRule="auto"/>
        <w:jc w:val="both"/>
        <w:rPr>
          <w:rFonts w:ascii="Calibri" w:hAnsi="Calibri" w:cs="Calibri"/>
          <w:sz w:val="26"/>
          <w:szCs w:val="26"/>
          <w:lang w:val="id-ID"/>
        </w:rPr>
      </w:pPr>
    </w:p>
    <w:p w:rsidR="00737343" w:rsidRDefault="00737343" w:rsidP="00131239">
      <w:pPr>
        <w:bidi w:val="0"/>
        <w:spacing w:after="0" w:line="240" w:lineRule="auto"/>
        <w:jc w:val="both"/>
        <w:rPr>
          <w:rFonts w:ascii="Calibri" w:hAnsi="Calibri" w:cs="Calibri"/>
          <w:b/>
          <w:bCs/>
          <w:i/>
          <w:iCs/>
          <w:sz w:val="26"/>
          <w:szCs w:val="26"/>
          <w:rtl/>
          <w:lang w:val="id-ID"/>
        </w:rPr>
      </w:pPr>
      <w:r w:rsidRPr="0068214C">
        <w:rPr>
          <w:rFonts w:ascii="Calibri" w:hAnsi="Calibri" w:cs="Calibri"/>
          <w:b/>
          <w:bCs/>
          <w:i/>
          <w:iCs/>
          <w:sz w:val="26"/>
          <w:szCs w:val="26"/>
          <w:lang w:val="id-ID"/>
        </w:rPr>
        <w:t xml:space="preserve">Jawaban: </w:t>
      </w:r>
    </w:p>
    <w:p w:rsidR="000B53A9" w:rsidRDefault="000B53A9" w:rsidP="000014C2">
      <w:pPr>
        <w:bidi w:val="0"/>
        <w:spacing w:after="0" w:line="240" w:lineRule="auto"/>
        <w:jc w:val="both"/>
        <w:rPr>
          <w:rFonts w:ascii="Calibri" w:hAnsi="Calibri" w:cs="Calibri"/>
          <w:b/>
          <w:bCs/>
          <w:i/>
          <w:iCs/>
          <w:sz w:val="26"/>
          <w:szCs w:val="26"/>
          <w:rtl/>
          <w:lang w:val="id-ID"/>
        </w:rPr>
      </w:pPr>
      <w:r w:rsidRPr="000B53A9">
        <w:rPr>
          <w:rFonts w:ascii="Calibri" w:hAnsi="Calibri" w:cs="Calibri"/>
          <w:sz w:val="26"/>
          <w:szCs w:val="26"/>
          <w:lang w:val="id-ID"/>
        </w:rPr>
        <w:t xml:space="preserve">Apabila seseorang lupa </w:t>
      </w:r>
      <w:r w:rsidR="000014C2">
        <w:rPr>
          <w:rFonts w:ascii="Calibri" w:hAnsi="Calibri" w:cs="Calibri"/>
          <w:sz w:val="26"/>
          <w:szCs w:val="26"/>
          <w:lang w:val="id-ID"/>
        </w:rPr>
        <w:t xml:space="preserve">tidak </w:t>
      </w:r>
      <w:r w:rsidRPr="000B53A9">
        <w:rPr>
          <w:rFonts w:ascii="Calibri" w:hAnsi="Calibri" w:cs="Calibri"/>
          <w:sz w:val="26"/>
          <w:szCs w:val="26"/>
          <w:lang w:val="id-ID"/>
        </w:rPr>
        <w:t xml:space="preserve">mengerjakan tartib dalam whudu’ maka </w:t>
      </w:r>
      <w:r w:rsidR="000014C2">
        <w:rPr>
          <w:rFonts w:ascii="Calibri" w:hAnsi="Calibri" w:cs="Calibri"/>
          <w:sz w:val="26"/>
          <w:szCs w:val="26"/>
          <w:lang w:val="id-ID"/>
        </w:rPr>
        <w:t>yang di laksanakan tidak mencukupi</w:t>
      </w:r>
      <w:r w:rsidRPr="000B53A9">
        <w:rPr>
          <w:rFonts w:ascii="Calibri" w:hAnsi="Calibri" w:cs="Calibri"/>
          <w:sz w:val="26"/>
          <w:szCs w:val="26"/>
          <w:lang w:val="id-ID"/>
        </w:rPr>
        <w:t xml:space="preserve"> dan harus mengulangi rukun wudhu yang </w:t>
      </w:r>
      <w:r w:rsidR="000014C2">
        <w:rPr>
          <w:rFonts w:ascii="Calibri" w:hAnsi="Calibri" w:cs="Calibri"/>
          <w:sz w:val="26"/>
          <w:szCs w:val="26"/>
          <w:lang w:val="id-ID"/>
        </w:rPr>
        <w:t>setelahnya</w:t>
      </w:r>
      <w:r>
        <w:rPr>
          <w:rFonts w:ascii="Calibri" w:hAnsi="Calibri" w:cs="Calibri"/>
          <w:b/>
          <w:bCs/>
          <w:i/>
          <w:iCs/>
          <w:sz w:val="26"/>
          <w:szCs w:val="26"/>
          <w:lang w:val="id-ID"/>
        </w:rPr>
        <w:t>.</w:t>
      </w:r>
    </w:p>
    <w:p w:rsidR="000B53A9" w:rsidRPr="000B53A9" w:rsidRDefault="000B53A9" w:rsidP="00131239">
      <w:pPr>
        <w:pStyle w:val="ListParagraph"/>
        <w:numPr>
          <w:ilvl w:val="0"/>
          <w:numId w:val="22"/>
        </w:numPr>
        <w:spacing w:after="0" w:line="240" w:lineRule="auto"/>
        <w:jc w:val="both"/>
        <w:rPr>
          <w:rFonts w:ascii="Traditional Arabic" w:hAnsi="Traditional Arabic" w:cs="Traditional Arabic"/>
          <w:sz w:val="26"/>
          <w:szCs w:val="26"/>
          <w:lang w:val="id-ID"/>
        </w:rPr>
      </w:pPr>
      <w:r w:rsidRPr="000B53A9">
        <w:rPr>
          <w:rFonts w:ascii="Traditional Arabic" w:hAnsi="Traditional Arabic" w:cs="Traditional Arabic"/>
          <w:sz w:val="26"/>
          <w:szCs w:val="26"/>
          <w:rtl/>
          <w:lang w:val="id-ID"/>
        </w:rPr>
        <w:t>فتح القريب (ص: 8):</w:t>
      </w:r>
    </w:p>
    <w:p w:rsidR="000B53A9" w:rsidRDefault="000B53A9" w:rsidP="00131239">
      <w:pPr>
        <w:bidi w:val="0"/>
        <w:spacing w:after="0" w:line="240" w:lineRule="auto"/>
        <w:jc w:val="right"/>
        <w:rPr>
          <w:rFonts w:ascii="Traditional Arabic" w:hAnsi="Traditional Arabic" w:cs="Traditional Arabic"/>
          <w:sz w:val="26"/>
          <w:szCs w:val="26"/>
          <w:rtl/>
          <w:lang w:val="id-ID"/>
        </w:rPr>
      </w:pPr>
      <w:r w:rsidRPr="000B53A9">
        <w:rPr>
          <w:rFonts w:ascii="Traditional Arabic" w:hAnsi="Traditional Arabic" w:cs="Traditional Arabic"/>
          <w:sz w:val="26"/>
          <w:szCs w:val="26"/>
          <w:lang w:val="id-ID"/>
        </w:rPr>
        <w:t>(</w:t>
      </w:r>
      <w:r w:rsidRPr="000B53A9">
        <w:rPr>
          <w:rFonts w:ascii="Traditional Arabic" w:hAnsi="Traditional Arabic" w:cs="Traditional Arabic"/>
          <w:sz w:val="26"/>
          <w:szCs w:val="26"/>
          <w:rtl/>
          <w:lang w:val="id-ID"/>
        </w:rPr>
        <w:t>و) السادس (الترتيب) في الوضوء (على ما) أي الوجه الذي (ذكرناه) في عد الفروض، فلو نسي الترتيب لم يكف، ولو غسل أربعة أعضاءه دفعة واحدة بإذنه ارتفع حدث وجهه فقط</w:t>
      </w:r>
    </w:p>
    <w:p w:rsidR="000B53A9" w:rsidRPr="000B53A9" w:rsidRDefault="000B53A9" w:rsidP="00131239">
      <w:pPr>
        <w:pStyle w:val="ListParagraph"/>
        <w:numPr>
          <w:ilvl w:val="0"/>
          <w:numId w:val="21"/>
        </w:numPr>
        <w:spacing w:after="0" w:line="240" w:lineRule="auto"/>
        <w:jc w:val="both"/>
        <w:rPr>
          <w:rFonts w:ascii="Traditional Arabic" w:hAnsi="Traditional Arabic" w:cs="Traditional Arabic"/>
          <w:sz w:val="26"/>
          <w:szCs w:val="26"/>
          <w:lang w:val="id-ID"/>
        </w:rPr>
      </w:pPr>
      <w:r w:rsidRPr="000B53A9">
        <w:rPr>
          <w:rFonts w:ascii="Traditional Arabic" w:hAnsi="Traditional Arabic" w:cs="Traditional Arabic"/>
          <w:sz w:val="26"/>
          <w:szCs w:val="26"/>
          <w:rtl/>
          <w:lang w:val="id-ID"/>
        </w:rPr>
        <w:t>فقه العبادات - شافعي (ص: 96):</w:t>
      </w:r>
    </w:p>
    <w:p w:rsidR="007E1C91" w:rsidRPr="000B53A9" w:rsidRDefault="000B53A9" w:rsidP="007E1C91">
      <w:pPr>
        <w:autoSpaceDE w:val="0"/>
        <w:autoSpaceDN w:val="0"/>
        <w:adjustRightInd w:val="0"/>
        <w:spacing w:after="0" w:line="240" w:lineRule="auto"/>
        <w:rPr>
          <w:rFonts w:ascii="Traditional Arabic" w:hAnsi="Traditional Arabic" w:cs="Traditional Arabic"/>
          <w:sz w:val="26"/>
          <w:szCs w:val="26"/>
          <w:lang w:val="id-ID"/>
        </w:rPr>
      </w:pPr>
      <w:r w:rsidRPr="000B53A9">
        <w:rPr>
          <w:rFonts w:ascii="Traditional Arabic" w:hAnsi="Traditional Arabic" w:cs="Traditional Arabic"/>
          <w:sz w:val="26"/>
          <w:szCs w:val="26"/>
          <w:lang w:val="id-ID"/>
        </w:rPr>
        <w:t xml:space="preserve"> - </w:t>
      </w:r>
      <w:r w:rsidRPr="000B53A9">
        <w:rPr>
          <w:rFonts w:ascii="Traditional Arabic" w:hAnsi="Traditional Arabic" w:cs="Traditional Arabic"/>
          <w:sz w:val="26"/>
          <w:szCs w:val="26"/>
          <w:rtl/>
          <w:lang w:val="id-ID"/>
        </w:rPr>
        <w:t xml:space="preserve">سادسا - الترتيب : وهو البداء بالوجه مقرونا بالنية ثم اليدين ثم الرأس ثم الرجلين والدليل على فرضية الترتيب حديث جابر رضي الله عنه في صفة حجه صلى الله عليه و سلم وفيه ( . . . . . نبدأ بما بدأ الله به ) ( الترمذي ج 3 كتاب الحج باب 38 / 862 ) كما أن الأحاديث الصحيحة في صفة وضوئه صلى الله عليه و سلم تدل على أنه قد التزم الترتيب الوارد في آية الوضوء . ودليله من العقل أن الله تعالى فرض ممسوحا بين مغسولات ولا يفرق عند العرب بين المتجانسات إلا لعلة والعلة هنا لزوم الترتيب ثم إن الوضوء عبادة مشتملة على أركان مختلفة كالصلاة لذا وجب الترتيب فيه . </w:t>
      </w:r>
      <w:r w:rsidRPr="000B53A9">
        <w:rPr>
          <w:rFonts w:ascii="Traditional Arabic" w:hAnsi="Traditional Arabic" w:cs="Traditional Arabic"/>
          <w:sz w:val="26"/>
          <w:szCs w:val="26"/>
          <w:u w:val="single"/>
          <w:rtl/>
          <w:lang w:val="id-ID"/>
        </w:rPr>
        <w:t>وبناء عليه لو نسي المتوضئ في أثناء الوضوء غسل عضو من أعضاءه لزمه غسل ما بعده لكي يصل الترتيب</w:t>
      </w:r>
      <w:r w:rsidRPr="000B53A9">
        <w:rPr>
          <w:rFonts w:ascii="Traditional Arabic" w:hAnsi="Traditional Arabic" w:cs="Traditional Arabic"/>
          <w:sz w:val="26"/>
          <w:szCs w:val="26"/>
          <w:rtl/>
          <w:lang w:val="id-ID"/>
        </w:rPr>
        <w:t xml:space="preserve"> وكذلك بفعل الشاك يبني على اليقين فيغسل ما شك فيه وما بعده ( أما لو شك بعد فراغه من الوضوء فلا شيء عليه لأن الشك بعد الفراغ من العبادة لا يؤثر إلا الشك في النية فإنه يؤثر إذ لا تنعقد العبادة وعليه الإعادة </w:t>
      </w:r>
      <w:r w:rsidRPr="00013716">
        <w:rPr>
          <w:rFonts w:ascii="Traditional Arabic" w:hAnsi="Traditional Arabic" w:cs="Traditional Arabic"/>
          <w:sz w:val="26"/>
          <w:szCs w:val="26"/>
          <w:rtl/>
          <w:lang w:val="id-ID"/>
        </w:rPr>
        <w:t>)</w:t>
      </w:r>
      <w:r w:rsidRPr="00013716">
        <w:rPr>
          <w:rFonts w:ascii="Traditional Arabic" w:hAnsi="Traditional Arabic" w:cs="Traditional Arabic"/>
          <w:sz w:val="26"/>
          <w:szCs w:val="26"/>
          <w:u w:val="single"/>
          <w:rtl/>
          <w:lang w:val="id-ID"/>
        </w:rPr>
        <w:t xml:space="preserve"> فإن ترك الترتيب عامدا أو ناسيا لم يصح وضوؤه</w:t>
      </w:r>
    </w:p>
    <w:p w:rsidR="000B53A9" w:rsidRPr="000B53A9" w:rsidRDefault="000B53A9" w:rsidP="007E1C91">
      <w:pPr>
        <w:bidi w:val="0"/>
        <w:spacing w:after="0" w:line="240" w:lineRule="auto"/>
        <w:jc w:val="right"/>
        <w:rPr>
          <w:rFonts w:ascii="Traditional Arabic" w:hAnsi="Traditional Arabic" w:cs="Traditional Arabic"/>
          <w:sz w:val="26"/>
          <w:szCs w:val="26"/>
          <w:rtl/>
          <w:lang w:val="id-ID"/>
        </w:rPr>
      </w:pPr>
    </w:p>
    <w:p w:rsidR="000B53A9" w:rsidRPr="0068214C" w:rsidRDefault="000B53A9" w:rsidP="00131239">
      <w:pPr>
        <w:bidi w:val="0"/>
        <w:spacing w:after="0" w:line="240" w:lineRule="auto"/>
        <w:jc w:val="both"/>
        <w:rPr>
          <w:rFonts w:ascii="Calibri" w:hAnsi="Calibri" w:cs="Calibri"/>
          <w:b/>
          <w:bCs/>
          <w:i/>
          <w:iCs/>
          <w:sz w:val="26"/>
          <w:szCs w:val="26"/>
          <w:lang w:val="id-ID" w:bidi="ar-DZ"/>
        </w:rPr>
      </w:pPr>
    </w:p>
    <w:p w:rsidR="00737343" w:rsidRPr="006E7369" w:rsidRDefault="00737343" w:rsidP="00131239">
      <w:pPr>
        <w:pStyle w:val="ListParagraph"/>
        <w:numPr>
          <w:ilvl w:val="0"/>
          <w:numId w:val="16"/>
        </w:numPr>
        <w:spacing w:after="0" w:line="240" w:lineRule="auto"/>
        <w:jc w:val="both"/>
        <w:rPr>
          <w:rFonts w:ascii="Traditional Arabic" w:hAnsi="Traditional Arabic" w:cs="Traditional Arabic"/>
          <w:sz w:val="24"/>
          <w:szCs w:val="24"/>
        </w:rPr>
      </w:pPr>
      <w:r w:rsidRPr="006E7369">
        <w:rPr>
          <w:rFonts w:ascii="Traditional Arabic" w:hAnsi="Traditional Arabic" w:cs="Traditional Arabic" w:hint="cs"/>
          <w:sz w:val="24"/>
          <w:szCs w:val="24"/>
          <w:rtl/>
        </w:rPr>
        <w:lastRenderedPageBreak/>
        <w:t>الوسيط</w:t>
      </w:r>
      <w:r w:rsidRPr="006E7369">
        <w:rPr>
          <w:rFonts w:ascii="Traditional Arabic" w:hAnsi="Traditional Arabic" w:cs="Traditional Arabic"/>
          <w:sz w:val="24"/>
          <w:szCs w:val="24"/>
          <w:rtl/>
        </w:rPr>
        <w:t xml:space="preserve"> (1/ 273):</w:t>
      </w:r>
    </w:p>
    <w:p w:rsidR="00737343" w:rsidRPr="006E7369" w:rsidRDefault="00737343" w:rsidP="00131239">
      <w:pPr>
        <w:spacing w:after="0" w:line="240" w:lineRule="auto"/>
        <w:jc w:val="both"/>
        <w:rPr>
          <w:rFonts w:ascii="Traditional Arabic" w:hAnsi="Traditional Arabic" w:cs="Traditional Arabic"/>
          <w:sz w:val="24"/>
          <w:szCs w:val="24"/>
        </w:rPr>
      </w:pPr>
      <w:r w:rsidRPr="006E7369">
        <w:rPr>
          <w:rFonts w:ascii="Traditional Arabic" w:hAnsi="Traditional Arabic" w:cs="Traditional Arabic"/>
          <w:sz w:val="24"/>
          <w:szCs w:val="24"/>
          <w:rtl/>
        </w:rPr>
        <w:t xml:space="preserve"> </w:t>
      </w:r>
      <w:r w:rsidRPr="006E7369">
        <w:rPr>
          <w:rFonts w:ascii="Traditional Arabic" w:hAnsi="Traditional Arabic" w:cs="Traditional Arabic" w:hint="cs"/>
          <w:sz w:val="24"/>
          <w:szCs w:val="24"/>
          <w:rtl/>
        </w:rPr>
        <w:t>الفرض</w:t>
      </w:r>
      <w:r w:rsidRPr="006E7369">
        <w:rPr>
          <w:rFonts w:ascii="Traditional Arabic" w:hAnsi="Traditional Arabic" w:cs="Traditional Arabic"/>
          <w:sz w:val="24"/>
          <w:szCs w:val="24"/>
          <w:rtl/>
        </w:rPr>
        <w:t xml:space="preserve"> </w:t>
      </w:r>
      <w:r w:rsidRPr="006E7369">
        <w:rPr>
          <w:rFonts w:ascii="Traditional Arabic" w:hAnsi="Traditional Arabic" w:cs="Traditional Arabic" w:hint="cs"/>
          <w:sz w:val="24"/>
          <w:szCs w:val="24"/>
          <w:rtl/>
        </w:rPr>
        <w:t>السادس</w:t>
      </w:r>
      <w:r w:rsidRPr="006E7369">
        <w:rPr>
          <w:rFonts w:ascii="Traditional Arabic" w:hAnsi="Traditional Arabic" w:cs="Traditional Arabic"/>
          <w:sz w:val="24"/>
          <w:szCs w:val="24"/>
          <w:rtl/>
        </w:rPr>
        <w:t xml:space="preserve"> </w:t>
      </w:r>
      <w:r w:rsidRPr="006E7369">
        <w:rPr>
          <w:rFonts w:ascii="Traditional Arabic" w:hAnsi="Traditional Arabic" w:cs="Traditional Arabic" w:hint="cs"/>
          <w:sz w:val="24"/>
          <w:szCs w:val="24"/>
          <w:rtl/>
        </w:rPr>
        <w:t>الترتيب</w:t>
      </w:r>
      <w:r w:rsidRPr="006E7369">
        <w:rPr>
          <w:rFonts w:ascii="Traditional Arabic" w:hAnsi="Traditional Arabic" w:cs="Traditional Arabic"/>
          <w:sz w:val="24"/>
          <w:szCs w:val="24"/>
          <w:rtl/>
        </w:rPr>
        <w:t xml:space="preserve"> </w:t>
      </w:r>
      <w:r w:rsidRPr="006E7369">
        <w:rPr>
          <w:rFonts w:ascii="Traditional Arabic" w:hAnsi="Traditional Arabic" w:cs="Traditional Arabic" w:hint="cs"/>
          <w:sz w:val="24"/>
          <w:szCs w:val="24"/>
          <w:rtl/>
        </w:rPr>
        <w:t>خلافا</w:t>
      </w:r>
      <w:r w:rsidRPr="006E7369">
        <w:rPr>
          <w:rFonts w:ascii="Traditional Arabic" w:hAnsi="Traditional Arabic" w:cs="Traditional Arabic"/>
          <w:sz w:val="24"/>
          <w:szCs w:val="24"/>
          <w:rtl/>
        </w:rPr>
        <w:t xml:space="preserve"> </w:t>
      </w:r>
      <w:r w:rsidRPr="006E7369">
        <w:rPr>
          <w:rFonts w:ascii="Traditional Arabic" w:hAnsi="Traditional Arabic" w:cs="Traditional Arabic" w:hint="cs"/>
          <w:sz w:val="24"/>
          <w:szCs w:val="24"/>
          <w:rtl/>
        </w:rPr>
        <w:t>لأبي</w:t>
      </w:r>
      <w:r w:rsidRPr="006E7369">
        <w:rPr>
          <w:rFonts w:ascii="Traditional Arabic" w:hAnsi="Traditional Arabic" w:cs="Traditional Arabic"/>
          <w:sz w:val="24"/>
          <w:szCs w:val="24"/>
          <w:rtl/>
        </w:rPr>
        <w:t xml:space="preserve"> </w:t>
      </w:r>
      <w:r w:rsidRPr="006E7369">
        <w:rPr>
          <w:rFonts w:ascii="Traditional Arabic" w:hAnsi="Traditional Arabic" w:cs="Traditional Arabic" w:hint="cs"/>
          <w:sz w:val="24"/>
          <w:szCs w:val="24"/>
          <w:rtl/>
        </w:rPr>
        <w:t>حنيفة</w:t>
      </w:r>
      <w:r w:rsidRPr="006E7369">
        <w:rPr>
          <w:rFonts w:ascii="Traditional Arabic" w:hAnsi="Traditional Arabic" w:cs="Traditional Arabic"/>
          <w:sz w:val="24"/>
          <w:szCs w:val="24"/>
          <w:rtl/>
        </w:rPr>
        <w:t xml:space="preserve">    </w:t>
      </w:r>
      <w:r w:rsidRPr="006E7369">
        <w:rPr>
          <w:rFonts w:ascii="Traditional Arabic" w:hAnsi="Traditional Arabic" w:cs="Traditional Arabic" w:hint="cs"/>
          <w:sz w:val="24"/>
          <w:szCs w:val="24"/>
          <w:rtl/>
        </w:rPr>
        <w:t>وفيه</w:t>
      </w:r>
      <w:r w:rsidRPr="006E7369">
        <w:rPr>
          <w:rFonts w:ascii="Traditional Arabic" w:hAnsi="Traditional Arabic" w:cs="Traditional Arabic"/>
          <w:sz w:val="24"/>
          <w:szCs w:val="24"/>
          <w:rtl/>
        </w:rPr>
        <w:t xml:space="preserve"> </w:t>
      </w:r>
      <w:r w:rsidRPr="006E7369">
        <w:rPr>
          <w:rFonts w:ascii="Traditional Arabic" w:hAnsi="Traditional Arabic" w:cs="Traditional Arabic" w:hint="cs"/>
          <w:sz w:val="24"/>
          <w:szCs w:val="24"/>
          <w:rtl/>
        </w:rPr>
        <w:t>فروع</w:t>
      </w:r>
      <w:r w:rsidRPr="006E7369">
        <w:rPr>
          <w:rFonts w:ascii="Traditional Arabic" w:hAnsi="Traditional Arabic" w:cs="Traditional Arabic"/>
          <w:sz w:val="24"/>
          <w:szCs w:val="24"/>
          <w:rtl/>
        </w:rPr>
        <w:t xml:space="preserve"> </w:t>
      </w:r>
      <w:r w:rsidRPr="006E7369">
        <w:rPr>
          <w:rFonts w:ascii="Traditional Arabic" w:hAnsi="Traditional Arabic" w:cs="Traditional Arabic" w:hint="cs"/>
          <w:sz w:val="24"/>
          <w:szCs w:val="24"/>
          <w:rtl/>
        </w:rPr>
        <w:t>أربعة</w:t>
      </w:r>
      <w:r w:rsidRPr="006E7369">
        <w:rPr>
          <w:rFonts w:ascii="Traditional Arabic" w:hAnsi="Traditional Arabic" w:cs="Traditional Arabic"/>
          <w:sz w:val="24"/>
          <w:szCs w:val="24"/>
          <w:rtl/>
        </w:rPr>
        <w:t xml:space="preserve">   </w:t>
      </w:r>
    </w:p>
    <w:p w:rsidR="00737343" w:rsidRPr="006E7369" w:rsidRDefault="00737343" w:rsidP="00131239">
      <w:pPr>
        <w:spacing w:after="0" w:line="240" w:lineRule="auto"/>
        <w:jc w:val="both"/>
        <w:rPr>
          <w:rFonts w:ascii="Traditional Arabic" w:hAnsi="Traditional Arabic" w:cs="Traditional Arabic"/>
          <w:sz w:val="24"/>
          <w:szCs w:val="24"/>
          <w:u w:val="single"/>
        </w:rPr>
      </w:pP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الأول</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لو</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نسي</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الترتيب</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لا</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يجزئه</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وفيه</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قول</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قديم</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أنه</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يجزئه</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وكذلك</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في</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ترك</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الفاتحة</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ناسيا</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وهو</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ضعيف</w:t>
      </w:r>
      <w:r w:rsidRPr="006E7369">
        <w:rPr>
          <w:rFonts w:ascii="Traditional Arabic" w:hAnsi="Traditional Arabic" w:cs="Traditional Arabic"/>
          <w:sz w:val="24"/>
          <w:szCs w:val="24"/>
          <w:u w:val="single"/>
          <w:rtl/>
        </w:rPr>
        <w:t xml:space="preserve"> </w:t>
      </w:r>
    </w:p>
    <w:p w:rsidR="00737343" w:rsidRDefault="00737343" w:rsidP="00131239">
      <w:pPr>
        <w:autoSpaceDE w:val="0"/>
        <w:autoSpaceDN w:val="0"/>
        <w:adjustRightInd w:val="0"/>
        <w:spacing w:after="0" w:line="240" w:lineRule="auto"/>
        <w:jc w:val="both"/>
        <w:rPr>
          <w:rFonts w:ascii="Traditional Arabic" w:eastAsiaTheme="minorHAnsi" w:hAnsi="Traditional Arabic" w:cs="Traditional Arabic"/>
          <w:b/>
          <w:bCs/>
          <w:sz w:val="24"/>
          <w:szCs w:val="24"/>
          <w:lang w:val="id-ID"/>
        </w:rPr>
      </w:pP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الثاني</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إذا</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انغمس</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المحدث</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في</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ماء</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ونوى</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رفع</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الحدث</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فيه</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وجهان</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أحدهما</w:t>
      </w:r>
      <w:r w:rsidRPr="006E7369">
        <w:rPr>
          <w:rFonts w:ascii="Traditional Arabic" w:hAnsi="Traditional Arabic" w:cs="Traditional Arabic"/>
          <w:sz w:val="24"/>
          <w:szCs w:val="24"/>
          <w:u w:val="single"/>
          <w:rtl/>
        </w:rPr>
        <w:t xml:space="preserve"> </w:t>
      </w:r>
      <w:r w:rsidRPr="006E7369">
        <w:rPr>
          <w:rFonts w:ascii="Traditional Arabic" w:hAnsi="Traditional Arabic" w:cs="Traditional Arabic" w:hint="cs"/>
          <w:sz w:val="24"/>
          <w:szCs w:val="24"/>
          <w:u w:val="single"/>
          <w:rtl/>
        </w:rPr>
        <w:t xml:space="preserve">لا  </w:t>
      </w:r>
      <w:r w:rsidRPr="006E7369">
        <w:rPr>
          <w:rFonts w:ascii="Traditional Arabic" w:hAnsi="Traditional Arabic" w:cs="Traditional Arabic"/>
          <w:b/>
          <w:bCs/>
          <w:sz w:val="24"/>
          <w:szCs w:val="24"/>
          <w:u w:val="single"/>
          <w:rtl/>
        </w:rPr>
        <w:t xml:space="preserve">يجزئ لانعدام الترتيب والثاني يجزئ </w:t>
      </w:r>
      <w:r w:rsidRPr="008D62E5">
        <w:rPr>
          <w:rFonts w:ascii="Traditional Arabic" w:hAnsi="Traditional Arabic" w:cs="Traditional Arabic"/>
          <w:b/>
          <w:bCs/>
          <w:sz w:val="24"/>
          <w:szCs w:val="24"/>
          <w:u w:val="single"/>
          <w:rtl/>
        </w:rPr>
        <w:t>لعلتين</w:t>
      </w:r>
      <w:r w:rsidRPr="008D62E5">
        <w:rPr>
          <w:rFonts w:ascii="Traditional Arabic" w:hAnsi="Traditional Arabic" w:cs="Traditional Arabic" w:hint="cs"/>
          <w:b/>
          <w:bCs/>
          <w:sz w:val="24"/>
          <w:szCs w:val="24"/>
          <w:u w:val="single"/>
          <w:rtl/>
        </w:rPr>
        <w:t xml:space="preserve"> </w:t>
      </w:r>
      <w:r w:rsidRPr="008D62E5">
        <w:rPr>
          <w:rFonts w:ascii="Traditional Arabic" w:eastAsiaTheme="minorHAnsi" w:hAnsi="Traditional Arabic" w:cs="Traditional Arabic"/>
          <w:b/>
          <w:bCs/>
          <w:sz w:val="24"/>
          <w:szCs w:val="24"/>
          <w:rtl/>
        </w:rPr>
        <w:t xml:space="preserve">إحداهما أن الغسل حط عنه تخفيفا فإذا اغتسل صار الجميع كالعضو الواحد فأشبه الجنب والثانية أن الماء يلاقي أعضاءه في لحظات متعاقبة فيترتب رفع الحدث وعلى هذا لو تنكس فأوصل الماء إلى أسافله ثم إلى أعاليه خرج على العلتين </w:t>
      </w:r>
    </w:p>
    <w:p w:rsidR="00BE51FD" w:rsidRPr="00BE51FD" w:rsidRDefault="00BE51FD" w:rsidP="00131239">
      <w:pPr>
        <w:autoSpaceDE w:val="0"/>
        <w:autoSpaceDN w:val="0"/>
        <w:adjustRightInd w:val="0"/>
        <w:spacing w:after="0" w:line="240" w:lineRule="auto"/>
        <w:jc w:val="both"/>
        <w:rPr>
          <w:rFonts w:ascii="Traditional Arabic" w:eastAsiaTheme="minorHAnsi" w:hAnsi="Traditional Arabic" w:cs="Traditional Arabic"/>
          <w:b/>
          <w:bCs/>
          <w:sz w:val="24"/>
          <w:szCs w:val="24"/>
          <w:rtl/>
          <w:lang w:val="id-ID"/>
        </w:rPr>
      </w:pPr>
    </w:p>
    <w:p w:rsidR="00737343" w:rsidRPr="00575FA1" w:rsidRDefault="00737343" w:rsidP="00131239">
      <w:pPr>
        <w:numPr>
          <w:ilvl w:val="0"/>
          <w:numId w:val="9"/>
        </w:numPr>
        <w:bidi w:val="0"/>
        <w:spacing w:after="0" w:line="240" w:lineRule="auto"/>
        <w:jc w:val="both"/>
        <w:rPr>
          <w:rFonts w:ascii="Corbel" w:hAnsi="Corbel" w:cs="KFGQPC Uthman Taha Naskh"/>
          <w:color w:val="385623" w:themeColor="accent6" w:themeShade="80"/>
          <w:sz w:val="24"/>
          <w:szCs w:val="24"/>
          <w:lang w:val="id-ID"/>
        </w:rPr>
      </w:pPr>
      <w:r>
        <w:rPr>
          <w:rFonts w:ascii="Calibri" w:hAnsi="Calibri"/>
          <w:sz w:val="26"/>
          <w:szCs w:val="26"/>
          <w:lang w:val="id-ID"/>
        </w:rPr>
        <w:t>Bagaimanakah sebenarnya kacamata fiqh menalar redaksi yang bergaris bawah di atas tersebut.?</w:t>
      </w:r>
    </w:p>
    <w:p w:rsidR="00487CA4" w:rsidRDefault="00737343" w:rsidP="00131239">
      <w:pPr>
        <w:bidi w:val="0"/>
        <w:spacing w:after="0" w:line="240" w:lineRule="auto"/>
        <w:jc w:val="both"/>
        <w:rPr>
          <w:rFonts w:ascii="Calibri" w:hAnsi="Calibri" w:cs="Calibri"/>
          <w:b/>
          <w:bCs/>
          <w:i/>
          <w:iCs/>
          <w:sz w:val="26"/>
          <w:szCs w:val="26"/>
          <w:lang w:val="id-ID"/>
        </w:rPr>
      </w:pPr>
      <w:r w:rsidRPr="00575FA1">
        <w:rPr>
          <w:rFonts w:ascii="Calibri" w:hAnsi="Calibri" w:cs="Calibri"/>
          <w:b/>
          <w:bCs/>
          <w:i/>
          <w:iCs/>
          <w:sz w:val="26"/>
          <w:szCs w:val="26"/>
          <w:lang w:val="id-ID"/>
        </w:rPr>
        <w:t>Jawaban:</w:t>
      </w:r>
    </w:p>
    <w:p w:rsidR="004F7337" w:rsidRDefault="000014C2" w:rsidP="00131239">
      <w:pPr>
        <w:bidi w:val="0"/>
        <w:spacing w:after="0" w:line="240" w:lineRule="auto"/>
        <w:jc w:val="both"/>
        <w:rPr>
          <w:rFonts w:ascii="Calibri" w:hAnsi="Calibri" w:cs="Calibri"/>
          <w:b/>
          <w:bCs/>
          <w:i/>
          <w:iCs/>
          <w:sz w:val="26"/>
          <w:szCs w:val="26"/>
          <w:rtl/>
          <w:lang w:val="id-ID"/>
        </w:rPr>
      </w:pPr>
      <w:r>
        <w:rPr>
          <w:rFonts w:ascii="Calibri" w:hAnsi="Calibri" w:cs="Calibri"/>
          <w:sz w:val="26"/>
          <w:szCs w:val="26"/>
          <w:lang w:val="id-ID"/>
        </w:rPr>
        <w:t>Seandainya ada empat orang yang membasuh seluruh anggota whudu’</w:t>
      </w:r>
      <w:r w:rsidR="007C0077">
        <w:rPr>
          <w:rFonts w:ascii="Calibri" w:hAnsi="Calibri" w:cs="Calibri"/>
          <w:sz w:val="26"/>
          <w:szCs w:val="26"/>
          <w:lang w:val="id-ID"/>
        </w:rPr>
        <w:t xml:space="preserve"> </w:t>
      </w:r>
      <w:r>
        <w:rPr>
          <w:rFonts w:ascii="Calibri" w:hAnsi="Calibri" w:cs="Calibri"/>
          <w:sz w:val="26"/>
          <w:szCs w:val="26"/>
          <w:lang w:val="id-ID"/>
        </w:rPr>
        <w:t>seseorang sekaligus,</w:t>
      </w:r>
      <w:r w:rsidR="007C0077">
        <w:rPr>
          <w:rFonts w:ascii="Calibri" w:hAnsi="Calibri" w:cs="Calibri"/>
          <w:sz w:val="26"/>
          <w:szCs w:val="26"/>
          <w:lang w:val="id-ID"/>
        </w:rPr>
        <w:t xml:space="preserve"> </w:t>
      </w:r>
      <w:r>
        <w:rPr>
          <w:rFonts w:ascii="Calibri" w:hAnsi="Calibri" w:cs="Calibri"/>
          <w:sz w:val="26"/>
          <w:szCs w:val="26"/>
          <w:lang w:val="id-ID"/>
        </w:rPr>
        <w:t>maka yang hilang hanya hadats wajahnya saja menurut pendapat yang shohih</w:t>
      </w:r>
      <w:r w:rsidR="004F7337">
        <w:rPr>
          <w:rFonts w:ascii="Calibri" w:hAnsi="Calibri" w:cs="Calibri"/>
          <w:b/>
          <w:bCs/>
          <w:i/>
          <w:iCs/>
          <w:sz w:val="26"/>
          <w:szCs w:val="26"/>
          <w:lang w:val="id-ID"/>
        </w:rPr>
        <w:t>.</w:t>
      </w:r>
    </w:p>
    <w:p w:rsidR="004F7337" w:rsidRPr="004F7337" w:rsidRDefault="004F7337" w:rsidP="00131239">
      <w:pPr>
        <w:pStyle w:val="ListParagraph"/>
        <w:numPr>
          <w:ilvl w:val="0"/>
          <w:numId w:val="17"/>
        </w:numPr>
        <w:spacing w:after="0" w:line="240" w:lineRule="auto"/>
        <w:jc w:val="both"/>
        <w:rPr>
          <w:rFonts w:ascii="Traditional Arabic" w:hAnsi="Traditional Arabic" w:cs="Traditional Arabic"/>
          <w:sz w:val="26"/>
          <w:szCs w:val="26"/>
          <w:rtl/>
          <w:lang w:val="id-ID"/>
        </w:rPr>
      </w:pPr>
      <w:r w:rsidRPr="004F7337">
        <w:rPr>
          <w:rFonts w:ascii="Traditional Arabic" w:hAnsi="Traditional Arabic" w:cs="Traditional Arabic"/>
          <w:sz w:val="26"/>
          <w:szCs w:val="26"/>
          <w:rtl/>
          <w:lang w:val="id-ID"/>
        </w:rPr>
        <w:t>فتح القريب (ص: 8):</w:t>
      </w:r>
    </w:p>
    <w:p w:rsidR="004F7337" w:rsidRDefault="004F7337" w:rsidP="00131239">
      <w:pPr>
        <w:spacing w:after="0" w:line="240" w:lineRule="auto"/>
        <w:jc w:val="both"/>
        <w:rPr>
          <w:rFonts w:ascii="Traditional Arabic" w:hAnsi="Traditional Arabic" w:cs="Traditional Arabic"/>
          <w:sz w:val="26"/>
          <w:szCs w:val="26"/>
          <w:rtl/>
          <w:lang w:val="id-ID"/>
        </w:rPr>
      </w:pPr>
      <w:r w:rsidRPr="004F7337">
        <w:rPr>
          <w:rFonts w:ascii="Traditional Arabic" w:hAnsi="Traditional Arabic" w:cs="Traditional Arabic"/>
          <w:sz w:val="26"/>
          <w:szCs w:val="26"/>
          <w:rtl/>
          <w:lang w:val="id-ID"/>
        </w:rPr>
        <w:t>(و) السادس (الترتيب) في الوضوء (على ما) أي الوجه الذي (ذكرناه) في عد الفروض، فلو نسي الترتيب لم يكف، ولو غسل أربعة أعضاءه دفعة واحدة بإذنه ارتفع حدث وجهه فقط</w:t>
      </w:r>
    </w:p>
    <w:p w:rsidR="004F7337" w:rsidRPr="004F7337" w:rsidRDefault="004F7337" w:rsidP="00131239">
      <w:pPr>
        <w:pStyle w:val="ListParagraph"/>
        <w:numPr>
          <w:ilvl w:val="0"/>
          <w:numId w:val="17"/>
        </w:numPr>
        <w:spacing w:after="0" w:line="240" w:lineRule="auto"/>
        <w:jc w:val="both"/>
        <w:rPr>
          <w:rFonts w:ascii="Traditional Arabic" w:hAnsi="Traditional Arabic" w:cs="Traditional Arabic"/>
          <w:sz w:val="26"/>
          <w:szCs w:val="26"/>
          <w:rtl/>
          <w:lang w:val="id-ID"/>
        </w:rPr>
      </w:pPr>
      <w:r w:rsidRPr="004F7337">
        <w:rPr>
          <w:rFonts w:ascii="Traditional Arabic" w:hAnsi="Traditional Arabic" w:cs="Traditional Arabic"/>
          <w:sz w:val="26"/>
          <w:szCs w:val="26"/>
          <w:rtl/>
          <w:lang w:val="id-ID"/>
        </w:rPr>
        <w:t>روضة الطالبين (1/ 55):</w:t>
      </w:r>
    </w:p>
    <w:p w:rsidR="00131239" w:rsidRDefault="004F7337" w:rsidP="00131239">
      <w:pPr>
        <w:spacing w:after="0" w:line="240" w:lineRule="auto"/>
        <w:jc w:val="both"/>
        <w:rPr>
          <w:rFonts w:ascii="Traditional Arabic" w:hAnsi="Traditional Arabic" w:cs="Traditional Arabic"/>
          <w:sz w:val="26"/>
          <w:szCs w:val="26"/>
          <w:rtl/>
          <w:lang w:val="id-ID"/>
        </w:rPr>
      </w:pPr>
      <w:r w:rsidRPr="004F7337">
        <w:rPr>
          <w:rFonts w:ascii="Traditional Arabic" w:hAnsi="Traditional Arabic" w:cs="Traditional Arabic"/>
          <w:sz w:val="26"/>
          <w:szCs w:val="26"/>
          <w:rtl/>
          <w:lang w:val="id-ID"/>
        </w:rPr>
        <w:t xml:space="preserve">الفرض السادس الترتيب فلو تركه عمدا لم يصح وضوؤه لكن يعتد بالوجه وما غسله بعده على الترتيب </w:t>
      </w:r>
      <w:r w:rsidR="00131239" w:rsidRPr="004F7337">
        <w:rPr>
          <w:rFonts w:ascii="Traditional Arabic" w:hAnsi="Traditional Arabic" w:cs="Traditional Arabic"/>
          <w:sz w:val="26"/>
          <w:szCs w:val="26"/>
          <w:rtl/>
          <w:lang w:val="id-ID"/>
        </w:rPr>
        <w:t xml:space="preserve">ولو تركه ناسيا فقولان المشهور الجديد لا يجزئه </w:t>
      </w:r>
      <w:r w:rsidR="00131239" w:rsidRPr="00013716">
        <w:rPr>
          <w:rFonts w:ascii="Traditional Arabic" w:hAnsi="Traditional Arabic" w:cs="Traditional Arabic"/>
          <w:sz w:val="26"/>
          <w:szCs w:val="26"/>
          <w:u w:val="single"/>
          <w:rtl/>
          <w:lang w:val="id-ID"/>
        </w:rPr>
        <w:t xml:space="preserve">ولو غسل أربعة أنفس أعضاءه دفعة باذنه لم يحصل إلا الوجه على الصحيح </w:t>
      </w:r>
      <w:r w:rsidR="00131239" w:rsidRPr="004F7337">
        <w:rPr>
          <w:rFonts w:ascii="Traditional Arabic" w:hAnsi="Traditional Arabic" w:cs="Traditional Arabic"/>
          <w:sz w:val="26"/>
          <w:szCs w:val="26"/>
          <w:rtl/>
          <w:lang w:val="id-ID"/>
        </w:rPr>
        <w:t>وعلى الثاني يحصل الجميع أما إذا غسل المحدث جميع بدنه فان أمكن حصول الترتيب بأن انغمس في الماء ومكث زمانا يتأتى فيه الترتيب أجزأه على الصحيح وإن لم يتأت بأن انغمس ولم يمكث أو غسل أسافله قبل أعاليه لم يجزه على الأصح ولا خلاف في الاعتداد بغسل الوجه في الصورتين إذا قارنته النية هذا كله إذا نوى رفع الحدث فان نوى الجنابة فالأصح أنه كنية رفع الحدث والثاني لا يجزئه بحال إلا الوجه قلت الأصح عند المحققين في مسألة الانغماس بلا مكث الإجزاء والله أعلم</w:t>
      </w:r>
    </w:p>
    <w:p w:rsidR="004F7337" w:rsidRPr="004F7337" w:rsidRDefault="004F7337" w:rsidP="00131239">
      <w:pPr>
        <w:spacing w:after="0" w:line="240" w:lineRule="auto"/>
        <w:jc w:val="both"/>
        <w:rPr>
          <w:rFonts w:ascii="Traditional Arabic" w:hAnsi="Traditional Arabic" w:cs="Traditional Arabic"/>
          <w:sz w:val="26"/>
          <w:szCs w:val="26"/>
          <w:rtl/>
          <w:lang w:val="id-ID"/>
        </w:rPr>
      </w:pPr>
    </w:p>
    <w:p w:rsidR="004F7337" w:rsidRPr="004F7337" w:rsidRDefault="004F7337" w:rsidP="00131239">
      <w:pPr>
        <w:spacing w:after="0" w:line="240" w:lineRule="auto"/>
        <w:jc w:val="both"/>
        <w:rPr>
          <w:rFonts w:ascii="Traditional Arabic" w:hAnsi="Traditional Arabic" w:cs="Traditional Arabic"/>
          <w:sz w:val="26"/>
          <w:szCs w:val="26"/>
          <w:rtl/>
          <w:lang w:val="id-ID"/>
        </w:rPr>
      </w:pPr>
    </w:p>
    <w:p w:rsidR="004F7337" w:rsidRPr="004F7337" w:rsidRDefault="004F7337" w:rsidP="00131239">
      <w:pPr>
        <w:pStyle w:val="ListParagraph"/>
        <w:numPr>
          <w:ilvl w:val="0"/>
          <w:numId w:val="17"/>
        </w:numPr>
        <w:spacing w:after="0" w:line="240" w:lineRule="auto"/>
        <w:jc w:val="both"/>
        <w:rPr>
          <w:rFonts w:ascii="Traditional Arabic" w:hAnsi="Traditional Arabic" w:cs="Traditional Arabic"/>
          <w:sz w:val="26"/>
          <w:szCs w:val="26"/>
          <w:rtl/>
          <w:lang w:val="id-ID"/>
        </w:rPr>
      </w:pPr>
      <w:r w:rsidRPr="004F7337">
        <w:rPr>
          <w:rFonts w:ascii="Traditional Arabic" w:hAnsi="Traditional Arabic" w:cs="Traditional Arabic"/>
          <w:sz w:val="26"/>
          <w:szCs w:val="26"/>
          <w:rtl/>
          <w:lang w:val="id-ID"/>
        </w:rPr>
        <w:t>المجموع شرح المهذب (1/ 447):</w:t>
      </w:r>
    </w:p>
    <w:p w:rsidR="004F7337" w:rsidRPr="00013716" w:rsidRDefault="004F7337" w:rsidP="00131239">
      <w:pPr>
        <w:spacing w:after="0" w:line="240" w:lineRule="auto"/>
        <w:jc w:val="both"/>
        <w:rPr>
          <w:rFonts w:ascii="Traditional Arabic" w:hAnsi="Traditional Arabic" w:cs="Traditional Arabic"/>
          <w:sz w:val="26"/>
          <w:szCs w:val="26"/>
          <w:u w:val="single"/>
          <w:rtl/>
          <w:lang w:val="id-ID"/>
        </w:rPr>
      </w:pPr>
      <w:r w:rsidRPr="00013716">
        <w:rPr>
          <w:rFonts w:ascii="Traditional Arabic" w:hAnsi="Traditional Arabic" w:cs="Traditional Arabic"/>
          <w:sz w:val="26"/>
          <w:szCs w:val="26"/>
          <w:u w:val="single"/>
          <w:rtl/>
          <w:lang w:val="id-ID"/>
        </w:rPr>
        <w:t xml:space="preserve">(فان غسل أربعة أنفس أعضاءه الاربعة دفعة واحدة لم يجزيه الاغسل الوجه لانه لم يرتب) </w:t>
      </w:r>
    </w:p>
    <w:p w:rsidR="004F7337" w:rsidRDefault="004F7337" w:rsidP="00131239">
      <w:pPr>
        <w:spacing w:after="0" w:line="240" w:lineRule="auto"/>
        <w:jc w:val="both"/>
        <w:rPr>
          <w:rFonts w:ascii="Traditional Arabic" w:hAnsi="Traditional Arabic" w:cs="Traditional Arabic"/>
          <w:sz w:val="26"/>
          <w:szCs w:val="26"/>
          <w:rtl/>
          <w:lang w:val="id-ID"/>
        </w:rPr>
      </w:pPr>
      <w:r w:rsidRPr="00013716">
        <w:rPr>
          <w:rFonts w:ascii="Traditional Arabic" w:hAnsi="Traditional Arabic" w:cs="Traditional Arabic"/>
          <w:sz w:val="26"/>
          <w:szCs w:val="26"/>
          <w:u w:val="single"/>
          <w:rtl/>
          <w:lang w:val="id-ID"/>
        </w:rPr>
        <w:t>* (الشرح) هذا الذي جزم به هو المذهب الصحيح وبه قطع الجمهور وفيه وجه أنه يصح وضوءه حكاه القاضي حسين والمتولي والشاشى</w:t>
      </w:r>
      <w:r w:rsidRPr="004F7337">
        <w:rPr>
          <w:rFonts w:ascii="Traditional Arabic" w:hAnsi="Traditional Arabic" w:cs="Traditional Arabic"/>
          <w:sz w:val="26"/>
          <w:szCs w:val="26"/>
          <w:rtl/>
          <w:lang w:val="id-ID"/>
        </w:rPr>
        <w:t xml:space="preserve"> كما لو استأجر المعضوب رجلين ليحجا عنه حجة الاسلام وحجة نذر في سنة واحدة فحجا فيها فانه يحصل له الحجتان علي </w:t>
      </w:r>
      <w:r w:rsidR="00131239">
        <w:rPr>
          <w:rFonts w:ascii="Traditional Arabic" w:hAnsi="Traditional Arabic" w:cs="Traditional Arabic"/>
          <w:sz w:val="26"/>
          <w:szCs w:val="26"/>
          <w:rtl/>
          <w:lang w:val="id-ID"/>
        </w:rPr>
        <w:t>الصحيح المنوص: وفيه وجه مخرج من</w:t>
      </w:r>
      <w:r w:rsidR="00131239">
        <w:rPr>
          <w:rFonts w:ascii="Traditional Arabic" w:hAnsi="Traditional Arabic" w:cs="Traditional Arabic"/>
          <w:sz w:val="26"/>
          <w:szCs w:val="26"/>
          <w:lang w:val="id-ID"/>
        </w:rPr>
        <w:t xml:space="preserve"> </w:t>
      </w:r>
      <w:r w:rsidR="00131239" w:rsidRPr="004F7337">
        <w:rPr>
          <w:rFonts w:ascii="Traditional Arabic" w:hAnsi="Traditional Arabic" w:cs="Traditional Arabic"/>
          <w:sz w:val="26"/>
          <w:szCs w:val="26"/>
          <w:rtl/>
          <w:lang w:val="id-ID"/>
        </w:rPr>
        <w:t>الوضوء والفرق على المذهب أن الواجب في الوضوء الترتيب ولم يحصل وفي الحج ألا يقدم على حجة الاسلام غيرها ولم يقدم</w:t>
      </w:r>
    </w:p>
    <w:p w:rsidR="00013716" w:rsidRPr="00013716" w:rsidRDefault="00013716" w:rsidP="00131239">
      <w:pPr>
        <w:pStyle w:val="ListParagraph"/>
        <w:numPr>
          <w:ilvl w:val="0"/>
          <w:numId w:val="17"/>
        </w:numPr>
        <w:spacing w:after="0" w:line="240" w:lineRule="auto"/>
        <w:jc w:val="both"/>
        <w:rPr>
          <w:rFonts w:ascii="Traditional Arabic" w:hAnsi="Traditional Arabic" w:cs="Traditional Arabic"/>
          <w:sz w:val="26"/>
          <w:szCs w:val="26"/>
          <w:rtl/>
          <w:lang w:val="id-ID"/>
        </w:rPr>
      </w:pPr>
      <w:r w:rsidRPr="00013716">
        <w:rPr>
          <w:rFonts w:ascii="Traditional Arabic" w:hAnsi="Traditional Arabic" w:cs="Traditional Arabic"/>
          <w:sz w:val="26"/>
          <w:szCs w:val="26"/>
          <w:rtl/>
          <w:lang w:val="id-ID"/>
        </w:rPr>
        <w:t>تحفة المحتاج في شرح المنهاج (2/ 428):</w:t>
      </w:r>
    </w:p>
    <w:p w:rsidR="00013716" w:rsidRPr="00013716" w:rsidRDefault="00013716" w:rsidP="00131239">
      <w:pPr>
        <w:spacing w:after="0" w:line="240" w:lineRule="auto"/>
        <w:jc w:val="both"/>
        <w:rPr>
          <w:rFonts w:ascii="Traditional Arabic" w:hAnsi="Traditional Arabic" w:cs="Traditional Arabic"/>
          <w:sz w:val="26"/>
          <w:szCs w:val="26"/>
          <w:rtl/>
          <w:lang w:val="id-ID"/>
        </w:rPr>
      </w:pPr>
      <w:r w:rsidRPr="00013716">
        <w:rPr>
          <w:rFonts w:ascii="Traditional Arabic" w:hAnsi="Traditional Arabic" w:cs="Traditional Arabic"/>
          <w:sz w:val="26"/>
          <w:szCs w:val="26"/>
          <w:rtl/>
          <w:lang w:val="id-ID"/>
        </w:rPr>
        <w:t xml:space="preserve">( قوله : هو كذلك </w:t>
      </w:r>
      <w:r w:rsidRPr="00013716">
        <w:rPr>
          <w:rFonts w:ascii="Traditional Arabic" w:hAnsi="Traditional Arabic" w:cs="Traditional Arabic"/>
          <w:sz w:val="26"/>
          <w:szCs w:val="26"/>
          <w:u w:val="single"/>
          <w:rtl/>
          <w:lang w:val="id-ID"/>
        </w:rPr>
        <w:t>) لكن ألحق القمولي بالانغماس ما لو رقد تحت ميزاب أو غيره أو صب غيره الماء عليه دفعة واحدة ويجاب عمن رد عليه بأن المراد بقول القمولي دفعة واحدة أن الماء عم جميع بدنه في تلك الدفعة فحينئذ صار كالانغماس لا كما لو غسل أربعة أعضائه معا لتمايز ما في هذه دون تلك</w:t>
      </w:r>
      <w:r w:rsidRPr="00013716">
        <w:rPr>
          <w:rFonts w:ascii="Traditional Arabic" w:hAnsi="Traditional Arabic" w:cs="Traditional Arabic"/>
          <w:sz w:val="26"/>
          <w:szCs w:val="26"/>
          <w:rtl/>
          <w:lang w:val="id-ID"/>
        </w:rPr>
        <w:t xml:space="preserve"> </w:t>
      </w:r>
      <w:r w:rsidRPr="00013716">
        <w:rPr>
          <w:rFonts w:ascii="Traditional Arabic" w:hAnsi="Traditional Arabic" w:cs="Traditional Arabic"/>
          <w:sz w:val="26"/>
          <w:szCs w:val="26"/>
          <w:u w:val="single"/>
          <w:rtl/>
          <w:lang w:val="id-ID"/>
        </w:rPr>
        <w:t>وهذا ظاهر من كلام القمولي فلا اعتراض عليه ا هـ إيعاب ا</w:t>
      </w:r>
      <w:r w:rsidRPr="00013716">
        <w:rPr>
          <w:rFonts w:ascii="Traditional Arabic" w:hAnsi="Traditional Arabic" w:cs="Traditional Arabic"/>
          <w:sz w:val="26"/>
          <w:szCs w:val="26"/>
          <w:rtl/>
          <w:lang w:val="id-ID"/>
        </w:rPr>
        <w:t xml:space="preserve"> هـ .</w:t>
      </w:r>
    </w:p>
    <w:p w:rsidR="00013716" w:rsidRDefault="00013716" w:rsidP="00131239">
      <w:pPr>
        <w:spacing w:after="0" w:line="240" w:lineRule="auto"/>
        <w:jc w:val="both"/>
        <w:rPr>
          <w:rFonts w:ascii="Traditional Arabic" w:hAnsi="Traditional Arabic" w:cs="Traditional Arabic"/>
          <w:sz w:val="26"/>
          <w:szCs w:val="26"/>
          <w:lang w:val="id-ID"/>
        </w:rPr>
      </w:pPr>
      <w:r w:rsidRPr="00013716">
        <w:rPr>
          <w:rFonts w:ascii="Traditional Arabic" w:hAnsi="Traditional Arabic" w:cs="Traditional Arabic"/>
          <w:sz w:val="26"/>
          <w:szCs w:val="26"/>
          <w:rtl/>
          <w:lang w:val="id-ID"/>
        </w:rPr>
        <w:t>كردي عبارة الإطفيحي أفهم قول المنهج ولو انغمس محدث أجزأه أن الانغماس لا بد منه فلا يكفي الاغتسال بدونه لكن ألحق القمولي ما لو رقد تحت ميزاب وانصب عليه الماء بأن عم جميع بدنه دفعة واحدة ، وهو المعتمد وارتضاه في شرح العباب ا هـ .</w:t>
      </w:r>
    </w:p>
    <w:p w:rsidR="00290748" w:rsidRPr="006E7369" w:rsidRDefault="00290748" w:rsidP="00131239">
      <w:pPr>
        <w:pStyle w:val="ListParagraph"/>
        <w:numPr>
          <w:ilvl w:val="0"/>
          <w:numId w:val="16"/>
        </w:numPr>
        <w:spacing w:after="0" w:line="240" w:lineRule="auto"/>
        <w:jc w:val="both"/>
        <w:rPr>
          <w:rFonts w:ascii="Traditional Arabic" w:hAnsi="Traditional Arabic" w:cs="Traditional Arabic"/>
          <w:sz w:val="24"/>
          <w:szCs w:val="24"/>
          <w:rtl/>
        </w:rPr>
      </w:pPr>
      <w:r w:rsidRPr="006E7369">
        <w:rPr>
          <w:rFonts w:ascii="Traditional Arabic" w:hAnsi="Traditional Arabic" w:cs="Traditional Arabic"/>
          <w:sz w:val="24"/>
          <w:szCs w:val="24"/>
          <w:rtl/>
        </w:rPr>
        <w:t>حاشيتا قليوبي وعميرة (1/ 57</w:t>
      </w:r>
      <w:r w:rsidRPr="006E7369">
        <w:rPr>
          <w:rFonts w:ascii="Traditional Arabic" w:hAnsi="Traditional Arabic" w:cs="Traditional Arabic"/>
          <w:sz w:val="24"/>
          <w:szCs w:val="24"/>
        </w:rPr>
        <w:t>):</w:t>
      </w:r>
    </w:p>
    <w:p w:rsidR="00290748" w:rsidRDefault="00290748" w:rsidP="00131239">
      <w:pPr>
        <w:spacing w:after="0" w:line="240" w:lineRule="auto"/>
        <w:jc w:val="both"/>
        <w:rPr>
          <w:rFonts w:ascii="Traditional Arabic" w:hAnsi="Traditional Arabic" w:cs="Traditional Arabic"/>
          <w:sz w:val="24"/>
          <w:szCs w:val="24"/>
          <w:rtl/>
        </w:rPr>
      </w:pPr>
      <w:r w:rsidRPr="006344A0">
        <w:rPr>
          <w:rFonts w:ascii="Traditional Arabic" w:hAnsi="Traditional Arabic" w:cs="Traditional Arabic"/>
          <w:sz w:val="24"/>
          <w:szCs w:val="24"/>
          <w:rtl/>
        </w:rPr>
        <w:t>(السَّادِسُ: تَرْتِيبُهُ هَكَذَا) أَيْ كَمَا ذُكِرَ مِنْ الْبُدَاءَةِ بِغَسْلِ الْوَجْهِ ثُمَّ الْيَدَيْنِ ثُمَّ الرَّأْسِ ثُمَّ الرِّجْلَيْنِ لِلِاتِّبَاعِ كَمَا فِي حَدِيثِ مُسْلِمٍ السَّابِقِ وَغَيْرِهِ. (فَلَوْ اغْتَسَلَ مُحْدِثٌ) بِنِيَّةِ الْوُضُوءِ بَدَلَهُ (</w:t>
      </w:r>
      <w:r w:rsidRPr="006344A0">
        <w:rPr>
          <w:rFonts w:ascii="Traditional Arabic" w:hAnsi="Traditional Arabic" w:cs="Traditional Arabic"/>
          <w:sz w:val="24"/>
          <w:szCs w:val="24"/>
          <w:u w:val="single"/>
          <w:rtl/>
        </w:rPr>
        <w:t xml:space="preserve">فَالْأَصَحُّ أَنَّهُ إنْ أَمْكَنَ تَقْدِيرُ تَرْتِيبٍ بِأَنْ غَطَسَ وَمَكَثَ) قَدْرَ التَّرْتِيبِ (صَحَّ) لَهُ الْوُضُوءُ (وَإِلَّا) أَيْ وَإِنْ لَمْ يُمْكِنْ تَقْدِيرُ التَّرْتِيبِ فِيهِ بِأَنْ غَطَسَ وَخَرَجَ فِي </w:t>
      </w:r>
      <w:r w:rsidRPr="006344A0">
        <w:rPr>
          <w:rFonts w:ascii="Traditional Arabic" w:hAnsi="Traditional Arabic" w:cs="Traditional Arabic"/>
          <w:sz w:val="24"/>
          <w:szCs w:val="24"/>
          <w:u w:val="single"/>
          <w:rtl/>
        </w:rPr>
        <w:lastRenderedPageBreak/>
        <w:t>الْحَالِ مِنْ غَيْرِ مُكْثٍ (فَلَا) يَصِحُّ لَهُ وُضُوءٌ (قُلْت: الْأَصَحُّ الصِّحَّةُ بِلَا مُكْثٍ، وَاَللَّهُ أَعْلَمُ) لِأَنَّ الْغُسْلَ يَكْفِي لِلْحَدَثِ الْأَكْبَرِ فَلِلْأَصْغَرِ أَوْلَى وَقِيلَ لَا يَصِحُّ فِي الْمُكْثِ أَيْضًا لِأَنَّ التَّرْتِيبَ فِيهِ تَقْدِيرِيٌّ لَا تَحْقِيقِيٌّ</w:t>
      </w:r>
      <w:r w:rsidRPr="006344A0">
        <w:rPr>
          <w:rFonts w:ascii="Traditional Arabic" w:hAnsi="Traditional Arabic" w:cs="Traditional Arabic"/>
          <w:sz w:val="24"/>
          <w:szCs w:val="24"/>
          <w:rtl/>
        </w:rPr>
        <w:t>.</w:t>
      </w:r>
    </w:p>
    <w:p w:rsidR="000014C2" w:rsidRDefault="000014C2" w:rsidP="000014C2">
      <w:pPr>
        <w:spacing w:after="0" w:line="240" w:lineRule="auto"/>
        <w:rPr>
          <w:rFonts w:ascii="Traditional Arabic" w:hAnsi="Traditional Arabic" w:cs="Traditional Arabic"/>
          <w:sz w:val="24"/>
          <w:szCs w:val="24"/>
          <w:rtl/>
        </w:rPr>
      </w:pPr>
    </w:p>
    <w:p w:rsidR="000014C2" w:rsidRPr="000014C2" w:rsidRDefault="000014C2" w:rsidP="000014C2">
      <w:pPr>
        <w:pStyle w:val="ListParagraph"/>
        <w:numPr>
          <w:ilvl w:val="0"/>
          <w:numId w:val="16"/>
        </w:numPr>
        <w:spacing w:after="0" w:line="240" w:lineRule="auto"/>
        <w:rPr>
          <w:rFonts w:ascii="Traditional Arabic" w:hAnsi="Traditional Arabic" w:cs="Traditional Arabic"/>
          <w:sz w:val="24"/>
          <w:szCs w:val="24"/>
          <w:rtl/>
        </w:rPr>
      </w:pPr>
      <w:r w:rsidRPr="000014C2">
        <w:rPr>
          <w:rFonts w:ascii="Traditional Arabic" w:hAnsi="Traditional Arabic" w:cs="Traditional Arabic"/>
          <w:sz w:val="24"/>
          <w:szCs w:val="24"/>
          <w:rtl/>
        </w:rPr>
        <w:t>نهاية المحتاج (1/ 175):</w:t>
      </w:r>
    </w:p>
    <w:p w:rsidR="000014C2" w:rsidRPr="000014C2" w:rsidRDefault="000014C2" w:rsidP="000014C2">
      <w:pPr>
        <w:spacing w:after="0" w:line="240" w:lineRule="auto"/>
        <w:jc w:val="both"/>
        <w:rPr>
          <w:rFonts w:ascii="Traditional Arabic" w:hAnsi="Traditional Arabic" w:cs="Traditional Arabic"/>
          <w:sz w:val="24"/>
          <w:szCs w:val="24"/>
          <w:u w:val="single"/>
          <w:rtl/>
        </w:rPr>
      </w:pPr>
      <w:r w:rsidRPr="000014C2">
        <w:rPr>
          <w:rFonts w:ascii="Traditional Arabic" w:hAnsi="Traditional Arabic" w:cs="Traditional Arabic"/>
          <w:sz w:val="24"/>
          <w:szCs w:val="24"/>
          <w:rtl/>
        </w:rPr>
        <w:t xml:space="preserve">السادس من الفروض ترتيبه هكذا بأن يغسل وجهه مع النية ثم يديه ثم يمسح رأسه ثم يغسل رجليه لأنه صلى الله عليه وسلم يتوضأ إلا مرتبا ولو لم يجب لتركه في وقت أو دل عليه بيانا للجواز كما في التثليث ونحوه ولما صح من قوله صلى الله عليه وسلم ابدءوا بما بدأ الله به الشامل للوضوء وإن ورد في الحج إذ العبرة بعموم اللفظ وهو عام ولأنه تعالى ذكر ممسوحا بين مغسولات وتفريق المتجانس لا ترتكبه العرب إلا لفائدة وهي هنا وجوب الترتيب لا ندبه بقرينة الأمر في الخبر ولأن العرب إذا ذكرت متعاطفات بدأت بالأقرب فالأقرب فلما ذكر فيها الوجه ثم اليدين ثم الرأس ثم الرجلين دلت على الأمر بالترتيب وإلا لقال فاغسلوا وجوهكم وامسحوا برءوسكم واغسلوا أيديكم وأرجلكم ولأن الأحاديث المستفيضة الشائعة في صفة وضوئه صلى الله عليه وسلم مصرحة به ولأن الآية بيان للوضوء الواجب فلو قدم عضوا على محله لم يعتد به </w:t>
      </w:r>
      <w:r w:rsidRPr="000014C2">
        <w:rPr>
          <w:rFonts w:ascii="Traditional Arabic" w:hAnsi="Traditional Arabic" w:cs="Traditional Arabic"/>
          <w:sz w:val="24"/>
          <w:szCs w:val="24"/>
          <w:u w:val="single"/>
          <w:rtl/>
        </w:rPr>
        <w:t>ولو غسل أربعة أعضائه معا ولو بغير اذنه ارتفع حدث وجهه فقط حيث نوى معه لأن المعية تنافي الترتيب</w:t>
      </w:r>
    </w:p>
    <w:p w:rsidR="00290748" w:rsidRPr="00013716" w:rsidRDefault="00290748" w:rsidP="00131239">
      <w:pPr>
        <w:spacing w:after="0" w:line="240" w:lineRule="auto"/>
        <w:jc w:val="both"/>
        <w:rPr>
          <w:rFonts w:ascii="Traditional Arabic" w:hAnsi="Traditional Arabic" w:cs="Traditional Arabic"/>
          <w:sz w:val="26"/>
          <w:szCs w:val="26"/>
          <w:rtl/>
          <w:lang w:val="id-ID"/>
        </w:rPr>
      </w:pPr>
    </w:p>
    <w:p w:rsidR="001A75AC" w:rsidRPr="00487CA4" w:rsidRDefault="001A75AC" w:rsidP="00131239">
      <w:pPr>
        <w:bidi w:val="0"/>
        <w:spacing w:after="0" w:line="240" w:lineRule="auto"/>
        <w:jc w:val="both"/>
        <w:rPr>
          <w:rFonts w:ascii="Traditional Arabic" w:hAnsi="Traditional Arabic" w:cs="Traditional Arabic"/>
          <w:sz w:val="24"/>
          <w:szCs w:val="24"/>
          <w:lang w:val="id-ID"/>
        </w:rPr>
      </w:pPr>
    </w:p>
    <w:p w:rsidR="00131239" w:rsidRPr="00487CA4" w:rsidRDefault="00131239">
      <w:pPr>
        <w:bidi w:val="0"/>
        <w:spacing w:after="0" w:line="240" w:lineRule="auto"/>
        <w:jc w:val="both"/>
        <w:rPr>
          <w:rFonts w:ascii="Traditional Arabic" w:hAnsi="Traditional Arabic" w:cs="Traditional Arabic"/>
          <w:sz w:val="24"/>
          <w:szCs w:val="24"/>
          <w:lang w:val="id-ID"/>
        </w:rPr>
      </w:pPr>
    </w:p>
    <w:sectPr w:rsidR="00131239" w:rsidRPr="00487CA4" w:rsidSect="006A6C9E">
      <w:headerReference w:type="default" r:id="rId11"/>
      <w:footerReference w:type="default" r:id="rId12"/>
      <w:pgSz w:w="11907" w:h="16839" w:code="9"/>
      <w:pgMar w:top="1560" w:right="720" w:bottom="811" w:left="720"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7642" w:rsidRDefault="009E7642" w:rsidP="00D02DBE">
      <w:pPr>
        <w:spacing w:after="0" w:line="240" w:lineRule="auto"/>
      </w:pPr>
      <w:r>
        <w:separator/>
      </w:r>
    </w:p>
  </w:endnote>
  <w:endnote w:type="continuationSeparator" w:id="0">
    <w:p w:rsidR="009E7642" w:rsidRDefault="009E7642" w:rsidP="00D02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0000000000000000000"/>
    <w:charset w:val="00"/>
    <w:family w:val="roman"/>
    <w:pitch w:val="variable"/>
    <w:sig w:usb0="00002003" w:usb1="80000000" w:usb2="00000008" w:usb3="00000000" w:csb0="00000041" w:csb1="00000000"/>
  </w:font>
  <w:font w:name="KFGQPC Uthman Taha Naskh">
    <w:altName w:val="Arial"/>
    <w:charset w:val="B2"/>
    <w:family w:val="auto"/>
    <w:pitch w:val="variable"/>
    <w:sig w:usb0="80002001" w:usb1="9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240993453"/>
      <w:docPartObj>
        <w:docPartGallery w:val="Page Numbers (Bottom of Page)"/>
        <w:docPartUnique/>
      </w:docPartObj>
    </w:sdtPr>
    <w:sdtEndPr>
      <w:rPr>
        <w:noProof/>
      </w:rPr>
    </w:sdtEndPr>
    <w:sdtContent>
      <w:p w:rsidR="00566DB3" w:rsidRDefault="00CE145F">
        <w:pPr>
          <w:pStyle w:val="Footer"/>
          <w:jc w:val="center"/>
        </w:pPr>
        <w:r>
          <w:rPr>
            <w:noProof/>
          </w:rPr>
          <mc:AlternateContent>
            <mc:Choice Requires="wps">
              <w:drawing>
                <wp:anchor distT="0" distB="0" distL="114300" distR="114300" simplePos="0" relativeHeight="251664384" behindDoc="0" locked="0" layoutInCell="1" allowOverlap="1">
                  <wp:simplePos x="0" y="0"/>
                  <wp:positionH relativeFrom="column">
                    <wp:posOffset>3244850</wp:posOffset>
                  </wp:positionH>
                  <wp:positionV relativeFrom="paragraph">
                    <wp:posOffset>1270</wp:posOffset>
                  </wp:positionV>
                  <wp:extent cx="158750" cy="155575"/>
                  <wp:effectExtent l="0" t="0" r="12700" b="15875"/>
                  <wp:wrapNone/>
                  <wp:docPr id="12" name="Oval 12"/>
                  <wp:cNvGraphicFramePr/>
                  <a:graphic xmlns:a="http://schemas.openxmlformats.org/drawingml/2006/main">
                    <a:graphicData uri="http://schemas.microsoft.com/office/word/2010/wordprocessingShape">
                      <wps:wsp>
                        <wps:cNvSpPr/>
                        <wps:spPr>
                          <a:xfrm>
                            <a:off x="0" y="0"/>
                            <a:ext cx="158750" cy="155575"/>
                          </a:xfrm>
                          <a:prstGeom prst="ellipse">
                            <a:avLst/>
                          </a:prstGeom>
                          <a:noFill/>
                          <a:ln>
                            <a:gradFill>
                              <a:gsLst>
                                <a:gs pos="0">
                                  <a:srgbClr val="825600"/>
                                </a:gs>
                                <a:gs pos="13000">
                                  <a:srgbClr val="FFA800"/>
                                </a:gs>
                                <a:gs pos="28000">
                                  <a:srgbClr val="825600"/>
                                </a:gs>
                                <a:gs pos="42999">
                                  <a:srgbClr val="FFA800"/>
                                </a:gs>
                                <a:gs pos="58000">
                                  <a:srgbClr val="825600"/>
                                </a:gs>
                                <a:gs pos="72000">
                                  <a:srgbClr val="FFA800"/>
                                </a:gs>
                                <a:gs pos="87000">
                                  <a:srgbClr val="825600"/>
                                </a:gs>
                                <a:gs pos="100000">
                                  <a:srgbClr val="FFA800"/>
                                </a:gs>
                              </a:gsLst>
                              <a:lin ang="5400000" scaled="0"/>
                            </a:gra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2" o:spid="_x0000_s1026" style="position:absolute;margin-left:255.5pt;margin-top:.1pt;width:12.5pt;height:1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NIP7gIAACoHAAAOAAAAZHJzL2Uyb0RvYy54bWysVVtv2yAUfp+0/4B4X31Z3FxUp4paZZpU&#10;rdXaqc8EQ2wJAwMSJ/v1O4DjZmsWrdNe8IFzvnM4Fz5fXe9agbbM2EbJEmcXKUZMUlU1cl3ib0/L&#10;DxOMrCOyIkJJVuI9s/h6/v7dVadnLFe1EhUzCJxIO+t0iWvn9CxJLK1ZS+yF0kyCkivTEgdbs04q&#10;Qzrw3ookT9PLpFOm0kZRZi2c3kYlngf/nDPq7jm3zCFRYribC6sJ68qvyfyKzNaG6Lqh/TXIP9yi&#10;JY2EoIOrW+II2pjmlau2oUZZxd0FVW2iOG8oCzlANln6WzaPNdEs5ALFsXook/1/bumX7YNBTQW9&#10;yzGSpIUe3W+JQLCF2nTazsDkUT+YfmdB9InuuGn9F1JAu1DP/VBPtnOIwmFWTMYFVJ2CKiuKYlx4&#10;n8kLWBvrPjHVIi+UmAnRaOszJjOyvbMuWh+s/LFUy0YIOCczIf0Kvav8UZAtYKKAtIIqpcGVNevV&#10;jTAI0irxJC8u09B3uMfaHltnH1PQ+JNfEMvlYvIHRA6KE4gzMUb5dDp9U4zizTHG8DBO3OpMHpPx&#10;ScSZPDIA/FWQUOW+LaKRiHhiKEYRjiwlgsHwDQ0Zugk43+DET2CcuSC5vWC+Q0J+ZRzmFqYsj+X0&#10;jMGGNhNKmXRZVNWkYrH7Rbh1HKvAMR4RRjI49J45DNPgu3dw2nd009t7KAuEM4D7HpwDD4gQWUk3&#10;gNtGKnMqMwFZ9ZGj/aFIsTS+SitV7eFVGxXpzmq6bOCB3RHrHogBfoM3CZzt7mHhQnUlVr2EUa3M&#10;j1Pn3h5oB7QYdcCXJbbfN8QwjMRnCU9tmo1GnmDDZlTADGJkjjWrY43ctDcKXmMGfwdNg+jtnTiI&#10;3Kj2Gah94aOCikgKsUtMnTlsblzkcfg5ULZYBDMgVU3cnXzU1Dv3VfXs8bR7Jkb3LOOAnr6oA7e+&#10;Yppo65FSLTZO8SbQ0Etd+3oDIYfB6X8envGP98Hq5Rc3/wkAAP//AwBQSwMEFAAGAAgAAAAhANvM&#10;g4TbAAAABwEAAA8AAABkcnMvZG93bnJldi54bWxMj8FOwzAQRO9I/IO1SNyok0ITFOJUCAkQRwoC&#10;9ebESxKw18F22/D3bE9wHM3qzdt6PTsr9hji6ElBvshAIHXejNQreH25v7gGEZMmo60nVPCDEdbN&#10;6UmtK+MP9Iz7TeoFQyhWWsGQ0lRJGbsBnY4LPyFx9+GD04lj6KUJ+sBwZ+Uyywrp9Ei8MOgJ7wbs&#10;vjY7p2D1UBobHrfv23Z2hfym8u3pMyh1fjbf3oBIOKe/Yzjqszo07NT6HZkoLDPynH9JCpYguF5d&#10;FhxbjlclyKaW//2bXwAAAP//AwBQSwECLQAUAAYACAAAACEAtoM4kv4AAADhAQAAEwAAAAAAAAAA&#10;AAAAAAAAAAAAW0NvbnRlbnRfVHlwZXNdLnhtbFBLAQItABQABgAIAAAAIQA4/SH/1gAAAJQBAAAL&#10;AAAAAAAAAAAAAAAAAC8BAABfcmVscy8ucmVsc1BLAQItABQABgAIAAAAIQCeWNIP7gIAACoHAAAO&#10;AAAAAAAAAAAAAAAAAC4CAABkcnMvZTJvRG9jLnhtbFBLAQItABQABgAIAAAAIQDbzIOE2wAAAAcB&#10;AAAPAAAAAAAAAAAAAAAAAEgFAABkcnMvZG93bnJldi54bWxQSwUGAAAAAAQABADzAAAAUAYAAAAA&#10;" filled="f" strokeweight="1pt">
                  <v:stroke joinstyle="miter"/>
                </v:oval>
              </w:pict>
            </mc:Fallback>
          </mc:AlternateContent>
        </w:r>
        <w:r>
          <w:rPr>
            <w:noProof/>
          </w:rPr>
          <w:drawing>
            <wp:anchor distT="0" distB="0" distL="114300" distR="114300" simplePos="0" relativeHeight="251663360" behindDoc="0" locked="0" layoutInCell="1" allowOverlap="1" wp14:anchorId="2D163CEF" wp14:editId="492C5BC4">
              <wp:simplePos x="0" y="0"/>
              <wp:positionH relativeFrom="margin">
                <wp:posOffset>2035890</wp:posOffset>
              </wp:positionH>
              <wp:positionV relativeFrom="paragraph">
                <wp:posOffset>107950</wp:posOffset>
              </wp:positionV>
              <wp:extent cx="2655570" cy="70104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42918" r="2154" b="22077"/>
                      <a:stretch/>
                    </pic:blipFill>
                    <pic:spPr bwMode="auto">
                      <a:xfrm>
                        <a:off x="0" y="0"/>
                        <a:ext cx="2655570" cy="701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DB3">
          <w:fldChar w:fldCharType="begin"/>
        </w:r>
        <w:r w:rsidR="00566DB3">
          <w:instrText xml:space="preserve"> PAGE   \* MERGEFORMAT </w:instrText>
        </w:r>
        <w:r w:rsidR="00566DB3">
          <w:fldChar w:fldCharType="separate"/>
        </w:r>
        <w:r w:rsidR="001F59B1">
          <w:rPr>
            <w:noProof/>
            <w:rtl/>
          </w:rPr>
          <w:t>1</w:t>
        </w:r>
        <w:r w:rsidR="00566DB3">
          <w:rPr>
            <w:noProof/>
          </w:rPr>
          <w:fldChar w:fldCharType="end"/>
        </w:r>
      </w:p>
    </w:sdtContent>
  </w:sdt>
  <w:p w:rsidR="00566DB3" w:rsidRDefault="00566D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7642" w:rsidRDefault="009E7642" w:rsidP="00D02DBE">
      <w:pPr>
        <w:spacing w:after="0" w:line="240" w:lineRule="auto"/>
      </w:pPr>
      <w:r>
        <w:separator/>
      </w:r>
    </w:p>
  </w:footnote>
  <w:footnote w:type="continuationSeparator" w:id="0">
    <w:p w:rsidR="009E7642" w:rsidRDefault="009E7642" w:rsidP="00D02D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20E9" w:rsidRDefault="00290748" w:rsidP="005E20E9">
    <w:pPr>
      <w:pStyle w:val="Header"/>
      <w:tabs>
        <w:tab w:val="clear" w:pos="4320"/>
        <w:tab w:val="clear" w:pos="8640"/>
      </w:tabs>
    </w:pPr>
    <w:r>
      <w:rPr>
        <w:noProof/>
      </w:rPr>
      <w:drawing>
        <wp:anchor distT="0" distB="0" distL="114300" distR="114300" simplePos="0" relativeHeight="251662336" behindDoc="0" locked="0" layoutInCell="1" allowOverlap="1" wp14:anchorId="7F6FA0DB" wp14:editId="787AE3AC">
          <wp:simplePos x="0" y="0"/>
          <wp:positionH relativeFrom="column">
            <wp:posOffset>-302260</wp:posOffset>
          </wp:positionH>
          <wp:positionV relativeFrom="paragraph">
            <wp:posOffset>-320129</wp:posOffset>
          </wp:positionV>
          <wp:extent cx="7078013" cy="936000"/>
          <wp:effectExtent l="0" t="0" r="889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78013" cy="9360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1pt;height:11.1pt" o:bullet="t">
        <v:imagedata r:id="rId1" o:title="msoB012"/>
      </v:shape>
    </w:pict>
  </w:numPicBullet>
  <w:abstractNum w:abstractNumId="0">
    <w:nsid w:val="029F3729"/>
    <w:multiLevelType w:val="hybridMultilevel"/>
    <w:tmpl w:val="E21CE182"/>
    <w:lvl w:ilvl="0" w:tplc="B70CE5B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92B6FED"/>
    <w:multiLevelType w:val="hybridMultilevel"/>
    <w:tmpl w:val="DC845AF4"/>
    <w:lvl w:ilvl="0" w:tplc="D1B0D00C">
      <w:start w:val="1"/>
      <w:numFmt w:val="decimal"/>
      <w:lvlText w:val="%1."/>
      <w:lvlJc w:val="left"/>
      <w:pPr>
        <w:ind w:left="720" w:hanging="360"/>
      </w:pPr>
      <w:rPr>
        <w:rFonts w:ascii="Calibri" w:hAnsi="Calibri" w:cs="Calibri" w:hint="default"/>
        <w:b/>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D342634"/>
    <w:multiLevelType w:val="hybridMultilevel"/>
    <w:tmpl w:val="A4ECA3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5B6AB9"/>
    <w:multiLevelType w:val="hybridMultilevel"/>
    <w:tmpl w:val="FAB24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CD4F1C"/>
    <w:multiLevelType w:val="hybridMultilevel"/>
    <w:tmpl w:val="46BAB6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08A18D7"/>
    <w:multiLevelType w:val="hybridMultilevel"/>
    <w:tmpl w:val="3244C4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902D25"/>
    <w:multiLevelType w:val="hybridMultilevel"/>
    <w:tmpl w:val="4C385788"/>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nsid w:val="3A3C3F2D"/>
    <w:multiLevelType w:val="hybridMultilevel"/>
    <w:tmpl w:val="E4FE672A"/>
    <w:lvl w:ilvl="0" w:tplc="45E27EA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7F148F"/>
    <w:multiLevelType w:val="hybridMultilevel"/>
    <w:tmpl w:val="2050F58E"/>
    <w:lvl w:ilvl="0" w:tplc="D8C0DDBE">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17E2F76"/>
    <w:multiLevelType w:val="hybridMultilevel"/>
    <w:tmpl w:val="6988FE0C"/>
    <w:lvl w:ilvl="0" w:tplc="80745E20">
      <w:start w:val="1"/>
      <w:numFmt w:val="lowerLetter"/>
      <w:lvlText w:val="%1."/>
      <w:lvlJc w:val="left"/>
      <w:pPr>
        <w:ind w:left="720" w:hanging="360"/>
      </w:pPr>
      <w:rPr>
        <w:rFonts w:ascii="Calibri" w:hAnsi="Calibri" w:cs="Arial"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8B6C3D"/>
    <w:multiLevelType w:val="hybridMultilevel"/>
    <w:tmpl w:val="CC9C3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FFE7D7B"/>
    <w:multiLevelType w:val="hybridMultilevel"/>
    <w:tmpl w:val="746A7F96"/>
    <w:lvl w:ilvl="0" w:tplc="30A6B17E">
      <w:start w:val="1"/>
      <w:numFmt w:val="lowerLetter"/>
      <w:lvlText w:val="%1."/>
      <w:lvlJc w:val="left"/>
      <w:pPr>
        <w:ind w:left="720" w:hanging="360"/>
      </w:pPr>
      <w:rPr>
        <w:rFonts w:ascii="Corbel" w:eastAsia="Times New Roman" w:hAnsi="Corbe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CF4DCA"/>
    <w:multiLevelType w:val="hybridMultilevel"/>
    <w:tmpl w:val="0ADCDAE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634217EC"/>
    <w:multiLevelType w:val="hybridMultilevel"/>
    <w:tmpl w:val="79DC83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B0915B2"/>
    <w:multiLevelType w:val="hybridMultilevel"/>
    <w:tmpl w:val="B628AC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6C43175F"/>
    <w:multiLevelType w:val="hybridMultilevel"/>
    <w:tmpl w:val="A894CB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CC22CD"/>
    <w:multiLevelType w:val="hybridMultilevel"/>
    <w:tmpl w:val="333254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0745D0C"/>
    <w:multiLevelType w:val="hybridMultilevel"/>
    <w:tmpl w:val="BF9E9334"/>
    <w:lvl w:ilvl="0" w:tplc="48E87D2E">
      <w:start w:val="27"/>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737C1FB8"/>
    <w:multiLevelType w:val="hybridMultilevel"/>
    <w:tmpl w:val="2C8ECA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5EF2635"/>
    <w:multiLevelType w:val="hybridMultilevel"/>
    <w:tmpl w:val="12DE284E"/>
    <w:lvl w:ilvl="0" w:tplc="8998F20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0">
    <w:nsid w:val="769920DB"/>
    <w:multiLevelType w:val="hybridMultilevel"/>
    <w:tmpl w:val="4606D880"/>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nsid w:val="79F61D26"/>
    <w:multiLevelType w:val="hybridMultilevel"/>
    <w:tmpl w:val="DAB277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10"/>
  </w:num>
  <w:num w:numId="4">
    <w:abstractNumId w:val="4"/>
  </w:num>
  <w:num w:numId="5">
    <w:abstractNumId w:val="0"/>
  </w:num>
  <w:num w:numId="6">
    <w:abstractNumId w:val="11"/>
  </w:num>
  <w:num w:numId="7">
    <w:abstractNumId w:val="8"/>
  </w:num>
  <w:num w:numId="8">
    <w:abstractNumId w:val="7"/>
  </w:num>
  <w:num w:numId="9">
    <w:abstractNumId w:val="19"/>
  </w:num>
  <w:num w:numId="10">
    <w:abstractNumId w:val="6"/>
  </w:num>
  <w:num w:numId="11">
    <w:abstractNumId w:val="14"/>
  </w:num>
  <w:num w:numId="12">
    <w:abstractNumId w:val="17"/>
  </w:num>
  <w:num w:numId="13">
    <w:abstractNumId w:val="1"/>
  </w:num>
  <w:num w:numId="14">
    <w:abstractNumId w:val="20"/>
  </w:num>
  <w:num w:numId="15">
    <w:abstractNumId w:val="18"/>
  </w:num>
  <w:num w:numId="16">
    <w:abstractNumId w:val="5"/>
  </w:num>
  <w:num w:numId="17">
    <w:abstractNumId w:val="21"/>
  </w:num>
  <w:num w:numId="18">
    <w:abstractNumId w:val="9"/>
  </w:num>
  <w:num w:numId="19">
    <w:abstractNumId w:val="15"/>
  </w:num>
  <w:num w:numId="20">
    <w:abstractNumId w:val="3"/>
  </w:num>
  <w:num w:numId="21">
    <w:abstractNumId w:val="16"/>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savePreviewPicture/>
  <w:hdrShapeDefaults>
    <o:shapedefaults v:ext="edit" spidmax="20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2DBE"/>
    <w:rsid w:val="0000112E"/>
    <w:rsid w:val="000014C2"/>
    <w:rsid w:val="00011CB4"/>
    <w:rsid w:val="00013716"/>
    <w:rsid w:val="00014F5D"/>
    <w:rsid w:val="0003769D"/>
    <w:rsid w:val="00042E9F"/>
    <w:rsid w:val="000468D8"/>
    <w:rsid w:val="00071E89"/>
    <w:rsid w:val="00080EF5"/>
    <w:rsid w:val="000B53A9"/>
    <w:rsid w:val="000D513A"/>
    <w:rsid w:val="000D7AB0"/>
    <w:rsid w:val="001117A9"/>
    <w:rsid w:val="0012382D"/>
    <w:rsid w:val="00125019"/>
    <w:rsid w:val="00131239"/>
    <w:rsid w:val="00131520"/>
    <w:rsid w:val="00145E98"/>
    <w:rsid w:val="0015427E"/>
    <w:rsid w:val="001944AC"/>
    <w:rsid w:val="00196C5B"/>
    <w:rsid w:val="001A082C"/>
    <w:rsid w:val="001A75AC"/>
    <w:rsid w:val="001D571D"/>
    <w:rsid w:val="001F2B54"/>
    <w:rsid w:val="001F59B1"/>
    <w:rsid w:val="00211BA7"/>
    <w:rsid w:val="0022312E"/>
    <w:rsid w:val="00230C41"/>
    <w:rsid w:val="00235218"/>
    <w:rsid w:val="00253E6C"/>
    <w:rsid w:val="00265CD6"/>
    <w:rsid w:val="00266100"/>
    <w:rsid w:val="00276DB2"/>
    <w:rsid w:val="00281ABD"/>
    <w:rsid w:val="00290748"/>
    <w:rsid w:val="002C1B99"/>
    <w:rsid w:val="002F19DC"/>
    <w:rsid w:val="003200C1"/>
    <w:rsid w:val="00340699"/>
    <w:rsid w:val="003705DC"/>
    <w:rsid w:val="00371176"/>
    <w:rsid w:val="003A465B"/>
    <w:rsid w:val="003B6A93"/>
    <w:rsid w:val="003C01E2"/>
    <w:rsid w:val="003E4715"/>
    <w:rsid w:val="00406DA3"/>
    <w:rsid w:val="00410F94"/>
    <w:rsid w:val="0045549D"/>
    <w:rsid w:val="00476790"/>
    <w:rsid w:val="00481CB0"/>
    <w:rsid w:val="00487CA4"/>
    <w:rsid w:val="004B61D1"/>
    <w:rsid w:val="004E3979"/>
    <w:rsid w:val="004F7337"/>
    <w:rsid w:val="005070A3"/>
    <w:rsid w:val="00520890"/>
    <w:rsid w:val="005358AA"/>
    <w:rsid w:val="00566DB3"/>
    <w:rsid w:val="00572983"/>
    <w:rsid w:val="00585280"/>
    <w:rsid w:val="005D1A38"/>
    <w:rsid w:val="005D4996"/>
    <w:rsid w:val="005E5915"/>
    <w:rsid w:val="005F3AA7"/>
    <w:rsid w:val="006071BA"/>
    <w:rsid w:val="00624389"/>
    <w:rsid w:val="00625303"/>
    <w:rsid w:val="00634397"/>
    <w:rsid w:val="00643D79"/>
    <w:rsid w:val="00694C37"/>
    <w:rsid w:val="006A6C9E"/>
    <w:rsid w:val="006B6A2A"/>
    <w:rsid w:val="006C7DE5"/>
    <w:rsid w:val="006D3B27"/>
    <w:rsid w:val="00725676"/>
    <w:rsid w:val="00732BA0"/>
    <w:rsid w:val="00736BD2"/>
    <w:rsid w:val="00737343"/>
    <w:rsid w:val="007547DD"/>
    <w:rsid w:val="00774172"/>
    <w:rsid w:val="007B2CB3"/>
    <w:rsid w:val="007B3527"/>
    <w:rsid w:val="007C0077"/>
    <w:rsid w:val="007E1C91"/>
    <w:rsid w:val="007F432B"/>
    <w:rsid w:val="0081559C"/>
    <w:rsid w:val="00834389"/>
    <w:rsid w:val="008364C5"/>
    <w:rsid w:val="00856344"/>
    <w:rsid w:val="008E0119"/>
    <w:rsid w:val="00900585"/>
    <w:rsid w:val="0090282E"/>
    <w:rsid w:val="00933351"/>
    <w:rsid w:val="009B6CB6"/>
    <w:rsid w:val="009C0951"/>
    <w:rsid w:val="009D3A4F"/>
    <w:rsid w:val="009E7642"/>
    <w:rsid w:val="009F1F6F"/>
    <w:rsid w:val="009F3B0A"/>
    <w:rsid w:val="009F3E0C"/>
    <w:rsid w:val="00A22FFB"/>
    <w:rsid w:val="00A25D7E"/>
    <w:rsid w:val="00A26268"/>
    <w:rsid w:val="00A41CA6"/>
    <w:rsid w:val="00A83524"/>
    <w:rsid w:val="00AA31FC"/>
    <w:rsid w:val="00AB0AB9"/>
    <w:rsid w:val="00AB71FA"/>
    <w:rsid w:val="00B05BE9"/>
    <w:rsid w:val="00B07A37"/>
    <w:rsid w:val="00B24501"/>
    <w:rsid w:val="00BA0337"/>
    <w:rsid w:val="00BA4CB7"/>
    <w:rsid w:val="00BC23E3"/>
    <w:rsid w:val="00BE51FD"/>
    <w:rsid w:val="00BF7CE1"/>
    <w:rsid w:val="00C66ED9"/>
    <w:rsid w:val="00C7795E"/>
    <w:rsid w:val="00C80F3D"/>
    <w:rsid w:val="00CC4AE2"/>
    <w:rsid w:val="00CD34CF"/>
    <w:rsid w:val="00CD54B5"/>
    <w:rsid w:val="00CD6DA3"/>
    <w:rsid w:val="00CE145F"/>
    <w:rsid w:val="00CE6475"/>
    <w:rsid w:val="00D02DBE"/>
    <w:rsid w:val="00D1523E"/>
    <w:rsid w:val="00D15E91"/>
    <w:rsid w:val="00D20C61"/>
    <w:rsid w:val="00D32B17"/>
    <w:rsid w:val="00D543EC"/>
    <w:rsid w:val="00D82B6D"/>
    <w:rsid w:val="00D95C4F"/>
    <w:rsid w:val="00DD0DE4"/>
    <w:rsid w:val="00E10C9F"/>
    <w:rsid w:val="00E11F26"/>
    <w:rsid w:val="00E1373D"/>
    <w:rsid w:val="00E20E0F"/>
    <w:rsid w:val="00E32670"/>
    <w:rsid w:val="00E35C64"/>
    <w:rsid w:val="00E57B4D"/>
    <w:rsid w:val="00E61EC8"/>
    <w:rsid w:val="00E87A76"/>
    <w:rsid w:val="00EC1177"/>
    <w:rsid w:val="00EF7680"/>
    <w:rsid w:val="00F14024"/>
    <w:rsid w:val="00F239F9"/>
    <w:rsid w:val="00F64257"/>
    <w:rsid w:val="00F9629F"/>
    <w:rsid w:val="00FC1FE3"/>
    <w:rsid w:val="00FE1F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F60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F3D"/>
    <w:pPr>
      <w:bidi/>
      <w:spacing w:after="200" w:line="276" w:lineRule="auto"/>
    </w:pPr>
    <w:rPr>
      <w:rFonts w:eastAsia="Times New Roman" w:cs="Arial"/>
    </w:rPr>
  </w:style>
  <w:style w:type="paragraph" w:styleId="Heading1">
    <w:name w:val="heading 1"/>
    <w:basedOn w:val="Normal"/>
    <w:next w:val="Normal"/>
    <w:link w:val="Heading1Char"/>
    <w:uiPriority w:val="9"/>
    <w:qFormat/>
    <w:rsid w:val="00694C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94C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C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4C37"/>
    <w:rPr>
      <w:rFonts w:asciiTheme="majorHAnsi" w:eastAsiaTheme="majorEastAsia" w:hAnsiTheme="majorHAnsi" w:cstheme="majorBidi"/>
      <w:color w:val="1F4D78" w:themeColor="accent1" w:themeShade="7F"/>
      <w:sz w:val="24"/>
      <w:szCs w:val="24"/>
    </w:rPr>
  </w:style>
  <w:style w:type="paragraph" w:styleId="ListParagraph">
    <w:name w:val="List Paragraph"/>
    <w:aliases w:val="A.PERTANYAAN,tanya"/>
    <w:basedOn w:val="Normal"/>
    <w:link w:val="ListParagraphChar"/>
    <w:uiPriority w:val="34"/>
    <w:qFormat/>
    <w:rsid w:val="00694C37"/>
    <w:pPr>
      <w:ind w:left="720"/>
      <w:contextualSpacing/>
    </w:pPr>
  </w:style>
  <w:style w:type="character" w:customStyle="1" w:styleId="ListParagraphChar">
    <w:name w:val="List Paragraph Char"/>
    <w:aliases w:val="A.PERTANYAAN Char,tanya Char"/>
    <w:link w:val="ListParagraph"/>
    <w:uiPriority w:val="34"/>
    <w:locked/>
    <w:rsid w:val="00694C37"/>
  </w:style>
  <w:style w:type="paragraph" w:styleId="Header">
    <w:name w:val="header"/>
    <w:basedOn w:val="Normal"/>
    <w:link w:val="HeaderChar"/>
    <w:uiPriority w:val="99"/>
    <w:unhideWhenUsed/>
    <w:rsid w:val="00D02DBE"/>
    <w:pPr>
      <w:tabs>
        <w:tab w:val="center" w:pos="4320"/>
        <w:tab w:val="right" w:pos="8640"/>
      </w:tabs>
      <w:spacing w:after="0" w:line="240" w:lineRule="auto"/>
    </w:pPr>
  </w:style>
  <w:style w:type="character" w:customStyle="1" w:styleId="HeaderChar">
    <w:name w:val="Header Char"/>
    <w:basedOn w:val="DefaultParagraphFont"/>
    <w:link w:val="Header"/>
    <w:uiPriority w:val="99"/>
    <w:rsid w:val="00D02DBE"/>
    <w:rPr>
      <w:rFonts w:eastAsia="Times New Roman" w:cs="Arial"/>
    </w:rPr>
  </w:style>
  <w:style w:type="paragraph" w:styleId="Footer">
    <w:name w:val="footer"/>
    <w:basedOn w:val="Normal"/>
    <w:link w:val="FooterChar"/>
    <w:uiPriority w:val="99"/>
    <w:unhideWhenUsed/>
    <w:rsid w:val="00D02DBE"/>
    <w:pPr>
      <w:tabs>
        <w:tab w:val="center" w:pos="4320"/>
        <w:tab w:val="right" w:pos="8640"/>
      </w:tabs>
      <w:spacing w:after="0" w:line="240" w:lineRule="auto"/>
    </w:pPr>
  </w:style>
  <w:style w:type="character" w:customStyle="1" w:styleId="FooterChar">
    <w:name w:val="Footer Char"/>
    <w:basedOn w:val="DefaultParagraphFont"/>
    <w:link w:val="Footer"/>
    <w:uiPriority w:val="99"/>
    <w:rsid w:val="00D02DBE"/>
    <w:rPr>
      <w:rFonts w:eastAsia="Times New Roman" w:cs="Arial"/>
    </w:rPr>
  </w:style>
  <w:style w:type="table" w:styleId="TableGrid">
    <w:name w:val="Table Grid"/>
    <w:basedOn w:val="TableNormal"/>
    <w:uiPriority w:val="39"/>
    <w:rsid w:val="00D02D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02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DBE"/>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F3D"/>
    <w:pPr>
      <w:bidi/>
      <w:spacing w:after="200" w:line="276" w:lineRule="auto"/>
    </w:pPr>
    <w:rPr>
      <w:rFonts w:eastAsia="Times New Roman" w:cs="Arial"/>
    </w:rPr>
  </w:style>
  <w:style w:type="paragraph" w:styleId="Heading1">
    <w:name w:val="heading 1"/>
    <w:basedOn w:val="Normal"/>
    <w:next w:val="Normal"/>
    <w:link w:val="Heading1Char"/>
    <w:uiPriority w:val="9"/>
    <w:qFormat/>
    <w:rsid w:val="00694C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94C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C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4C37"/>
    <w:rPr>
      <w:rFonts w:asciiTheme="majorHAnsi" w:eastAsiaTheme="majorEastAsia" w:hAnsiTheme="majorHAnsi" w:cstheme="majorBidi"/>
      <w:color w:val="1F4D78" w:themeColor="accent1" w:themeShade="7F"/>
      <w:sz w:val="24"/>
      <w:szCs w:val="24"/>
    </w:rPr>
  </w:style>
  <w:style w:type="paragraph" w:styleId="ListParagraph">
    <w:name w:val="List Paragraph"/>
    <w:aliases w:val="A.PERTANYAAN,tanya"/>
    <w:basedOn w:val="Normal"/>
    <w:link w:val="ListParagraphChar"/>
    <w:uiPriority w:val="34"/>
    <w:qFormat/>
    <w:rsid w:val="00694C37"/>
    <w:pPr>
      <w:ind w:left="720"/>
      <w:contextualSpacing/>
    </w:pPr>
  </w:style>
  <w:style w:type="character" w:customStyle="1" w:styleId="ListParagraphChar">
    <w:name w:val="List Paragraph Char"/>
    <w:aliases w:val="A.PERTANYAAN Char,tanya Char"/>
    <w:link w:val="ListParagraph"/>
    <w:uiPriority w:val="34"/>
    <w:locked/>
    <w:rsid w:val="00694C37"/>
  </w:style>
  <w:style w:type="paragraph" w:styleId="Header">
    <w:name w:val="header"/>
    <w:basedOn w:val="Normal"/>
    <w:link w:val="HeaderChar"/>
    <w:uiPriority w:val="99"/>
    <w:unhideWhenUsed/>
    <w:rsid w:val="00D02DBE"/>
    <w:pPr>
      <w:tabs>
        <w:tab w:val="center" w:pos="4320"/>
        <w:tab w:val="right" w:pos="8640"/>
      </w:tabs>
      <w:spacing w:after="0" w:line="240" w:lineRule="auto"/>
    </w:pPr>
  </w:style>
  <w:style w:type="character" w:customStyle="1" w:styleId="HeaderChar">
    <w:name w:val="Header Char"/>
    <w:basedOn w:val="DefaultParagraphFont"/>
    <w:link w:val="Header"/>
    <w:uiPriority w:val="99"/>
    <w:rsid w:val="00D02DBE"/>
    <w:rPr>
      <w:rFonts w:eastAsia="Times New Roman" w:cs="Arial"/>
    </w:rPr>
  </w:style>
  <w:style w:type="paragraph" w:styleId="Footer">
    <w:name w:val="footer"/>
    <w:basedOn w:val="Normal"/>
    <w:link w:val="FooterChar"/>
    <w:uiPriority w:val="99"/>
    <w:unhideWhenUsed/>
    <w:rsid w:val="00D02DBE"/>
    <w:pPr>
      <w:tabs>
        <w:tab w:val="center" w:pos="4320"/>
        <w:tab w:val="right" w:pos="8640"/>
      </w:tabs>
      <w:spacing w:after="0" w:line="240" w:lineRule="auto"/>
    </w:pPr>
  </w:style>
  <w:style w:type="character" w:customStyle="1" w:styleId="FooterChar">
    <w:name w:val="Footer Char"/>
    <w:basedOn w:val="DefaultParagraphFont"/>
    <w:link w:val="Footer"/>
    <w:uiPriority w:val="99"/>
    <w:rsid w:val="00D02DBE"/>
    <w:rPr>
      <w:rFonts w:eastAsia="Times New Roman" w:cs="Arial"/>
    </w:rPr>
  </w:style>
  <w:style w:type="table" w:styleId="TableGrid">
    <w:name w:val="Table Grid"/>
    <w:basedOn w:val="TableNormal"/>
    <w:uiPriority w:val="39"/>
    <w:rsid w:val="00D02D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02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DB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11507-E129-4256-A87F-FA53101E3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cp:lastPrinted>2022-06-30T12:20:00Z</cp:lastPrinted>
  <dcterms:created xsi:type="dcterms:W3CDTF">2022-06-30T12:20:00Z</dcterms:created>
  <dcterms:modified xsi:type="dcterms:W3CDTF">2022-06-30T12:20:00Z</dcterms:modified>
</cp:coreProperties>
</file>