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sz w:val="26"/>
        </w:rPr>
        <w:t>PARALLEL COMPUTING LABORATORY</w:t>
      </w:r>
    </w:p>
    <w:p>
      <w:pPr>
        <w:jc w:val="center"/>
      </w:pPr>
      <w:r>
        <w:rPr>
          <w:rFonts w:ascii="Liberation Sans" w:hAnsi="Liberation Sans"/>
          <w:b/>
          <w:sz w:val="50"/>
        </w:rPr>
        <w:t>THE AMDAHL REALITY GAP</w:t>
      </w:r>
    </w:p>
    <w:p>
      <w:pPr>
        <w:spacing w:after="560"/>
        <w:jc w:val="center"/>
      </w:pPr>
      <w:r>
        <w:rPr>
          <w:rFonts w:ascii="Liberation Sans" w:hAnsi="Liberation Sans"/>
          <w:sz w:val="24"/>
        </w:rPr>
        <w:t>Empirical Speedup Fitting, Micro-Architectural Bottlenecks,</w:t>
        <w:br/>
        <w:t>and Loop Scheduling in OpenMP</w:t>
      </w:r>
    </w:p>
    <w:tbl>
      <w:tblPr>
        <w:tblW w:type="auto" w:w="0"/>
        <w:jc w:val="center"/>
        <w:tblLayout w:type="fixed"/>
        <w:tblLook w:firstColumn="1" w:firstRow="1" w:lastColumn="0" w:lastRow="0" w:noHBand="0" w:noVBand="1" w:val="04A0"/>
      </w:tblPr>
      <w:tblGrid>
        <w:gridCol w:w="5112"/>
        <w:gridCol w:w="5112"/>
      </w:tblGrid>
      <w:tr>
        <w:tc>
          <w:tcPr>
            <w:tcW w:type="dxa" w:w="3168"/>
            <w:tcMar>
              <w:top w:w="100" w:type="dxa"/>
              <w:start w:w="120" w:type="dxa"/>
              <w:bottom w:w="100" w:type="dxa"/>
              <w:end w:w="120" w:type="dxa"/>
            </w:tcMar>
            <w:vAlign w:val="center"/>
            <w:shd w:fill="E9EEF5"/>
          </w:tcPr>
          <w:p>
            <w:r>
              <w:rPr>
                <w:rFonts w:ascii="Liberation Sans" w:hAnsi="Liberation Sans"/>
                <w:b/>
                <w:sz w:val="20"/>
              </w:rPr>
              <w:t>Student Full Name</w:t>
            </w:r>
          </w:p>
        </w:tc>
        <w:tc>
          <w:tcPr>
            <w:tcW w:type="dxa" w:w="5904"/>
            <w:tcMar>
              <w:top w:w="100" w:type="dxa"/>
              <w:start w:w="120" w:type="dxa"/>
              <w:bottom w:w="100" w:type="dxa"/>
              <w:end w:w="120" w:type="dxa"/>
            </w:tcMar>
            <w:vAlign w:val="center"/>
          </w:tcPr>
          <w:p>
            <w:r>
              <w:rPr>
                <w:rFonts w:ascii="Liberation Sans" w:hAnsi="Liberation Sans"/>
                <w:sz w:val="20"/>
              </w:rPr>
              <w:t>Mardan Ibragimov</w:t>
            </w:r>
          </w:p>
        </w:tc>
      </w:tr>
      <w:tr>
        <w:tc>
          <w:tcPr>
            <w:tcW w:type="dxa" w:w="3168"/>
            <w:tcMar>
              <w:top w:w="100" w:type="dxa"/>
              <w:start w:w="120" w:type="dxa"/>
              <w:bottom w:w="100" w:type="dxa"/>
              <w:end w:w="120" w:type="dxa"/>
            </w:tcMar>
            <w:vAlign w:val="center"/>
            <w:shd w:fill="E9EEF5"/>
          </w:tcPr>
          <w:p>
            <w:r>
              <w:rPr>
                <w:rFonts w:ascii="Liberation Sans" w:hAnsi="Liberation Sans"/>
                <w:b/>
                <w:sz w:val="20"/>
              </w:rPr>
              <w:t>Student ID</w:t>
            </w:r>
          </w:p>
        </w:tc>
        <w:tc>
          <w:tcPr>
            <w:tcW w:type="dxa" w:w="5904"/>
            <w:tcMar>
              <w:top w:w="100" w:type="dxa"/>
              <w:start w:w="120" w:type="dxa"/>
              <w:bottom w:w="100" w:type="dxa"/>
              <w:end w:w="120" w:type="dxa"/>
            </w:tcMar>
            <w:vAlign w:val="center"/>
          </w:tcPr>
          <w:p>
            <w:r>
              <w:rPr>
                <w:rFonts w:ascii="Liberation Sans" w:hAnsi="Liberation Sans"/>
                <w:sz w:val="20"/>
              </w:rPr>
              <w:t>230103054</w:t>
            </w:r>
          </w:p>
        </w:tc>
      </w:tr>
      <w:tr>
        <w:tc>
          <w:tcPr>
            <w:tcW w:type="dxa" w:w="3168"/>
            <w:tcMar>
              <w:top w:w="100" w:type="dxa"/>
              <w:start w:w="120" w:type="dxa"/>
              <w:bottom w:w="100" w:type="dxa"/>
              <w:end w:w="120" w:type="dxa"/>
            </w:tcMar>
            <w:vAlign w:val="center"/>
            <w:shd w:fill="E9EEF5"/>
          </w:tcPr>
          <w:p>
            <w:r>
              <w:rPr>
                <w:rFonts w:ascii="Liberation Sans" w:hAnsi="Liberation Sans"/>
                <w:b/>
                <w:sz w:val="20"/>
              </w:rPr>
              <w:t>Date</w:t>
            </w:r>
          </w:p>
        </w:tc>
        <w:tc>
          <w:tcPr>
            <w:tcW w:type="dxa" w:w="5904"/>
            <w:tcMar>
              <w:top w:w="100" w:type="dxa"/>
              <w:start w:w="120" w:type="dxa"/>
              <w:bottom w:w="100" w:type="dxa"/>
              <w:end w:w="120" w:type="dxa"/>
            </w:tcMar>
            <w:vAlign w:val="center"/>
          </w:tcPr>
          <w:p>
            <w:r>
              <w:rPr>
                <w:rFonts w:ascii="Liberation Sans" w:hAnsi="Liberation Sans"/>
                <w:sz w:val="20"/>
              </w:rPr>
              <w:t>24 September 2026</w:t>
            </w:r>
          </w:p>
        </w:tc>
      </w:tr>
      <w:tr>
        <w:tc>
          <w:tcPr>
            <w:tcW w:type="dxa" w:w="3168"/>
            <w:tcMar>
              <w:top w:w="100" w:type="dxa"/>
              <w:start w:w="120" w:type="dxa"/>
              <w:bottom w:w="100" w:type="dxa"/>
              <w:end w:w="120" w:type="dxa"/>
            </w:tcMar>
            <w:vAlign w:val="center"/>
            <w:shd w:fill="E9EEF5"/>
          </w:tcPr>
          <w:p>
            <w:r>
              <w:rPr>
                <w:rFonts w:ascii="Liberation Sans" w:hAnsi="Liberation Sans"/>
                <w:b/>
                <w:sz w:val="20"/>
              </w:rPr>
              <w:t>Operating System</w:t>
            </w:r>
          </w:p>
        </w:tc>
        <w:tc>
          <w:tcPr>
            <w:tcW w:type="dxa" w:w="5904"/>
            <w:tcMar>
              <w:top w:w="100" w:type="dxa"/>
              <w:start w:w="120" w:type="dxa"/>
              <w:bottom w:w="100" w:type="dxa"/>
              <w:end w:w="120" w:type="dxa"/>
            </w:tcMar>
            <w:vAlign w:val="center"/>
          </w:tcPr>
          <w:p>
            <w:r>
              <w:rPr>
                <w:rFonts w:ascii="Liberation Sans" w:hAnsi="Liberation Sans"/>
                <w:sz w:val="20"/>
              </w:rPr>
              <w:t>Windows</w:t>
            </w:r>
          </w:p>
        </w:tc>
      </w:tr>
      <w:tr>
        <w:tc>
          <w:tcPr>
            <w:tcW w:type="dxa" w:w="3168"/>
            <w:tcMar>
              <w:top w:w="100" w:type="dxa"/>
              <w:start w:w="120" w:type="dxa"/>
              <w:bottom w:w="100" w:type="dxa"/>
              <w:end w:w="120" w:type="dxa"/>
            </w:tcMar>
            <w:vAlign w:val="center"/>
            <w:shd w:fill="E9EEF5"/>
          </w:tcPr>
          <w:p>
            <w:r>
              <w:rPr>
                <w:rFonts w:ascii="Liberation Sans" w:hAnsi="Liberation Sans"/>
                <w:b/>
                <w:sz w:val="20"/>
              </w:rPr>
              <w:t>CPU</w:t>
            </w:r>
          </w:p>
        </w:tc>
        <w:tc>
          <w:tcPr>
            <w:tcW w:type="dxa" w:w="5904"/>
            <w:tcMar>
              <w:top w:w="100" w:type="dxa"/>
              <w:start w:w="120" w:type="dxa"/>
              <w:bottom w:w="100" w:type="dxa"/>
              <w:end w:w="120" w:type="dxa"/>
            </w:tcMar>
            <w:vAlign w:val="center"/>
          </w:tcPr>
          <w:p>
            <w:r>
              <w:rPr>
                <w:rFonts w:ascii="Liberation Sans" w:hAnsi="Liberation Sans"/>
                <w:sz w:val="20"/>
              </w:rPr>
              <w:t>12th Gen Intel(R) Core(TM) i7-12700H</w:t>
            </w:r>
          </w:p>
        </w:tc>
      </w:tr>
      <w:tr>
        <w:tc>
          <w:tcPr>
            <w:tcW w:type="dxa" w:w="3168"/>
            <w:tcMar>
              <w:top w:w="100" w:type="dxa"/>
              <w:start w:w="120" w:type="dxa"/>
              <w:bottom w:w="100" w:type="dxa"/>
              <w:end w:w="120" w:type="dxa"/>
            </w:tcMar>
            <w:vAlign w:val="center"/>
            <w:shd w:fill="E9EEF5"/>
          </w:tcPr>
          <w:p>
            <w:r>
              <w:rPr>
                <w:rFonts w:ascii="Liberation Sans" w:hAnsi="Liberation Sans"/>
                <w:b/>
                <w:sz w:val="20"/>
              </w:rPr>
              <w:t>Physical / Logical Threads</w:t>
            </w:r>
          </w:p>
        </w:tc>
        <w:tc>
          <w:tcPr>
            <w:tcW w:type="dxa" w:w="5904"/>
            <w:tcMar>
              <w:top w:w="100" w:type="dxa"/>
              <w:start w:w="120" w:type="dxa"/>
              <w:bottom w:w="100" w:type="dxa"/>
              <w:end w:w="120" w:type="dxa"/>
            </w:tcMar>
            <w:vAlign w:val="center"/>
          </w:tcPr>
          <w:p>
            <w:r>
              <w:rPr>
                <w:rFonts w:ascii="Liberation Sans" w:hAnsi="Liberation Sans"/>
                <w:sz w:val="20"/>
              </w:rPr>
              <w:t>14 physical cores / 20 logical threads</w:t>
            </w:r>
          </w:p>
        </w:tc>
      </w:tr>
      <w:tr>
        <w:tc>
          <w:tcPr>
            <w:tcW w:type="dxa" w:w="3168"/>
            <w:tcMar>
              <w:top w:w="100" w:type="dxa"/>
              <w:start w:w="120" w:type="dxa"/>
              <w:bottom w:w="100" w:type="dxa"/>
              <w:end w:w="120" w:type="dxa"/>
            </w:tcMar>
            <w:vAlign w:val="center"/>
            <w:shd w:fill="E9EEF5"/>
          </w:tcPr>
          <w:p>
            <w:r>
              <w:rPr>
                <w:rFonts w:ascii="Liberation Sans" w:hAnsi="Liberation Sans"/>
                <w:b/>
                <w:sz w:val="20"/>
              </w:rPr>
              <w:t>Workload N</w:t>
            </w:r>
          </w:p>
        </w:tc>
        <w:tc>
          <w:tcPr>
            <w:tcW w:type="dxa" w:w="5904"/>
            <w:tcMar>
              <w:top w:w="100" w:type="dxa"/>
              <w:start w:w="120" w:type="dxa"/>
              <w:bottom w:w="100" w:type="dxa"/>
              <w:end w:w="120" w:type="dxa"/>
            </w:tcMar>
            <w:vAlign w:val="center"/>
          </w:tcPr>
          <w:p>
            <w:r>
              <w:rPr>
                <w:rFonts w:ascii="Liberation Sans" w:hAnsi="Liberation Sans"/>
                <w:sz w:val="20"/>
              </w:rPr>
              <w:t>13,054,000</w:t>
            </w:r>
          </w:p>
        </w:tc>
      </w:tr>
    </w:tbl>
    <w:p>
      <w:pPr>
        <w:spacing w:before="560"/>
        <w:jc w:val="center"/>
      </w:pPr>
      <w:r>
        <w:rPr>
          <w:rFonts w:ascii="Liberation Sans" w:hAnsi="Liberation Sans"/>
          <w:i/>
          <w:sz w:val="18"/>
        </w:rPr>
        <w:t>All timing values in this report are transcribed from the student's local Windows/OpenMP execution shown in the appendix screenshots.</w:t>
      </w:r>
    </w:p>
    <w:p>
      <w:r>
        <w:br w:type="page"/>
      </w:r>
    </w:p>
    <w:p>
      <w:pPr>
        <w:pStyle w:val="Heading1"/>
        <w:spacing w:before="200" w:after="100"/>
      </w:pPr>
      <w:r>
        <w:t>1. Machine, workload and measurement setup</w:t>
      </w:r>
    </w:p>
    <w:p>
      <w:pPr>
        <w:spacing w:after="120" w:line="259" w:lineRule="auto"/>
      </w:pPr>
      <w:r>
        <w:rPr>
          <w:rFonts w:ascii="Liberation Sans" w:hAnsi="Liberation Sans"/>
          <w:sz w:val="21"/>
        </w:rPr>
        <w:t>The workload is tied to Student ID 230103054. The last four digits are 3054, therefore N = 10,000,000 + (3054 x 1,000) = 13,054,000.</w:t>
      </w:r>
    </w:p>
    <w:p>
      <w:pPr>
        <w:spacing w:after="120" w:line="259" w:lineRule="auto"/>
      </w:pPr>
      <w:r>
        <w:rPr>
          <w:rFonts w:ascii="Liberation Sans" w:hAnsi="Liberation Sans"/>
          <w:sz w:val="21"/>
        </w:rPr>
        <w:t>The program was compiled with GCC using -O2 and -fopenmp. For each benchmark, the first run was treated as a cold/warm-up run, while Run 2 and Run 3 were averaged for the reported time. Wall-clock timing was performed with OpenMP timing as required by the worksheet.</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rFonts w:ascii="Liberation Sans" w:hAnsi="Liberation Sans"/>
                <w:b/>
                <w:sz w:val="19"/>
              </w:rPr>
              <w:t>Item</w:t>
            </w:r>
          </w:p>
        </w:tc>
        <w:tc>
          <w:tcPr>
            <w:tcW w:type="dxa" w:w="5112"/>
            <w:shd w:fill="DCE6F1"/>
          </w:tcPr>
          <w:p>
            <w:r>
              <w:rPr>
                <w:rFonts w:ascii="Liberation Sans" w:hAnsi="Liberation Sans"/>
                <w:b/>
                <w:sz w:val="19"/>
              </w:rPr>
              <w:t>Observed value</w:t>
            </w:r>
          </w:p>
        </w:tc>
      </w:tr>
      <w:tr>
        <w:tc>
          <w:tcPr>
            <w:tcW w:type="dxa" w:w="5112"/>
            <w:tcMar>
              <w:top w:w="70" w:type="dxa"/>
              <w:start w:w="90" w:type="dxa"/>
              <w:bottom w:w="70" w:type="dxa"/>
              <w:end w:w="90" w:type="dxa"/>
            </w:tcMar>
          </w:tcPr>
          <w:p>
            <w:r>
              <w:rPr>
                <w:rFonts w:ascii="Liberation Sans" w:hAnsi="Liberation Sans"/>
                <w:sz w:val="18"/>
              </w:rPr>
              <w:t>CPU</w:t>
            </w:r>
          </w:p>
        </w:tc>
        <w:tc>
          <w:tcPr>
            <w:tcW w:type="dxa" w:w="5112"/>
            <w:tcMar>
              <w:top w:w="70" w:type="dxa"/>
              <w:start w:w="90" w:type="dxa"/>
              <w:bottom w:w="70" w:type="dxa"/>
              <w:end w:w="90" w:type="dxa"/>
            </w:tcMar>
          </w:tcPr>
          <w:p>
            <w:r>
              <w:rPr>
                <w:rFonts w:ascii="Liberation Sans" w:hAnsi="Liberation Sans"/>
                <w:sz w:val="18"/>
              </w:rPr>
              <w:t>12th Gen Intel(R) Core(TM) i7-12700H</w:t>
            </w:r>
          </w:p>
        </w:tc>
      </w:tr>
      <w:tr>
        <w:tc>
          <w:tcPr>
            <w:tcW w:type="dxa" w:w="5112"/>
            <w:tcMar>
              <w:top w:w="70" w:type="dxa"/>
              <w:start w:w="90" w:type="dxa"/>
              <w:bottom w:w="70" w:type="dxa"/>
              <w:end w:w="90" w:type="dxa"/>
            </w:tcMar>
          </w:tcPr>
          <w:p>
            <w:r>
              <w:rPr>
                <w:rFonts w:ascii="Liberation Sans" w:hAnsi="Liberation Sans"/>
                <w:sz w:val="18"/>
              </w:rPr>
              <w:t>Physical cores</w:t>
            </w:r>
          </w:p>
        </w:tc>
        <w:tc>
          <w:tcPr>
            <w:tcW w:type="dxa" w:w="5112"/>
            <w:tcMar>
              <w:top w:w="70" w:type="dxa"/>
              <w:start w:w="90" w:type="dxa"/>
              <w:bottom w:w="70" w:type="dxa"/>
              <w:end w:w="90" w:type="dxa"/>
            </w:tcMar>
          </w:tcPr>
          <w:p>
            <w:r>
              <w:rPr>
                <w:rFonts w:ascii="Liberation Sans" w:hAnsi="Liberation Sans"/>
                <w:sz w:val="18"/>
              </w:rPr>
              <w:t>14</w:t>
            </w:r>
          </w:p>
        </w:tc>
      </w:tr>
      <w:tr>
        <w:tc>
          <w:tcPr>
            <w:tcW w:type="dxa" w:w="5112"/>
            <w:tcMar>
              <w:top w:w="70" w:type="dxa"/>
              <w:start w:w="90" w:type="dxa"/>
              <w:bottom w:w="70" w:type="dxa"/>
              <w:end w:w="90" w:type="dxa"/>
            </w:tcMar>
          </w:tcPr>
          <w:p>
            <w:r>
              <w:rPr>
                <w:rFonts w:ascii="Liberation Sans" w:hAnsi="Liberation Sans"/>
                <w:sz w:val="18"/>
              </w:rPr>
              <w:t>Logical/OpenMP max threads</w:t>
            </w:r>
          </w:p>
        </w:tc>
        <w:tc>
          <w:tcPr>
            <w:tcW w:type="dxa" w:w="5112"/>
            <w:tcMar>
              <w:top w:w="70" w:type="dxa"/>
              <w:start w:w="90" w:type="dxa"/>
              <w:bottom w:w="70" w:type="dxa"/>
              <w:end w:w="90" w:type="dxa"/>
            </w:tcMar>
          </w:tcPr>
          <w:p>
            <w:r>
              <w:rPr>
                <w:rFonts w:ascii="Liberation Sans" w:hAnsi="Liberation Sans"/>
                <w:sz w:val="18"/>
              </w:rPr>
              <w:t>20</w:t>
            </w:r>
          </w:p>
        </w:tc>
      </w:tr>
      <w:tr>
        <w:tc>
          <w:tcPr>
            <w:tcW w:type="dxa" w:w="5112"/>
            <w:tcMar>
              <w:top w:w="70" w:type="dxa"/>
              <w:start w:w="90" w:type="dxa"/>
              <w:bottom w:w="70" w:type="dxa"/>
              <w:end w:w="90" w:type="dxa"/>
            </w:tcMar>
          </w:tcPr>
          <w:p>
            <w:r>
              <w:rPr>
                <w:rFonts w:ascii="Liberation Sans" w:hAnsi="Liberation Sans"/>
                <w:sz w:val="18"/>
              </w:rPr>
              <w:t>Cache-line size used in analysis</w:t>
            </w:r>
          </w:p>
        </w:tc>
        <w:tc>
          <w:tcPr>
            <w:tcW w:type="dxa" w:w="5112"/>
            <w:tcMar>
              <w:top w:w="70" w:type="dxa"/>
              <w:start w:w="90" w:type="dxa"/>
              <w:bottom w:w="70" w:type="dxa"/>
              <w:end w:w="90" w:type="dxa"/>
            </w:tcMar>
          </w:tcPr>
          <w:p>
            <w:r>
              <w:rPr>
                <w:rFonts w:ascii="Liberation Sans" w:hAnsi="Liberation Sans"/>
                <w:sz w:val="18"/>
              </w:rPr>
              <w:t>64 bytes (worksheet/x86 assumption)</w:t>
            </w:r>
          </w:p>
        </w:tc>
      </w:tr>
      <w:tr>
        <w:tc>
          <w:tcPr>
            <w:tcW w:type="dxa" w:w="5112"/>
            <w:tcMar>
              <w:top w:w="70" w:type="dxa"/>
              <w:start w:w="90" w:type="dxa"/>
              <w:bottom w:w="70" w:type="dxa"/>
              <w:end w:w="90" w:type="dxa"/>
            </w:tcMar>
          </w:tcPr>
          <w:p>
            <w:r>
              <w:rPr>
                <w:rFonts w:ascii="Liberation Sans" w:hAnsi="Liberation Sans"/>
                <w:sz w:val="18"/>
              </w:rPr>
              <w:t>Target workload N</w:t>
            </w:r>
          </w:p>
        </w:tc>
        <w:tc>
          <w:tcPr>
            <w:tcW w:type="dxa" w:w="5112"/>
            <w:tcMar>
              <w:top w:w="70" w:type="dxa"/>
              <w:start w:w="90" w:type="dxa"/>
              <w:bottom w:w="70" w:type="dxa"/>
              <w:end w:w="90" w:type="dxa"/>
            </w:tcMar>
          </w:tcPr>
          <w:p>
            <w:r>
              <w:rPr>
                <w:rFonts w:ascii="Liberation Sans" w:hAnsi="Liberation Sans"/>
                <w:sz w:val="18"/>
              </w:rPr>
              <w:t>13,054,000</w:t>
            </w:r>
          </w:p>
        </w:tc>
      </w:tr>
      <w:tr>
        <w:tc>
          <w:tcPr>
            <w:tcW w:type="dxa" w:w="5112"/>
            <w:tcMar>
              <w:top w:w="70" w:type="dxa"/>
              <w:start w:w="90" w:type="dxa"/>
              <w:bottom w:w="70" w:type="dxa"/>
              <w:end w:w="90" w:type="dxa"/>
            </w:tcMar>
          </w:tcPr>
          <w:p>
            <w:r>
              <w:rPr>
                <w:rFonts w:ascii="Liberation Sans" w:hAnsi="Liberation Sans"/>
                <w:sz w:val="18"/>
              </w:rPr>
              <w:t>Sequential T_seq</w:t>
            </w:r>
          </w:p>
        </w:tc>
        <w:tc>
          <w:tcPr>
            <w:tcW w:type="dxa" w:w="5112"/>
            <w:tcMar>
              <w:top w:w="70" w:type="dxa"/>
              <w:start w:w="90" w:type="dxa"/>
              <w:bottom w:w="70" w:type="dxa"/>
              <w:end w:w="90" w:type="dxa"/>
            </w:tcMar>
          </w:tcPr>
          <w:p>
            <w:r>
              <w:rPr>
                <w:rFonts w:ascii="Liberation Sans" w:hAnsi="Liberation Sans"/>
                <w:sz w:val="18"/>
              </w:rPr>
              <w:t>4.218500 s</w:t>
            </w:r>
          </w:p>
        </w:tc>
      </w:tr>
      <w:tr>
        <w:tc>
          <w:tcPr>
            <w:tcW w:type="dxa" w:w="5112"/>
            <w:tcMar>
              <w:top w:w="70" w:type="dxa"/>
              <w:start w:w="90" w:type="dxa"/>
              <w:bottom w:w="70" w:type="dxa"/>
              <w:end w:w="90" w:type="dxa"/>
            </w:tcMar>
          </w:tcPr>
          <w:p>
            <w:r>
              <w:rPr>
                <w:rFonts w:ascii="Liberation Sans" w:hAnsi="Liberation Sans"/>
                <w:sz w:val="18"/>
              </w:rPr>
              <w:t>Verification checksum</w:t>
            </w:r>
          </w:p>
        </w:tc>
        <w:tc>
          <w:tcPr>
            <w:tcW w:type="dxa" w:w="5112"/>
            <w:tcMar>
              <w:top w:w="70" w:type="dxa"/>
              <w:start w:w="90" w:type="dxa"/>
              <w:bottom w:w="70" w:type="dxa"/>
              <w:end w:w="90" w:type="dxa"/>
            </w:tcMar>
          </w:tcPr>
          <w:p>
            <w:r>
              <w:rPr>
                <w:rFonts w:ascii="Liberation Sans" w:hAnsi="Liberation Sans"/>
                <w:sz w:val="18"/>
              </w:rPr>
              <w:t>62,455,498</w:t>
            </w:r>
          </w:p>
        </w:tc>
      </w:tr>
      <w:tr>
        <w:tc>
          <w:tcPr>
            <w:tcW w:type="dxa" w:w="5112"/>
            <w:tcMar>
              <w:top w:w="70" w:type="dxa"/>
              <w:start w:w="90" w:type="dxa"/>
              <w:bottom w:w="70" w:type="dxa"/>
              <w:end w:w="90" w:type="dxa"/>
            </w:tcMar>
          </w:tcPr>
          <w:p>
            <w:r>
              <w:rPr>
                <w:rFonts w:ascii="Liberation Sans" w:hAnsi="Liberation Sans"/>
                <w:sz w:val="18"/>
              </w:rPr>
              <w:t>Maximum stopping time</w:t>
            </w:r>
          </w:p>
        </w:tc>
        <w:tc>
          <w:tcPr>
            <w:tcW w:type="dxa" w:w="5112"/>
            <w:tcMar>
              <w:top w:w="70" w:type="dxa"/>
              <w:start w:w="90" w:type="dxa"/>
              <w:bottom w:w="70" w:type="dxa"/>
              <w:end w:w="90" w:type="dxa"/>
            </w:tcMar>
          </w:tcPr>
          <w:p>
            <w:r>
              <w:rPr>
                <w:rFonts w:ascii="Liberation Sans" w:hAnsi="Liberation Sans"/>
                <w:sz w:val="18"/>
              </w:rPr>
              <w:t>688</w:t>
            </w:r>
          </w:p>
        </w:tc>
      </w:tr>
      <w:tr>
        <w:tc>
          <w:tcPr>
            <w:tcW w:type="dxa" w:w="5112"/>
            <w:tcMar>
              <w:top w:w="70" w:type="dxa"/>
              <w:start w:w="90" w:type="dxa"/>
              <w:bottom w:w="70" w:type="dxa"/>
              <w:end w:w="90" w:type="dxa"/>
            </w:tcMar>
          </w:tcPr>
          <w:p>
            <w:r>
              <w:rPr>
                <w:rFonts w:ascii="Liberation Sans" w:hAnsi="Liberation Sans"/>
                <w:sz w:val="18"/>
              </w:rPr>
              <w:t>Numbers with &gt;100 steps</w:t>
            </w:r>
          </w:p>
        </w:tc>
        <w:tc>
          <w:tcPr>
            <w:tcW w:type="dxa" w:w="5112"/>
            <w:tcMar>
              <w:top w:w="70" w:type="dxa"/>
              <w:start w:w="90" w:type="dxa"/>
              <w:bottom w:w="70" w:type="dxa"/>
              <w:end w:w="90" w:type="dxa"/>
            </w:tcMar>
          </w:tcPr>
          <w:p>
            <w:r>
              <w:rPr>
                <w:rFonts w:ascii="Liberation Sans" w:hAnsi="Liberation Sans"/>
                <w:sz w:val="18"/>
              </w:rPr>
              <w:t>10,516,340</w:t>
            </w:r>
          </w:p>
        </w:tc>
      </w:tr>
    </w:tbl>
    <w:p>
      <w:pPr>
        <w:spacing w:after="160"/>
        <w:jc w:val="center"/>
      </w:pPr>
      <w:r>
        <w:rPr>
          <w:rFonts w:ascii="Liberation Sans" w:hAnsi="Liberation Sans"/>
          <w:i/>
          <w:sz w:val="18"/>
        </w:rPr>
        <w:t>Table 1. Machine and workload summary.</w:t>
      </w:r>
    </w:p>
    <w:p>
      <w:pPr>
        <w:pStyle w:val="Heading1"/>
        <w:spacing w:before="200" w:after="100"/>
      </w:pPr>
      <w:r>
        <w:t>2. Sequential baseline and OpenMP scaling</w:t>
      </w:r>
    </w:p>
    <w:p>
      <w:pPr>
        <w:spacing w:after="120" w:line="259" w:lineRule="auto"/>
      </w:pPr>
      <w:r>
        <w:rPr>
          <w:rFonts w:ascii="Liberation Sans" w:hAnsi="Liberation Sans"/>
          <w:sz w:val="21"/>
        </w:rPr>
        <w:t>The sequential baseline averaged 4.218500 s from Run 2 and Run 3. The measured checksum was 62,455,498, the maximum Collatz stopping time was 688, and 10,516,340 inputs required more than 100 steps.</w:t>
      </w:r>
    </w:p>
    <w:tbl>
      <w:tblPr>
        <w:tblStyle w:val="TableGrid"/>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CE6F1"/>
          </w:tcPr>
          <w:p>
            <w:r>
              <w:rPr>
                <w:rFonts w:ascii="Liberation Sans" w:hAnsi="Liberation Sans"/>
                <w:b/>
                <w:sz w:val="16"/>
              </w:rPr>
              <w:t>k</w:t>
            </w:r>
          </w:p>
        </w:tc>
        <w:tc>
          <w:tcPr>
            <w:tcW w:type="dxa" w:w="1278"/>
            <w:shd w:fill="DCE6F1"/>
          </w:tcPr>
          <w:p>
            <w:r>
              <w:rPr>
                <w:rFonts w:ascii="Liberation Sans" w:hAnsi="Liberation Sans"/>
                <w:b/>
                <w:sz w:val="16"/>
              </w:rPr>
              <w:t>Cold</w:t>
            </w:r>
          </w:p>
        </w:tc>
        <w:tc>
          <w:tcPr>
            <w:tcW w:type="dxa" w:w="1278"/>
            <w:shd w:fill="DCE6F1"/>
          </w:tcPr>
          <w:p>
            <w:r>
              <w:rPr>
                <w:rFonts w:ascii="Liberation Sans" w:hAnsi="Liberation Sans"/>
                <w:b/>
                <w:sz w:val="16"/>
              </w:rPr>
              <w:t>Run 2</w:t>
            </w:r>
          </w:p>
        </w:tc>
        <w:tc>
          <w:tcPr>
            <w:tcW w:type="dxa" w:w="1278"/>
            <w:shd w:fill="DCE6F1"/>
          </w:tcPr>
          <w:p>
            <w:r>
              <w:rPr>
                <w:rFonts w:ascii="Liberation Sans" w:hAnsi="Liberation Sans"/>
                <w:b/>
                <w:sz w:val="16"/>
              </w:rPr>
              <w:t>Run 3</w:t>
            </w:r>
          </w:p>
        </w:tc>
        <w:tc>
          <w:tcPr>
            <w:tcW w:type="dxa" w:w="1278"/>
            <w:shd w:fill="DCE6F1"/>
          </w:tcPr>
          <w:p>
            <w:r>
              <w:rPr>
                <w:rFonts w:ascii="Liberation Sans" w:hAnsi="Liberation Sans"/>
                <w:b/>
                <w:sz w:val="16"/>
              </w:rPr>
              <w:t>Avg T_k</w:t>
            </w:r>
          </w:p>
        </w:tc>
        <w:tc>
          <w:tcPr>
            <w:tcW w:type="dxa" w:w="1278"/>
            <w:shd w:fill="DCE6F1"/>
          </w:tcPr>
          <w:p>
            <w:r>
              <w:rPr>
                <w:rFonts w:ascii="Liberation Sans" w:hAnsi="Liberation Sans"/>
                <w:b/>
                <w:sz w:val="16"/>
              </w:rPr>
              <w:t>S_emp</w:t>
            </w:r>
          </w:p>
        </w:tc>
        <w:tc>
          <w:tcPr>
            <w:tcW w:type="dxa" w:w="1278"/>
            <w:shd w:fill="DCE6F1"/>
          </w:tcPr>
          <w:p>
            <w:r>
              <w:rPr>
                <w:rFonts w:ascii="Liberation Sans" w:hAnsi="Liberation Sans"/>
                <w:b/>
                <w:sz w:val="16"/>
              </w:rPr>
              <w:t>S_theo</w:t>
            </w:r>
          </w:p>
        </w:tc>
        <w:tc>
          <w:tcPr>
            <w:tcW w:type="dxa" w:w="1278"/>
            <w:shd w:fill="DCE6F1"/>
          </w:tcPr>
          <w:p>
            <w:r>
              <w:rPr>
                <w:rFonts w:ascii="Liberation Sans" w:hAnsi="Liberation Sans"/>
                <w:b/>
                <w:sz w:val="16"/>
              </w:rPr>
              <w:t>Delta</w:t>
            </w:r>
          </w:p>
        </w:tc>
      </w:tr>
      <w:tr>
        <w:tc>
          <w:tcPr>
            <w:tcW w:type="dxa" w:w="1278"/>
            <w:tcMar>
              <w:top w:w="45" w:type="dxa"/>
              <w:start w:w="40" w:type="dxa"/>
              <w:bottom w:w="45" w:type="dxa"/>
              <w:end w:w="40" w:type="dxa"/>
            </w:tcMar>
          </w:tcPr>
          <w:p>
            <w:pPr>
              <w:jc w:val="center"/>
            </w:pPr>
            <w:r>
              <w:rPr>
                <w:rFonts w:ascii="Liberation Sans" w:hAnsi="Liberation Sans"/>
                <w:sz w:val="15"/>
              </w:rPr>
              <w:t>1</w:t>
            </w:r>
          </w:p>
        </w:tc>
        <w:tc>
          <w:tcPr>
            <w:tcW w:type="dxa" w:w="1278"/>
            <w:tcMar>
              <w:top w:w="45" w:type="dxa"/>
              <w:start w:w="40" w:type="dxa"/>
              <w:bottom w:w="45" w:type="dxa"/>
              <w:end w:w="40" w:type="dxa"/>
            </w:tcMar>
          </w:tcPr>
          <w:p>
            <w:pPr>
              <w:jc w:val="center"/>
            </w:pPr>
            <w:r>
              <w:rPr>
                <w:rFonts w:ascii="Liberation Sans" w:hAnsi="Liberation Sans"/>
                <w:sz w:val="15"/>
              </w:rPr>
              <w:t>2.531</w:t>
            </w:r>
          </w:p>
        </w:tc>
        <w:tc>
          <w:tcPr>
            <w:tcW w:type="dxa" w:w="1278"/>
            <w:tcMar>
              <w:top w:w="45" w:type="dxa"/>
              <w:start w:w="40" w:type="dxa"/>
              <w:bottom w:w="45" w:type="dxa"/>
              <w:end w:w="40" w:type="dxa"/>
            </w:tcMar>
          </w:tcPr>
          <w:p>
            <w:pPr>
              <w:jc w:val="center"/>
            </w:pPr>
            <w:r>
              <w:rPr>
                <w:rFonts w:ascii="Liberation Sans" w:hAnsi="Liberation Sans"/>
                <w:sz w:val="15"/>
              </w:rPr>
              <w:t>7.627</w:t>
            </w:r>
          </w:p>
        </w:tc>
        <w:tc>
          <w:tcPr>
            <w:tcW w:type="dxa" w:w="1278"/>
            <w:tcMar>
              <w:top w:w="45" w:type="dxa"/>
              <w:start w:w="40" w:type="dxa"/>
              <w:bottom w:w="45" w:type="dxa"/>
              <w:end w:w="40" w:type="dxa"/>
            </w:tcMar>
          </w:tcPr>
          <w:p>
            <w:pPr>
              <w:jc w:val="center"/>
            </w:pPr>
            <w:r>
              <w:rPr>
                <w:rFonts w:ascii="Liberation Sans" w:hAnsi="Liberation Sans"/>
                <w:sz w:val="15"/>
              </w:rPr>
              <w:t>7.918</w:t>
            </w:r>
          </w:p>
        </w:tc>
        <w:tc>
          <w:tcPr>
            <w:tcW w:type="dxa" w:w="1278"/>
            <w:tcMar>
              <w:top w:w="45" w:type="dxa"/>
              <w:start w:w="40" w:type="dxa"/>
              <w:bottom w:w="45" w:type="dxa"/>
              <w:end w:w="40" w:type="dxa"/>
            </w:tcMar>
          </w:tcPr>
          <w:p>
            <w:pPr>
              <w:jc w:val="center"/>
            </w:pPr>
            <w:r>
              <w:rPr>
                <w:rFonts w:ascii="Liberation Sans" w:hAnsi="Liberation Sans"/>
                <w:sz w:val="15"/>
              </w:rPr>
              <w:t>7.7725</w:t>
            </w:r>
          </w:p>
        </w:tc>
        <w:tc>
          <w:tcPr>
            <w:tcW w:type="dxa" w:w="1278"/>
            <w:tcMar>
              <w:top w:w="45" w:type="dxa"/>
              <w:start w:w="40" w:type="dxa"/>
              <w:bottom w:w="45" w:type="dxa"/>
              <w:end w:w="40" w:type="dxa"/>
            </w:tcMar>
          </w:tcPr>
          <w:p>
            <w:pPr>
              <w:jc w:val="center"/>
            </w:pPr>
            <w:r>
              <w:rPr>
                <w:rFonts w:ascii="Liberation Sans" w:hAnsi="Liberation Sans"/>
                <w:sz w:val="15"/>
              </w:rPr>
              <w:t>0.5427</w:t>
            </w:r>
          </w:p>
        </w:tc>
        <w:tc>
          <w:tcPr>
            <w:tcW w:type="dxa" w:w="1278"/>
            <w:tcMar>
              <w:top w:w="45" w:type="dxa"/>
              <w:start w:w="40" w:type="dxa"/>
              <w:bottom w:w="45" w:type="dxa"/>
              <w:end w:w="40" w:type="dxa"/>
            </w:tcMar>
          </w:tcPr>
          <w:p>
            <w:pPr>
              <w:jc w:val="center"/>
            </w:pPr>
            <w:r>
              <w:rPr>
                <w:rFonts w:ascii="Liberation Sans" w:hAnsi="Liberation Sans"/>
                <w:sz w:val="15"/>
              </w:rPr>
              <w:t>1.0000</w:t>
            </w:r>
          </w:p>
        </w:tc>
        <w:tc>
          <w:tcPr>
            <w:tcW w:type="dxa" w:w="1278"/>
            <w:tcMar>
              <w:top w:w="45" w:type="dxa"/>
              <w:start w:w="40" w:type="dxa"/>
              <w:bottom w:w="45" w:type="dxa"/>
              <w:end w:w="40" w:type="dxa"/>
            </w:tcMar>
          </w:tcPr>
          <w:p>
            <w:pPr>
              <w:jc w:val="center"/>
            </w:pPr>
            <w:r>
              <w:rPr>
                <w:rFonts w:ascii="Liberation Sans" w:hAnsi="Liberation Sans"/>
                <w:sz w:val="15"/>
              </w:rPr>
              <w:t>+0.4573</w:t>
            </w:r>
          </w:p>
        </w:tc>
      </w:tr>
      <w:tr>
        <w:tc>
          <w:tcPr>
            <w:tcW w:type="dxa" w:w="1278"/>
            <w:tcMar>
              <w:top w:w="45" w:type="dxa"/>
              <w:start w:w="40" w:type="dxa"/>
              <w:bottom w:w="45" w:type="dxa"/>
              <w:end w:w="40" w:type="dxa"/>
            </w:tcMar>
          </w:tcPr>
          <w:p>
            <w:pPr>
              <w:jc w:val="center"/>
            </w:pPr>
            <w:r>
              <w:rPr>
                <w:rFonts w:ascii="Liberation Sans" w:hAnsi="Liberation Sans"/>
                <w:sz w:val="15"/>
              </w:rPr>
              <w:t>2</w:t>
            </w:r>
          </w:p>
        </w:tc>
        <w:tc>
          <w:tcPr>
            <w:tcW w:type="dxa" w:w="1278"/>
            <w:tcMar>
              <w:top w:w="45" w:type="dxa"/>
              <w:start w:w="40" w:type="dxa"/>
              <w:bottom w:w="45" w:type="dxa"/>
              <w:end w:w="40" w:type="dxa"/>
            </w:tcMar>
          </w:tcPr>
          <w:p>
            <w:pPr>
              <w:jc w:val="center"/>
            </w:pPr>
            <w:r>
              <w:rPr>
                <w:rFonts w:ascii="Liberation Sans" w:hAnsi="Liberation Sans"/>
                <w:sz w:val="15"/>
              </w:rPr>
              <w:t>3.884</w:t>
            </w:r>
          </w:p>
        </w:tc>
        <w:tc>
          <w:tcPr>
            <w:tcW w:type="dxa" w:w="1278"/>
            <w:tcMar>
              <w:top w:w="45" w:type="dxa"/>
              <w:start w:w="40" w:type="dxa"/>
              <w:bottom w:w="45" w:type="dxa"/>
              <w:end w:w="40" w:type="dxa"/>
            </w:tcMar>
          </w:tcPr>
          <w:p>
            <w:pPr>
              <w:jc w:val="center"/>
            </w:pPr>
            <w:r>
              <w:rPr>
                <w:rFonts w:ascii="Liberation Sans" w:hAnsi="Liberation Sans"/>
                <w:sz w:val="15"/>
              </w:rPr>
              <w:t>4.008</w:t>
            </w:r>
          </w:p>
        </w:tc>
        <w:tc>
          <w:tcPr>
            <w:tcW w:type="dxa" w:w="1278"/>
            <w:tcMar>
              <w:top w:w="45" w:type="dxa"/>
              <w:start w:w="40" w:type="dxa"/>
              <w:bottom w:w="45" w:type="dxa"/>
              <w:end w:w="40" w:type="dxa"/>
            </w:tcMar>
          </w:tcPr>
          <w:p>
            <w:pPr>
              <w:jc w:val="center"/>
            </w:pPr>
            <w:r>
              <w:rPr>
                <w:rFonts w:ascii="Liberation Sans" w:hAnsi="Liberation Sans"/>
                <w:sz w:val="15"/>
              </w:rPr>
              <w:t>4.080</w:t>
            </w:r>
          </w:p>
        </w:tc>
        <w:tc>
          <w:tcPr>
            <w:tcW w:type="dxa" w:w="1278"/>
            <w:tcMar>
              <w:top w:w="45" w:type="dxa"/>
              <w:start w:w="40" w:type="dxa"/>
              <w:bottom w:w="45" w:type="dxa"/>
              <w:end w:w="40" w:type="dxa"/>
            </w:tcMar>
          </w:tcPr>
          <w:p>
            <w:pPr>
              <w:jc w:val="center"/>
            </w:pPr>
            <w:r>
              <w:rPr>
                <w:rFonts w:ascii="Liberation Sans" w:hAnsi="Liberation Sans"/>
                <w:sz w:val="15"/>
              </w:rPr>
              <w:t>4.0440</w:t>
            </w:r>
          </w:p>
        </w:tc>
        <w:tc>
          <w:tcPr>
            <w:tcW w:type="dxa" w:w="1278"/>
            <w:tcMar>
              <w:top w:w="45" w:type="dxa"/>
              <w:start w:w="40" w:type="dxa"/>
              <w:bottom w:w="45" w:type="dxa"/>
              <w:end w:w="40" w:type="dxa"/>
            </w:tcMar>
          </w:tcPr>
          <w:p>
            <w:pPr>
              <w:jc w:val="center"/>
            </w:pPr>
            <w:r>
              <w:rPr>
                <w:rFonts w:ascii="Liberation Sans" w:hAnsi="Liberation Sans"/>
                <w:sz w:val="15"/>
              </w:rPr>
              <w:t>1.0432</w:t>
            </w:r>
          </w:p>
        </w:tc>
        <w:tc>
          <w:tcPr>
            <w:tcW w:type="dxa" w:w="1278"/>
            <w:tcMar>
              <w:top w:w="45" w:type="dxa"/>
              <w:start w:w="40" w:type="dxa"/>
              <w:bottom w:w="45" w:type="dxa"/>
              <w:end w:w="40" w:type="dxa"/>
            </w:tcMar>
          </w:tcPr>
          <w:p>
            <w:pPr>
              <w:jc w:val="center"/>
            </w:pPr>
            <w:r>
              <w:rPr>
                <w:rFonts w:ascii="Liberation Sans" w:hAnsi="Liberation Sans"/>
                <w:sz w:val="15"/>
              </w:rPr>
              <w:t>1.0432</w:t>
            </w:r>
          </w:p>
        </w:tc>
        <w:tc>
          <w:tcPr>
            <w:tcW w:type="dxa" w:w="1278"/>
            <w:tcMar>
              <w:top w:w="45" w:type="dxa"/>
              <w:start w:w="40" w:type="dxa"/>
              <w:bottom w:w="45" w:type="dxa"/>
              <w:end w:w="40" w:type="dxa"/>
            </w:tcMar>
          </w:tcPr>
          <w:p>
            <w:pPr>
              <w:jc w:val="center"/>
            </w:pPr>
            <w:r>
              <w:rPr>
                <w:rFonts w:ascii="Liberation Sans" w:hAnsi="Liberation Sans"/>
                <w:sz w:val="15"/>
              </w:rPr>
              <w:t>-0.0000</w:t>
            </w:r>
          </w:p>
        </w:tc>
      </w:tr>
      <w:tr>
        <w:tc>
          <w:tcPr>
            <w:tcW w:type="dxa" w:w="1278"/>
            <w:tcMar>
              <w:top w:w="45" w:type="dxa"/>
              <w:start w:w="40" w:type="dxa"/>
              <w:bottom w:w="45" w:type="dxa"/>
              <w:end w:w="40" w:type="dxa"/>
            </w:tcMar>
          </w:tcPr>
          <w:p>
            <w:pPr>
              <w:jc w:val="center"/>
            </w:pPr>
            <w:r>
              <w:rPr>
                <w:rFonts w:ascii="Liberation Sans" w:hAnsi="Liberation Sans"/>
                <w:sz w:val="15"/>
              </w:rPr>
              <w:t>4</w:t>
            </w:r>
          </w:p>
        </w:tc>
        <w:tc>
          <w:tcPr>
            <w:tcW w:type="dxa" w:w="1278"/>
            <w:tcMar>
              <w:top w:w="45" w:type="dxa"/>
              <w:start w:w="40" w:type="dxa"/>
              <w:bottom w:w="45" w:type="dxa"/>
              <w:end w:w="40" w:type="dxa"/>
            </w:tcMar>
          </w:tcPr>
          <w:p>
            <w:pPr>
              <w:jc w:val="center"/>
            </w:pPr>
            <w:r>
              <w:rPr>
                <w:rFonts w:ascii="Liberation Sans" w:hAnsi="Liberation Sans"/>
                <w:sz w:val="15"/>
              </w:rPr>
              <w:t>1.896</w:t>
            </w:r>
          </w:p>
        </w:tc>
        <w:tc>
          <w:tcPr>
            <w:tcW w:type="dxa" w:w="1278"/>
            <w:tcMar>
              <w:top w:w="45" w:type="dxa"/>
              <w:start w:w="40" w:type="dxa"/>
              <w:bottom w:w="45" w:type="dxa"/>
              <w:end w:w="40" w:type="dxa"/>
            </w:tcMar>
          </w:tcPr>
          <w:p>
            <w:pPr>
              <w:jc w:val="center"/>
            </w:pPr>
            <w:r>
              <w:rPr>
                <w:rFonts w:ascii="Liberation Sans" w:hAnsi="Liberation Sans"/>
                <w:sz w:val="15"/>
              </w:rPr>
              <w:t>1.889</w:t>
            </w:r>
          </w:p>
        </w:tc>
        <w:tc>
          <w:tcPr>
            <w:tcW w:type="dxa" w:w="1278"/>
            <w:tcMar>
              <w:top w:w="45" w:type="dxa"/>
              <w:start w:w="40" w:type="dxa"/>
              <w:bottom w:w="45" w:type="dxa"/>
              <w:end w:w="40" w:type="dxa"/>
            </w:tcMar>
          </w:tcPr>
          <w:p>
            <w:pPr>
              <w:jc w:val="center"/>
            </w:pPr>
            <w:r>
              <w:rPr>
                <w:rFonts w:ascii="Liberation Sans" w:hAnsi="Liberation Sans"/>
                <w:sz w:val="15"/>
              </w:rPr>
              <w:t>1.909</w:t>
            </w:r>
          </w:p>
        </w:tc>
        <w:tc>
          <w:tcPr>
            <w:tcW w:type="dxa" w:w="1278"/>
            <w:tcMar>
              <w:top w:w="45" w:type="dxa"/>
              <w:start w:w="40" w:type="dxa"/>
              <w:bottom w:w="45" w:type="dxa"/>
              <w:end w:w="40" w:type="dxa"/>
            </w:tcMar>
          </w:tcPr>
          <w:p>
            <w:pPr>
              <w:jc w:val="center"/>
            </w:pPr>
            <w:r>
              <w:rPr>
                <w:rFonts w:ascii="Liberation Sans" w:hAnsi="Liberation Sans"/>
                <w:sz w:val="15"/>
              </w:rPr>
              <w:t>1.8990</w:t>
            </w:r>
          </w:p>
        </w:tc>
        <w:tc>
          <w:tcPr>
            <w:tcW w:type="dxa" w:w="1278"/>
            <w:tcMar>
              <w:top w:w="45" w:type="dxa"/>
              <w:start w:w="40" w:type="dxa"/>
              <w:bottom w:w="45" w:type="dxa"/>
              <w:end w:w="40" w:type="dxa"/>
            </w:tcMar>
          </w:tcPr>
          <w:p>
            <w:pPr>
              <w:jc w:val="center"/>
            </w:pPr>
            <w:r>
              <w:rPr>
                <w:rFonts w:ascii="Liberation Sans" w:hAnsi="Liberation Sans"/>
                <w:sz w:val="15"/>
              </w:rPr>
              <w:t>2.2214</w:t>
            </w:r>
          </w:p>
        </w:tc>
        <w:tc>
          <w:tcPr>
            <w:tcW w:type="dxa" w:w="1278"/>
            <w:tcMar>
              <w:top w:w="45" w:type="dxa"/>
              <w:start w:w="40" w:type="dxa"/>
              <w:bottom w:w="45" w:type="dxa"/>
              <w:end w:w="40" w:type="dxa"/>
            </w:tcMar>
          </w:tcPr>
          <w:p>
            <w:pPr>
              <w:jc w:val="center"/>
            </w:pPr>
            <w:r>
              <w:rPr>
                <w:rFonts w:ascii="Liberation Sans" w:hAnsi="Liberation Sans"/>
                <w:sz w:val="15"/>
              </w:rPr>
              <w:t>1.0662</w:t>
            </w:r>
          </w:p>
        </w:tc>
        <w:tc>
          <w:tcPr>
            <w:tcW w:type="dxa" w:w="1278"/>
            <w:tcMar>
              <w:top w:w="45" w:type="dxa"/>
              <w:start w:w="40" w:type="dxa"/>
              <w:bottom w:w="45" w:type="dxa"/>
              <w:end w:w="40" w:type="dxa"/>
            </w:tcMar>
          </w:tcPr>
          <w:p>
            <w:pPr>
              <w:jc w:val="center"/>
            </w:pPr>
            <w:r>
              <w:rPr>
                <w:rFonts w:ascii="Liberation Sans" w:hAnsi="Liberation Sans"/>
                <w:sz w:val="15"/>
              </w:rPr>
              <w:t>-1.1552</w:t>
            </w:r>
          </w:p>
        </w:tc>
      </w:tr>
      <w:tr>
        <w:tc>
          <w:tcPr>
            <w:tcW w:type="dxa" w:w="1278"/>
            <w:tcMar>
              <w:top w:w="45" w:type="dxa"/>
              <w:start w:w="40" w:type="dxa"/>
              <w:bottom w:w="45" w:type="dxa"/>
              <w:end w:w="40" w:type="dxa"/>
            </w:tcMar>
          </w:tcPr>
          <w:p>
            <w:pPr>
              <w:jc w:val="center"/>
            </w:pPr>
            <w:r>
              <w:rPr>
                <w:rFonts w:ascii="Liberation Sans" w:hAnsi="Liberation Sans"/>
                <w:sz w:val="15"/>
              </w:rPr>
              <w:t>8</w:t>
            </w:r>
          </w:p>
        </w:tc>
        <w:tc>
          <w:tcPr>
            <w:tcW w:type="dxa" w:w="1278"/>
            <w:tcMar>
              <w:top w:w="45" w:type="dxa"/>
              <w:start w:w="40" w:type="dxa"/>
              <w:bottom w:w="45" w:type="dxa"/>
              <w:end w:w="40" w:type="dxa"/>
            </w:tcMar>
          </w:tcPr>
          <w:p>
            <w:pPr>
              <w:jc w:val="center"/>
            </w:pPr>
            <w:r>
              <w:rPr>
                <w:rFonts w:ascii="Liberation Sans" w:hAnsi="Liberation Sans"/>
                <w:sz w:val="15"/>
              </w:rPr>
              <w:t>1.002</w:t>
            </w:r>
          </w:p>
        </w:tc>
        <w:tc>
          <w:tcPr>
            <w:tcW w:type="dxa" w:w="1278"/>
            <w:tcMar>
              <w:top w:w="45" w:type="dxa"/>
              <w:start w:w="40" w:type="dxa"/>
              <w:bottom w:w="45" w:type="dxa"/>
              <w:end w:w="40" w:type="dxa"/>
            </w:tcMar>
          </w:tcPr>
          <w:p>
            <w:pPr>
              <w:jc w:val="center"/>
            </w:pPr>
            <w:r>
              <w:rPr>
                <w:rFonts w:ascii="Liberation Sans" w:hAnsi="Liberation Sans"/>
                <w:sz w:val="15"/>
              </w:rPr>
              <w:t>0.958</w:t>
            </w:r>
          </w:p>
        </w:tc>
        <w:tc>
          <w:tcPr>
            <w:tcW w:type="dxa" w:w="1278"/>
            <w:tcMar>
              <w:top w:w="45" w:type="dxa"/>
              <w:start w:w="40" w:type="dxa"/>
              <w:bottom w:w="45" w:type="dxa"/>
              <w:end w:w="40" w:type="dxa"/>
            </w:tcMar>
          </w:tcPr>
          <w:p>
            <w:pPr>
              <w:jc w:val="center"/>
            </w:pPr>
            <w:r>
              <w:rPr>
                <w:rFonts w:ascii="Liberation Sans" w:hAnsi="Liberation Sans"/>
                <w:sz w:val="15"/>
              </w:rPr>
              <w:t>0.939</w:t>
            </w:r>
          </w:p>
        </w:tc>
        <w:tc>
          <w:tcPr>
            <w:tcW w:type="dxa" w:w="1278"/>
            <w:tcMar>
              <w:top w:w="45" w:type="dxa"/>
              <w:start w:w="40" w:type="dxa"/>
              <w:bottom w:w="45" w:type="dxa"/>
              <w:end w:w="40" w:type="dxa"/>
            </w:tcMar>
          </w:tcPr>
          <w:p>
            <w:pPr>
              <w:jc w:val="center"/>
            </w:pPr>
            <w:r>
              <w:rPr>
                <w:rFonts w:ascii="Liberation Sans" w:hAnsi="Liberation Sans"/>
                <w:sz w:val="15"/>
              </w:rPr>
              <w:t>0.9485</w:t>
            </w:r>
          </w:p>
        </w:tc>
        <w:tc>
          <w:tcPr>
            <w:tcW w:type="dxa" w:w="1278"/>
            <w:tcMar>
              <w:top w:w="45" w:type="dxa"/>
              <w:start w:w="40" w:type="dxa"/>
              <w:bottom w:w="45" w:type="dxa"/>
              <w:end w:w="40" w:type="dxa"/>
            </w:tcMar>
          </w:tcPr>
          <w:p>
            <w:pPr>
              <w:jc w:val="center"/>
            </w:pPr>
            <w:r>
              <w:rPr>
                <w:rFonts w:ascii="Liberation Sans" w:hAnsi="Liberation Sans"/>
                <w:sz w:val="15"/>
              </w:rPr>
              <w:t>4.4475</w:t>
            </w:r>
          </w:p>
        </w:tc>
        <w:tc>
          <w:tcPr>
            <w:tcW w:type="dxa" w:w="1278"/>
            <w:tcMar>
              <w:top w:w="45" w:type="dxa"/>
              <w:start w:w="40" w:type="dxa"/>
              <w:bottom w:w="45" w:type="dxa"/>
              <w:end w:w="40" w:type="dxa"/>
            </w:tcMar>
          </w:tcPr>
          <w:p>
            <w:pPr>
              <w:jc w:val="center"/>
            </w:pPr>
            <w:r>
              <w:rPr>
                <w:rFonts w:ascii="Liberation Sans" w:hAnsi="Liberation Sans"/>
                <w:sz w:val="15"/>
              </w:rPr>
              <w:t>1.0780</w:t>
            </w:r>
          </w:p>
        </w:tc>
        <w:tc>
          <w:tcPr>
            <w:tcW w:type="dxa" w:w="1278"/>
            <w:tcMar>
              <w:top w:w="45" w:type="dxa"/>
              <w:start w:w="40" w:type="dxa"/>
              <w:bottom w:w="45" w:type="dxa"/>
              <w:end w:w="40" w:type="dxa"/>
            </w:tcMar>
          </w:tcPr>
          <w:p>
            <w:pPr>
              <w:jc w:val="center"/>
            </w:pPr>
            <w:r>
              <w:rPr>
                <w:rFonts w:ascii="Liberation Sans" w:hAnsi="Liberation Sans"/>
                <w:sz w:val="15"/>
              </w:rPr>
              <w:t>-3.3695</w:t>
            </w:r>
          </w:p>
        </w:tc>
      </w:tr>
      <w:tr>
        <w:tc>
          <w:tcPr>
            <w:tcW w:type="dxa" w:w="1278"/>
            <w:tcMar>
              <w:top w:w="45" w:type="dxa"/>
              <w:start w:w="40" w:type="dxa"/>
              <w:bottom w:w="45" w:type="dxa"/>
              <w:end w:w="40" w:type="dxa"/>
            </w:tcMar>
          </w:tcPr>
          <w:p>
            <w:pPr>
              <w:jc w:val="center"/>
            </w:pPr>
            <w:r>
              <w:rPr>
                <w:rFonts w:ascii="Liberation Sans" w:hAnsi="Liberation Sans"/>
                <w:sz w:val="15"/>
              </w:rPr>
              <w:t>14</w:t>
            </w:r>
          </w:p>
        </w:tc>
        <w:tc>
          <w:tcPr>
            <w:tcW w:type="dxa" w:w="1278"/>
            <w:tcMar>
              <w:top w:w="45" w:type="dxa"/>
              <w:start w:w="40" w:type="dxa"/>
              <w:bottom w:w="45" w:type="dxa"/>
              <w:end w:w="40" w:type="dxa"/>
            </w:tcMar>
          </w:tcPr>
          <w:p>
            <w:pPr>
              <w:jc w:val="center"/>
            </w:pPr>
            <w:r>
              <w:rPr>
                <w:rFonts w:ascii="Liberation Sans" w:hAnsi="Liberation Sans"/>
                <w:sz w:val="15"/>
              </w:rPr>
              <w:t>0.927</w:t>
            </w:r>
          </w:p>
        </w:tc>
        <w:tc>
          <w:tcPr>
            <w:tcW w:type="dxa" w:w="1278"/>
            <w:tcMar>
              <w:top w:w="45" w:type="dxa"/>
              <w:start w:w="40" w:type="dxa"/>
              <w:bottom w:w="45" w:type="dxa"/>
              <w:end w:w="40" w:type="dxa"/>
            </w:tcMar>
          </w:tcPr>
          <w:p>
            <w:pPr>
              <w:jc w:val="center"/>
            </w:pPr>
            <w:r>
              <w:rPr>
                <w:rFonts w:ascii="Liberation Sans" w:hAnsi="Liberation Sans"/>
                <w:sz w:val="15"/>
              </w:rPr>
              <w:t>0.942</w:t>
            </w:r>
          </w:p>
        </w:tc>
        <w:tc>
          <w:tcPr>
            <w:tcW w:type="dxa" w:w="1278"/>
            <w:tcMar>
              <w:top w:w="45" w:type="dxa"/>
              <w:start w:w="40" w:type="dxa"/>
              <w:bottom w:w="45" w:type="dxa"/>
              <w:end w:w="40" w:type="dxa"/>
            </w:tcMar>
          </w:tcPr>
          <w:p>
            <w:pPr>
              <w:jc w:val="center"/>
            </w:pPr>
            <w:r>
              <w:rPr>
                <w:rFonts w:ascii="Liberation Sans" w:hAnsi="Liberation Sans"/>
                <w:sz w:val="15"/>
              </w:rPr>
              <w:t>0.937</w:t>
            </w:r>
          </w:p>
        </w:tc>
        <w:tc>
          <w:tcPr>
            <w:tcW w:type="dxa" w:w="1278"/>
            <w:tcMar>
              <w:top w:w="45" w:type="dxa"/>
              <w:start w:w="40" w:type="dxa"/>
              <w:bottom w:w="45" w:type="dxa"/>
              <w:end w:w="40" w:type="dxa"/>
            </w:tcMar>
          </w:tcPr>
          <w:p>
            <w:pPr>
              <w:jc w:val="center"/>
            </w:pPr>
            <w:r>
              <w:rPr>
                <w:rFonts w:ascii="Liberation Sans" w:hAnsi="Liberation Sans"/>
                <w:sz w:val="15"/>
              </w:rPr>
              <w:t>0.9395</w:t>
            </w:r>
          </w:p>
        </w:tc>
        <w:tc>
          <w:tcPr>
            <w:tcW w:type="dxa" w:w="1278"/>
            <w:tcMar>
              <w:top w:w="45" w:type="dxa"/>
              <w:start w:w="40" w:type="dxa"/>
              <w:bottom w:w="45" w:type="dxa"/>
              <w:end w:w="40" w:type="dxa"/>
            </w:tcMar>
          </w:tcPr>
          <w:p>
            <w:pPr>
              <w:jc w:val="center"/>
            </w:pPr>
            <w:r>
              <w:rPr>
                <w:rFonts w:ascii="Liberation Sans" w:hAnsi="Liberation Sans"/>
                <w:sz w:val="15"/>
              </w:rPr>
              <w:t>4.4902</w:t>
            </w:r>
          </w:p>
        </w:tc>
        <w:tc>
          <w:tcPr>
            <w:tcW w:type="dxa" w:w="1278"/>
            <w:tcMar>
              <w:top w:w="45" w:type="dxa"/>
              <w:start w:w="40" w:type="dxa"/>
              <w:bottom w:w="45" w:type="dxa"/>
              <w:end w:w="40" w:type="dxa"/>
            </w:tcMar>
          </w:tcPr>
          <w:p>
            <w:pPr>
              <w:jc w:val="center"/>
            </w:pPr>
            <w:r>
              <w:rPr>
                <w:rFonts w:ascii="Liberation Sans" w:hAnsi="Liberation Sans"/>
                <w:sz w:val="15"/>
              </w:rPr>
              <w:t>1.0832</w:t>
            </w:r>
          </w:p>
        </w:tc>
        <w:tc>
          <w:tcPr>
            <w:tcW w:type="dxa" w:w="1278"/>
            <w:tcMar>
              <w:top w:w="45" w:type="dxa"/>
              <w:start w:w="40" w:type="dxa"/>
              <w:bottom w:w="45" w:type="dxa"/>
              <w:end w:w="40" w:type="dxa"/>
            </w:tcMar>
          </w:tcPr>
          <w:p>
            <w:pPr>
              <w:jc w:val="center"/>
            </w:pPr>
            <w:r>
              <w:rPr>
                <w:rFonts w:ascii="Liberation Sans" w:hAnsi="Liberation Sans"/>
                <w:sz w:val="15"/>
              </w:rPr>
              <w:t>-3.4070</w:t>
            </w:r>
          </w:p>
        </w:tc>
      </w:tr>
      <w:tr>
        <w:tc>
          <w:tcPr>
            <w:tcW w:type="dxa" w:w="1278"/>
            <w:tcMar>
              <w:top w:w="45" w:type="dxa"/>
              <w:start w:w="40" w:type="dxa"/>
              <w:bottom w:w="45" w:type="dxa"/>
              <w:end w:w="40" w:type="dxa"/>
            </w:tcMar>
          </w:tcPr>
          <w:p>
            <w:pPr>
              <w:jc w:val="center"/>
            </w:pPr>
            <w:r>
              <w:rPr>
                <w:rFonts w:ascii="Liberation Sans" w:hAnsi="Liberation Sans"/>
                <w:sz w:val="15"/>
              </w:rPr>
              <w:t>16</w:t>
            </w:r>
          </w:p>
        </w:tc>
        <w:tc>
          <w:tcPr>
            <w:tcW w:type="dxa" w:w="1278"/>
            <w:tcMar>
              <w:top w:w="45" w:type="dxa"/>
              <w:start w:w="40" w:type="dxa"/>
              <w:bottom w:w="45" w:type="dxa"/>
              <w:end w:w="40" w:type="dxa"/>
            </w:tcMar>
          </w:tcPr>
          <w:p>
            <w:pPr>
              <w:jc w:val="center"/>
            </w:pPr>
            <w:r>
              <w:rPr>
                <w:rFonts w:ascii="Liberation Sans" w:hAnsi="Liberation Sans"/>
                <w:sz w:val="15"/>
              </w:rPr>
              <w:t>0.925</w:t>
            </w:r>
          </w:p>
        </w:tc>
        <w:tc>
          <w:tcPr>
            <w:tcW w:type="dxa" w:w="1278"/>
            <w:tcMar>
              <w:top w:w="45" w:type="dxa"/>
              <w:start w:w="40" w:type="dxa"/>
              <w:bottom w:w="45" w:type="dxa"/>
              <w:end w:w="40" w:type="dxa"/>
            </w:tcMar>
          </w:tcPr>
          <w:p>
            <w:pPr>
              <w:jc w:val="center"/>
            </w:pPr>
            <w:r>
              <w:rPr>
                <w:rFonts w:ascii="Liberation Sans" w:hAnsi="Liberation Sans"/>
                <w:sz w:val="15"/>
              </w:rPr>
              <w:t>0.943</w:t>
            </w:r>
          </w:p>
        </w:tc>
        <w:tc>
          <w:tcPr>
            <w:tcW w:type="dxa" w:w="1278"/>
            <w:tcMar>
              <w:top w:w="45" w:type="dxa"/>
              <w:start w:w="40" w:type="dxa"/>
              <w:bottom w:w="45" w:type="dxa"/>
              <w:end w:w="40" w:type="dxa"/>
            </w:tcMar>
          </w:tcPr>
          <w:p>
            <w:pPr>
              <w:jc w:val="center"/>
            </w:pPr>
            <w:r>
              <w:rPr>
                <w:rFonts w:ascii="Liberation Sans" w:hAnsi="Liberation Sans"/>
                <w:sz w:val="15"/>
              </w:rPr>
              <w:t>0.932</w:t>
            </w:r>
          </w:p>
        </w:tc>
        <w:tc>
          <w:tcPr>
            <w:tcW w:type="dxa" w:w="1278"/>
            <w:tcMar>
              <w:top w:w="45" w:type="dxa"/>
              <w:start w:w="40" w:type="dxa"/>
              <w:bottom w:w="45" w:type="dxa"/>
              <w:end w:w="40" w:type="dxa"/>
            </w:tcMar>
          </w:tcPr>
          <w:p>
            <w:pPr>
              <w:jc w:val="center"/>
            </w:pPr>
            <w:r>
              <w:rPr>
                <w:rFonts w:ascii="Liberation Sans" w:hAnsi="Liberation Sans"/>
                <w:sz w:val="15"/>
              </w:rPr>
              <w:t>0.9375</w:t>
            </w:r>
          </w:p>
        </w:tc>
        <w:tc>
          <w:tcPr>
            <w:tcW w:type="dxa" w:w="1278"/>
            <w:tcMar>
              <w:top w:w="45" w:type="dxa"/>
              <w:start w:w="40" w:type="dxa"/>
              <w:bottom w:w="45" w:type="dxa"/>
              <w:end w:w="40" w:type="dxa"/>
            </w:tcMar>
          </w:tcPr>
          <w:p>
            <w:pPr>
              <w:jc w:val="center"/>
            </w:pPr>
            <w:r>
              <w:rPr>
                <w:rFonts w:ascii="Liberation Sans" w:hAnsi="Liberation Sans"/>
                <w:sz w:val="15"/>
              </w:rPr>
              <w:t>4.4997</w:t>
            </w:r>
          </w:p>
        </w:tc>
        <w:tc>
          <w:tcPr>
            <w:tcW w:type="dxa" w:w="1278"/>
            <w:tcMar>
              <w:top w:w="45" w:type="dxa"/>
              <w:start w:w="40" w:type="dxa"/>
              <w:bottom w:w="45" w:type="dxa"/>
              <w:end w:w="40" w:type="dxa"/>
            </w:tcMar>
          </w:tcPr>
          <w:p>
            <w:pPr>
              <w:jc w:val="center"/>
            </w:pPr>
            <w:r>
              <w:rPr>
                <w:rFonts w:ascii="Liberation Sans" w:hAnsi="Liberation Sans"/>
                <w:sz w:val="15"/>
              </w:rPr>
              <w:t>1.0841</w:t>
            </w:r>
          </w:p>
        </w:tc>
        <w:tc>
          <w:tcPr>
            <w:tcW w:type="dxa" w:w="1278"/>
            <w:tcMar>
              <w:top w:w="45" w:type="dxa"/>
              <w:start w:w="40" w:type="dxa"/>
              <w:bottom w:w="45" w:type="dxa"/>
              <w:end w:w="40" w:type="dxa"/>
            </w:tcMar>
          </w:tcPr>
          <w:p>
            <w:pPr>
              <w:jc w:val="center"/>
            </w:pPr>
            <w:r>
              <w:rPr>
                <w:rFonts w:ascii="Liberation Sans" w:hAnsi="Liberation Sans"/>
                <w:sz w:val="15"/>
              </w:rPr>
              <w:t>-3.4156</w:t>
            </w:r>
          </w:p>
        </w:tc>
      </w:tr>
      <w:tr>
        <w:tc>
          <w:tcPr>
            <w:tcW w:type="dxa" w:w="1278"/>
            <w:tcMar>
              <w:top w:w="45" w:type="dxa"/>
              <w:start w:w="40" w:type="dxa"/>
              <w:bottom w:w="45" w:type="dxa"/>
              <w:end w:w="40" w:type="dxa"/>
            </w:tcMar>
          </w:tcPr>
          <w:p>
            <w:pPr>
              <w:jc w:val="center"/>
            </w:pPr>
            <w:r>
              <w:rPr>
                <w:rFonts w:ascii="Liberation Sans" w:hAnsi="Liberation Sans"/>
                <w:sz w:val="15"/>
              </w:rPr>
              <w:t>20</w:t>
            </w:r>
          </w:p>
        </w:tc>
        <w:tc>
          <w:tcPr>
            <w:tcW w:type="dxa" w:w="1278"/>
            <w:tcMar>
              <w:top w:w="45" w:type="dxa"/>
              <w:start w:w="40" w:type="dxa"/>
              <w:bottom w:w="45" w:type="dxa"/>
              <w:end w:w="40" w:type="dxa"/>
            </w:tcMar>
          </w:tcPr>
          <w:p>
            <w:pPr>
              <w:jc w:val="center"/>
            </w:pPr>
            <w:r>
              <w:rPr>
                <w:rFonts w:ascii="Liberation Sans" w:hAnsi="Liberation Sans"/>
                <w:sz w:val="15"/>
              </w:rPr>
              <w:t>0.934</w:t>
            </w:r>
          </w:p>
        </w:tc>
        <w:tc>
          <w:tcPr>
            <w:tcW w:type="dxa" w:w="1278"/>
            <w:tcMar>
              <w:top w:w="45" w:type="dxa"/>
              <w:start w:w="40" w:type="dxa"/>
              <w:bottom w:w="45" w:type="dxa"/>
              <w:end w:w="40" w:type="dxa"/>
            </w:tcMar>
          </w:tcPr>
          <w:p>
            <w:pPr>
              <w:jc w:val="center"/>
            </w:pPr>
            <w:r>
              <w:rPr>
                <w:rFonts w:ascii="Liberation Sans" w:hAnsi="Liberation Sans"/>
                <w:sz w:val="15"/>
              </w:rPr>
              <w:t>0.939</w:t>
            </w:r>
          </w:p>
        </w:tc>
        <w:tc>
          <w:tcPr>
            <w:tcW w:type="dxa" w:w="1278"/>
            <w:tcMar>
              <w:top w:w="45" w:type="dxa"/>
              <w:start w:w="40" w:type="dxa"/>
              <w:bottom w:w="45" w:type="dxa"/>
              <w:end w:w="40" w:type="dxa"/>
            </w:tcMar>
          </w:tcPr>
          <w:p>
            <w:pPr>
              <w:jc w:val="center"/>
            </w:pPr>
            <w:r>
              <w:rPr>
                <w:rFonts w:ascii="Liberation Sans" w:hAnsi="Liberation Sans"/>
                <w:sz w:val="15"/>
              </w:rPr>
              <w:t>0.993</w:t>
            </w:r>
          </w:p>
        </w:tc>
        <w:tc>
          <w:tcPr>
            <w:tcW w:type="dxa" w:w="1278"/>
            <w:tcMar>
              <w:top w:w="45" w:type="dxa"/>
              <w:start w:w="40" w:type="dxa"/>
              <w:bottom w:w="45" w:type="dxa"/>
              <w:end w:w="40" w:type="dxa"/>
            </w:tcMar>
          </w:tcPr>
          <w:p>
            <w:pPr>
              <w:jc w:val="center"/>
            </w:pPr>
            <w:r>
              <w:rPr>
                <w:rFonts w:ascii="Liberation Sans" w:hAnsi="Liberation Sans"/>
                <w:sz w:val="15"/>
              </w:rPr>
              <w:t>0.9660</w:t>
            </w:r>
          </w:p>
        </w:tc>
        <w:tc>
          <w:tcPr>
            <w:tcW w:type="dxa" w:w="1278"/>
            <w:tcMar>
              <w:top w:w="45" w:type="dxa"/>
              <w:start w:w="40" w:type="dxa"/>
              <w:bottom w:w="45" w:type="dxa"/>
              <w:end w:w="40" w:type="dxa"/>
            </w:tcMar>
          </w:tcPr>
          <w:p>
            <w:pPr>
              <w:jc w:val="center"/>
            </w:pPr>
            <w:r>
              <w:rPr>
                <w:rFonts w:ascii="Liberation Sans" w:hAnsi="Liberation Sans"/>
                <w:sz w:val="15"/>
              </w:rPr>
              <w:t>4.3670</w:t>
            </w:r>
          </w:p>
        </w:tc>
        <w:tc>
          <w:tcPr>
            <w:tcW w:type="dxa" w:w="1278"/>
            <w:tcMar>
              <w:top w:w="45" w:type="dxa"/>
              <w:start w:w="40" w:type="dxa"/>
              <w:bottom w:w="45" w:type="dxa"/>
              <w:end w:w="40" w:type="dxa"/>
            </w:tcMar>
          </w:tcPr>
          <w:p>
            <w:pPr>
              <w:jc w:val="center"/>
            </w:pPr>
            <w:r>
              <w:rPr>
                <w:rFonts w:ascii="Liberation Sans" w:hAnsi="Liberation Sans"/>
                <w:sz w:val="15"/>
              </w:rPr>
              <w:t>1.0853</w:t>
            </w:r>
          </w:p>
        </w:tc>
        <w:tc>
          <w:tcPr>
            <w:tcW w:type="dxa" w:w="1278"/>
            <w:tcMar>
              <w:top w:w="45" w:type="dxa"/>
              <w:start w:w="40" w:type="dxa"/>
              <w:bottom w:w="45" w:type="dxa"/>
              <w:end w:w="40" w:type="dxa"/>
            </w:tcMar>
          </w:tcPr>
          <w:p>
            <w:pPr>
              <w:jc w:val="center"/>
            </w:pPr>
            <w:r>
              <w:rPr>
                <w:rFonts w:ascii="Liberation Sans" w:hAnsi="Liberation Sans"/>
                <w:sz w:val="15"/>
              </w:rPr>
              <w:t>-3.2817</w:t>
            </w:r>
          </w:p>
        </w:tc>
      </w:tr>
    </w:tbl>
    <w:p>
      <w:pPr>
        <w:spacing w:after="160"/>
        <w:jc w:val="center"/>
      </w:pPr>
      <w:r>
        <w:rPr>
          <w:rFonts w:ascii="Liberation Sans" w:hAnsi="Liberation Sans"/>
          <w:i/>
          <w:sz w:val="18"/>
        </w:rPr>
        <w:t>Table 2. Raw scaling measurements and one-point Amdahl fit. Delta = S_theo - S_emp.</w:t>
      </w:r>
    </w:p>
    <w:p>
      <w:pPr>
        <w:spacing w:after="120" w:line="259" w:lineRule="auto"/>
      </w:pPr>
      <w:r>
        <w:rPr>
          <w:rFonts w:ascii="Liberation Sans" w:hAnsi="Liberation Sans"/>
          <w:sz w:val="21"/>
        </w:rPr>
        <w:t>From k=2, S_emp(2) = 1.0432 and p = 2[1 - 1/S_emp(2)] = 0.082731. This is a very low fitted parallel fraction because the k=2 measurement is close to the sequential baseline. Higher thread counts, however, produced much larger empirical speedups. Therefore the one-point Amdahl fit under-predicts the k=4 to k=20 measurements and gives negative Delta values there. This should be read as a limitation of fitting p from a single, noisy/overhead-sensitive k=2 point rather than as a claim that the physical machine violates Amdahl's Law.</w:t>
      </w:r>
    </w:p>
    <w:p>
      <w:r>
        <w:br w:type="page"/>
      </w:r>
    </w:p>
    <w:p>
      <w:pPr>
        <w:pStyle w:val="Heading1"/>
        <w:spacing w:before="200" w:after="100"/>
      </w:pPr>
      <w:r>
        <w:t>3. Empirical vs. theoretical speedup</w:t>
      </w:r>
    </w:p>
    <w:p>
      <w:pPr>
        <w:jc w:val="center"/>
      </w:pPr>
      <w:r>
        <w:drawing>
          <wp:inline xmlns:a="http://schemas.openxmlformats.org/drawingml/2006/main" xmlns:pic="http://schemas.openxmlformats.org/drawingml/2006/picture">
            <wp:extent cx="6217920" cy="3886200"/>
            <wp:docPr id="1" name="Picture 1"/>
            <wp:cNvGraphicFramePr>
              <a:graphicFrameLocks noChangeAspect="1"/>
            </wp:cNvGraphicFramePr>
            <a:graphic>
              <a:graphicData uri="http://schemas.openxmlformats.org/drawingml/2006/picture">
                <pic:pic>
                  <pic:nvPicPr>
                    <pic:cNvPr id="0" name="speedup_plot.png"/>
                    <pic:cNvPicPr/>
                  </pic:nvPicPr>
                  <pic:blipFill>
                    <a:blip r:embed="rId10"/>
                    <a:stretch>
                      <a:fillRect/>
                    </a:stretch>
                  </pic:blipFill>
                  <pic:spPr>
                    <a:xfrm>
                      <a:off x="0" y="0"/>
                      <a:ext cx="6217920" cy="3886200"/>
                    </a:xfrm>
                    <a:prstGeom prst="rect"/>
                  </pic:spPr>
                </pic:pic>
              </a:graphicData>
            </a:graphic>
          </wp:inline>
        </w:drawing>
      </w:r>
    </w:p>
    <w:p>
      <w:pPr>
        <w:spacing w:after="160"/>
        <w:jc w:val="center"/>
      </w:pPr>
      <w:r>
        <w:rPr>
          <w:rFonts w:ascii="Liberation Sans" w:hAnsi="Liberation Sans"/>
          <w:i/>
          <w:sz w:val="18"/>
        </w:rPr>
        <w:t>Figure 1. Empirical speedup, Amdahl estimate derived from k=2, and linear ideal.</w:t>
      </w:r>
    </w:p>
    <w:p>
      <w:pPr>
        <w:spacing w:after="120" w:line="259" w:lineRule="auto"/>
      </w:pPr>
      <w:r>
        <w:rPr>
          <w:rFonts w:ascii="Liberation Sans" w:hAnsi="Liberation Sans"/>
          <w:sz w:val="21"/>
        </w:rPr>
        <w:t>The empirical curve rises sharply between 2 and 8 threads and then plateaus around 4.4-4.5x. At 20 logical threads, speedup falls slightly to 4.367x. This is consistent with a physical-core ceiling: after the physical cores are busy, SMT threads compete for shared execution resources instead of providing another full core of throughput.</w:t>
      </w:r>
    </w:p>
    <w:p>
      <w:pPr>
        <w:pStyle w:val="Heading1"/>
        <w:spacing w:before="200" w:after="100"/>
      </w:pPr>
      <w:r>
        <w:t>4. False sharing experiment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CE6F1"/>
          </w:tcPr>
          <w:p>
            <w:r>
              <w:rPr>
                <w:rFonts w:ascii="Liberation Sans" w:hAnsi="Liberation Sans"/>
                <w:b/>
                <w:sz w:val="17"/>
              </w:rPr>
              <w:t>Variant</w:t>
            </w:r>
          </w:p>
        </w:tc>
        <w:tc>
          <w:tcPr>
            <w:tcW w:type="dxa" w:w="2045"/>
            <w:shd w:fill="DCE6F1"/>
          </w:tcPr>
          <w:p>
            <w:r>
              <w:rPr>
                <w:rFonts w:ascii="Liberation Sans" w:hAnsi="Liberation Sans"/>
                <w:b/>
                <w:sz w:val="17"/>
              </w:rPr>
              <w:t>Threads</w:t>
            </w:r>
          </w:p>
        </w:tc>
        <w:tc>
          <w:tcPr>
            <w:tcW w:type="dxa" w:w="2045"/>
            <w:shd w:fill="DCE6F1"/>
          </w:tcPr>
          <w:p>
            <w:r>
              <w:rPr>
                <w:rFonts w:ascii="Liberation Sans" w:hAnsi="Liberation Sans"/>
                <w:b/>
                <w:sz w:val="17"/>
              </w:rPr>
              <w:t>Avg time (s)</w:t>
            </w:r>
          </w:p>
        </w:tc>
        <w:tc>
          <w:tcPr>
            <w:tcW w:type="dxa" w:w="2045"/>
            <w:shd w:fill="DCE6F1"/>
          </w:tcPr>
          <w:p>
            <w:r>
              <w:rPr>
                <w:rFonts w:ascii="Liberation Sans" w:hAnsi="Liberation Sans"/>
                <w:b/>
                <w:sz w:val="17"/>
              </w:rPr>
              <w:t>Throughput (iter/s)</w:t>
            </w:r>
          </w:p>
        </w:tc>
        <w:tc>
          <w:tcPr>
            <w:tcW w:type="dxa" w:w="2045"/>
            <w:shd w:fill="DCE6F1"/>
          </w:tcPr>
          <w:p>
            <w:r>
              <w:rPr>
                <w:rFonts w:ascii="Liberation Sans" w:hAnsi="Liberation Sans"/>
                <w:b/>
                <w:sz w:val="17"/>
              </w:rPr>
              <w:t>Penalty ratio</w:t>
            </w:r>
          </w:p>
        </w:tc>
      </w:tr>
      <w:tr>
        <w:tc>
          <w:tcPr>
            <w:tcW w:type="dxa" w:w="2045"/>
            <w:tcMar>
              <w:top w:w="55" w:type="dxa"/>
              <w:start w:w="55" w:type="dxa"/>
              <w:bottom w:w="55" w:type="dxa"/>
              <w:end w:w="55" w:type="dxa"/>
            </w:tcMar>
          </w:tcPr>
          <w:p>
            <w:r>
              <w:rPr>
                <w:rFonts w:ascii="Liberation Sans" w:hAnsi="Liberation Sans"/>
                <w:sz w:val="16"/>
              </w:rPr>
              <w:t>Naive hits[tid]++</w:t>
            </w:r>
          </w:p>
        </w:tc>
        <w:tc>
          <w:tcPr>
            <w:tcW w:type="dxa" w:w="2045"/>
            <w:tcMar>
              <w:top w:w="55" w:type="dxa"/>
              <w:start w:w="55" w:type="dxa"/>
              <w:bottom w:w="55" w:type="dxa"/>
              <w:end w:w="55" w:type="dxa"/>
            </w:tcMar>
          </w:tcPr>
          <w:p>
            <w:r>
              <w:rPr>
                <w:rFonts w:ascii="Liberation Sans" w:hAnsi="Liberation Sans"/>
                <w:sz w:val="16"/>
              </w:rPr>
              <w:t>14</w:t>
            </w:r>
          </w:p>
        </w:tc>
        <w:tc>
          <w:tcPr>
            <w:tcW w:type="dxa" w:w="2045"/>
            <w:tcMar>
              <w:top w:w="55" w:type="dxa"/>
              <w:start w:w="55" w:type="dxa"/>
              <w:bottom w:w="55" w:type="dxa"/>
              <w:end w:w="55" w:type="dxa"/>
            </w:tcMar>
          </w:tcPr>
          <w:p>
            <w:r>
              <w:rPr>
                <w:rFonts w:ascii="Liberation Sans" w:hAnsi="Liberation Sans"/>
                <w:sz w:val="16"/>
              </w:rPr>
              <w:t>0.999500</w:t>
            </w:r>
          </w:p>
        </w:tc>
        <w:tc>
          <w:tcPr>
            <w:tcW w:type="dxa" w:w="2045"/>
            <w:tcMar>
              <w:top w:w="55" w:type="dxa"/>
              <w:start w:w="55" w:type="dxa"/>
              <w:bottom w:w="55" w:type="dxa"/>
              <w:end w:w="55" w:type="dxa"/>
            </w:tcMar>
          </w:tcPr>
          <w:p>
            <w:r>
              <w:rPr>
                <w:rFonts w:ascii="Liberation Sans" w:hAnsi="Liberation Sans"/>
                <w:sz w:val="16"/>
              </w:rPr>
              <w:t>13,060,530</w:t>
            </w:r>
          </w:p>
        </w:tc>
        <w:tc>
          <w:tcPr>
            <w:tcW w:type="dxa" w:w="2045"/>
            <w:tcMar>
              <w:top w:w="55" w:type="dxa"/>
              <w:start w:w="55" w:type="dxa"/>
              <w:bottom w:w="55" w:type="dxa"/>
              <w:end w:w="55" w:type="dxa"/>
            </w:tcMar>
          </w:tcPr>
          <w:p>
            <w:r>
              <w:rPr>
                <w:rFonts w:ascii="Liberation Sans" w:hAnsi="Liberation Sans"/>
                <w:sz w:val="16"/>
              </w:rPr>
              <w:t>1.0566x</w:t>
            </w:r>
          </w:p>
        </w:tc>
      </w:tr>
      <w:tr>
        <w:tc>
          <w:tcPr>
            <w:tcW w:type="dxa" w:w="2045"/>
            <w:tcMar>
              <w:top w:w="55" w:type="dxa"/>
              <w:start w:w="55" w:type="dxa"/>
              <w:bottom w:w="55" w:type="dxa"/>
              <w:end w:w="55" w:type="dxa"/>
            </w:tcMar>
          </w:tcPr>
          <w:p>
            <w:r>
              <w:rPr>
                <w:rFonts w:ascii="Liberation Sans" w:hAnsi="Liberation Sans"/>
                <w:sz w:val="16"/>
              </w:rPr>
              <w:t>OpenMP reduction</w:t>
            </w:r>
          </w:p>
        </w:tc>
        <w:tc>
          <w:tcPr>
            <w:tcW w:type="dxa" w:w="2045"/>
            <w:tcMar>
              <w:top w:w="55" w:type="dxa"/>
              <w:start w:w="55" w:type="dxa"/>
              <w:bottom w:w="55" w:type="dxa"/>
              <w:end w:w="55" w:type="dxa"/>
            </w:tcMar>
          </w:tcPr>
          <w:p>
            <w:r>
              <w:rPr>
                <w:rFonts w:ascii="Liberation Sans" w:hAnsi="Liberation Sans"/>
                <w:sz w:val="16"/>
              </w:rPr>
              <w:t>14</w:t>
            </w:r>
          </w:p>
        </w:tc>
        <w:tc>
          <w:tcPr>
            <w:tcW w:type="dxa" w:w="2045"/>
            <w:tcMar>
              <w:top w:w="55" w:type="dxa"/>
              <w:start w:w="55" w:type="dxa"/>
              <w:bottom w:w="55" w:type="dxa"/>
              <w:end w:w="55" w:type="dxa"/>
            </w:tcMar>
          </w:tcPr>
          <w:p>
            <w:r>
              <w:rPr>
                <w:rFonts w:ascii="Liberation Sans" w:hAnsi="Liberation Sans"/>
                <w:sz w:val="16"/>
              </w:rPr>
              <w:t>0.946000</w:t>
            </w:r>
          </w:p>
        </w:tc>
        <w:tc>
          <w:tcPr>
            <w:tcW w:type="dxa" w:w="2045"/>
            <w:tcMar>
              <w:top w:w="55" w:type="dxa"/>
              <w:start w:w="55" w:type="dxa"/>
              <w:bottom w:w="55" w:type="dxa"/>
              <w:end w:w="55" w:type="dxa"/>
            </w:tcMar>
          </w:tcPr>
          <w:p>
            <w:r>
              <w:rPr>
                <w:rFonts w:ascii="Liberation Sans" w:hAnsi="Liberation Sans"/>
                <w:sz w:val="16"/>
              </w:rPr>
              <w:t>13,799,154</w:t>
            </w:r>
          </w:p>
        </w:tc>
        <w:tc>
          <w:tcPr>
            <w:tcW w:type="dxa" w:w="2045"/>
            <w:tcMar>
              <w:top w:w="55" w:type="dxa"/>
              <w:start w:w="55" w:type="dxa"/>
              <w:bottom w:w="55" w:type="dxa"/>
              <w:end w:w="55" w:type="dxa"/>
            </w:tcMar>
          </w:tcPr>
          <w:p>
            <w:r>
              <w:rPr>
                <w:rFonts w:ascii="Liberation Sans" w:hAnsi="Liberation Sans"/>
                <w:sz w:val="16"/>
              </w:rPr>
              <w:t>1.0000x</w:t>
            </w:r>
          </w:p>
        </w:tc>
      </w:tr>
    </w:tbl>
    <w:p>
      <w:pPr>
        <w:spacing w:after="160"/>
        <w:jc w:val="center"/>
      </w:pPr>
      <w:r>
        <w:rPr>
          <w:rFonts w:ascii="Liberation Sans" w:hAnsi="Liberation Sans"/>
          <w:i/>
          <w:sz w:val="18"/>
        </w:rPr>
        <w:t>Table 3. False-sharing penalty at 14 threads.</w:t>
      </w:r>
    </w:p>
    <w:p>
      <w:pPr>
        <w:spacing w:after="120" w:line="259" w:lineRule="auto"/>
      </w:pPr>
      <w:r>
        <w:rPr>
          <w:rFonts w:ascii="Liberation Sans" w:hAnsi="Liberation Sans"/>
          <w:sz w:val="21"/>
        </w:rPr>
        <w:t>The naive per-thread counter array took 0.999500 s, compared with 0.946000 s for the reduction version. The measured penalty ratio was 1.0566x, so the naive false-sharing variant was about 5.7% slower in this run.</w:t>
      </w:r>
    </w:p>
    <w:p>
      <w:r>
        <w:br w:type="page"/>
      </w:r>
    </w:p>
    <w:p>
      <w:pPr>
        <w:pStyle w:val="Heading1"/>
        <w:spacing w:before="200" w:after="100"/>
      </w:pPr>
      <w:r>
        <w:t>5. Loop scheduling experiment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rPr>
                <w:rFonts w:ascii="Liberation Sans" w:hAnsi="Liberation Sans"/>
                <w:b/>
                <w:sz w:val="18"/>
              </w:rPr>
              <w:t>OpenMP scheduling clause</w:t>
            </w:r>
          </w:p>
        </w:tc>
        <w:tc>
          <w:tcPr>
            <w:tcW w:type="dxa" w:w="3408"/>
            <w:shd w:fill="DCE6F1"/>
          </w:tcPr>
          <w:p>
            <w:r>
              <w:rPr>
                <w:rFonts w:ascii="Liberation Sans" w:hAnsi="Liberation Sans"/>
                <w:b/>
                <w:sz w:val="18"/>
              </w:rPr>
              <w:t>Chunk</w:t>
            </w:r>
          </w:p>
        </w:tc>
        <w:tc>
          <w:tcPr>
            <w:tcW w:type="dxa" w:w="3408"/>
            <w:shd w:fill="DCE6F1"/>
          </w:tcPr>
          <w:p>
            <w:r>
              <w:rPr>
                <w:rFonts w:ascii="Liberation Sans" w:hAnsi="Liberation Sans"/>
                <w:b/>
                <w:sz w:val="18"/>
              </w:rPr>
              <w:t>Avg time (s)</w:t>
            </w:r>
          </w:p>
        </w:tc>
      </w:tr>
      <w:tr>
        <w:tc>
          <w:tcPr>
            <w:tcW w:type="dxa" w:w="3408"/>
            <w:tcMar>
              <w:top w:w="60" w:type="dxa"/>
              <w:start w:w="70" w:type="dxa"/>
              <w:bottom w:w="60" w:type="dxa"/>
              <w:end w:w="70" w:type="dxa"/>
            </w:tcMar>
          </w:tcPr>
          <w:p>
            <w:r>
              <w:rPr>
                <w:rFonts w:ascii="Liberation Sans" w:hAnsi="Liberation Sans"/>
                <w:sz w:val="17"/>
              </w:rPr>
              <w:t>schedule(static)</w:t>
            </w:r>
          </w:p>
        </w:tc>
        <w:tc>
          <w:tcPr>
            <w:tcW w:type="dxa" w:w="3408"/>
            <w:tcMar>
              <w:top w:w="60" w:type="dxa"/>
              <w:start w:w="70" w:type="dxa"/>
              <w:bottom w:w="60" w:type="dxa"/>
              <w:end w:w="70" w:type="dxa"/>
            </w:tcMar>
          </w:tcPr>
          <w:p>
            <w:r>
              <w:rPr>
                <w:rFonts w:ascii="Liberation Sans" w:hAnsi="Liberation Sans"/>
                <w:sz w:val="17"/>
              </w:rPr>
              <w:t>default</w:t>
            </w:r>
          </w:p>
        </w:tc>
        <w:tc>
          <w:tcPr>
            <w:tcW w:type="dxa" w:w="3408"/>
            <w:tcMar>
              <w:top w:w="60" w:type="dxa"/>
              <w:start w:w="70" w:type="dxa"/>
              <w:bottom w:w="60" w:type="dxa"/>
              <w:end w:w="70" w:type="dxa"/>
            </w:tcMar>
          </w:tcPr>
          <w:p>
            <w:r>
              <w:rPr>
                <w:rFonts w:ascii="Liberation Sans" w:hAnsi="Liberation Sans"/>
                <w:sz w:val="17"/>
              </w:rPr>
              <w:t>0.838000</w:t>
            </w:r>
          </w:p>
        </w:tc>
      </w:tr>
      <w:tr>
        <w:tc>
          <w:tcPr>
            <w:tcW w:type="dxa" w:w="3408"/>
            <w:tcMar>
              <w:top w:w="60" w:type="dxa"/>
              <w:start w:w="70" w:type="dxa"/>
              <w:bottom w:w="60" w:type="dxa"/>
              <w:end w:w="70" w:type="dxa"/>
            </w:tcMar>
          </w:tcPr>
          <w:p>
            <w:r>
              <w:rPr>
                <w:rFonts w:ascii="Liberation Sans" w:hAnsi="Liberation Sans"/>
                <w:sz w:val="17"/>
              </w:rPr>
              <w:t>schedule(static, 1000)</w:t>
            </w:r>
          </w:p>
        </w:tc>
        <w:tc>
          <w:tcPr>
            <w:tcW w:type="dxa" w:w="3408"/>
            <w:tcMar>
              <w:top w:w="60" w:type="dxa"/>
              <w:start w:w="70" w:type="dxa"/>
              <w:bottom w:w="60" w:type="dxa"/>
              <w:end w:w="70" w:type="dxa"/>
            </w:tcMar>
          </w:tcPr>
          <w:p>
            <w:r>
              <w:rPr>
                <w:rFonts w:ascii="Liberation Sans" w:hAnsi="Liberation Sans"/>
                <w:sz w:val="17"/>
              </w:rPr>
              <w:t>1000</w:t>
            </w:r>
          </w:p>
        </w:tc>
        <w:tc>
          <w:tcPr>
            <w:tcW w:type="dxa" w:w="3408"/>
            <w:tcMar>
              <w:top w:w="60" w:type="dxa"/>
              <w:start w:w="70" w:type="dxa"/>
              <w:bottom w:w="60" w:type="dxa"/>
              <w:end w:w="70" w:type="dxa"/>
            </w:tcMar>
          </w:tcPr>
          <w:p>
            <w:r>
              <w:rPr>
                <w:rFonts w:ascii="Liberation Sans" w:hAnsi="Liberation Sans"/>
                <w:sz w:val="17"/>
              </w:rPr>
              <w:t>0.438500</w:t>
            </w:r>
          </w:p>
        </w:tc>
      </w:tr>
      <w:tr>
        <w:tc>
          <w:tcPr>
            <w:tcW w:type="dxa" w:w="3408"/>
            <w:tcMar>
              <w:top w:w="60" w:type="dxa"/>
              <w:start w:w="70" w:type="dxa"/>
              <w:bottom w:w="60" w:type="dxa"/>
              <w:end w:w="70" w:type="dxa"/>
            </w:tcMar>
          </w:tcPr>
          <w:p>
            <w:r>
              <w:rPr>
                <w:rFonts w:ascii="Liberation Sans" w:hAnsi="Liberation Sans"/>
                <w:sz w:val="17"/>
              </w:rPr>
              <w:t>schedule(dynamic, 100)</w:t>
            </w:r>
          </w:p>
        </w:tc>
        <w:tc>
          <w:tcPr>
            <w:tcW w:type="dxa" w:w="3408"/>
            <w:tcMar>
              <w:top w:w="60" w:type="dxa"/>
              <w:start w:w="70" w:type="dxa"/>
              <w:bottom w:w="60" w:type="dxa"/>
              <w:end w:w="70" w:type="dxa"/>
            </w:tcMar>
          </w:tcPr>
          <w:p>
            <w:r>
              <w:rPr>
                <w:rFonts w:ascii="Liberation Sans" w:hAnsi="Liberation Sans"/>
                <w:sz w:val="17"/>
              </w:rPr>
              <w:t>100</w:t>
            </w:r>
          </w:p>
        </w:tc>
        <w:tc>
          <w:tcPr>
            <w:tcW w:type="dxa" w:w="3408"/>
            <w:tcMar>
              <w:top w:w="60" w:type="dxa"/>
              <w:start w:w="70" w:type="dxa"/>
              <w:bottom w:w="60" w:type="dxa"/>
              <w:end w:w="70" w:type="dxa"/>
            </w:tcMar>
          </w:tcPr>
          <w:p>
            <w:r>
              <w:rPr>
                <w:rFonts w:ascii="Liberation Sans" w:hAnsi="Liberation Sans"/>
                <w:sz w:val="17"/>
              </w:rPr>
              <w:t>0.999000</w:t>
            </w:r>
          </w:p>
        </w:tc>
      </w:tr>
      <w:tr>
        <w:tc>
          <w:tcPr>
            <w:tcW w:type="dxa" w:w="3408"/>
            <w:tcMar>
              <w:top w:w="60" w:type="dxa"/>
              <w:start w:w="70" w:type="dxa"/>
              <w:bottom w:w="60" w:type="dxa"/>
              <w:end w:w="70" w:type="dxa"/>
            </w:tcMar>
          </w:tcPr>
          <w:p>
            <w:r>
              <w:rPr>
                <w:rFonts w:ascii="Liberation Sans" w:hAnsi="Liberation Sans"/>
                <w:sz w:val="17"/>
              </w:rPr>
              <w:t>schedule(dynamic, 10000)</w:t>
            </w:r>
          </w:p>
        </w:tc>
        <w:tc>
          <w:tcPr>
            <w:tcW w:type="dxa" w:w="3408"/>
            <w:tcMar>
              <w:top w:w="60" w:type="dxa"/>
              <w:start w:w="70" w:type="dxa"/>
              <w:bottom w:w="60" w:type="dxa"/>
              <w:end w:w="70" w:type="dxa"/>
            </w:tcMar>
          </w:tcPr>
          <w:p>
            <w:r>
              <w:rPr>
                <w:rFonts w:ascii="Liberation Sans" w:hAnsi="Liberation Sans"/>
                <w:sz w:val="17"/>
              </w:rPr>
              <w:t>10000</w:t>
            </w:r>
          </w:p>
        </w:tc>
        <w:tc>
          <w:tcPr>
            <w:tcW w:type="dxa" w:w="3408"/>
            <w:tcMar>
              <w:top w:w="60" w:type="dxa"/>
              <w:start w:w="70" w:type="dxa"/>
              <w:bottom w:w="60" w:type="dxa"/>
              <w:end w:w="70" w:type="dxa"/>
            </w:tcMar>
          </w:tcPr>
          <w:p>
            <w:r>
              <w:rPr>
                <w:rFonts w:ascii="Liberation Sans" w:hAnsi="Liberation Sans"/>
                <w:sz w:val="17"/>
              </w:rPr>
              <w:t>0.943000</w:t>
            </w:r>
          </w:p>
        </w:tc>
      </w:tr>
      <w:tr>
        <w:tc>
          <w:tcPr>
            <w:tcW w:type="dxa" w:w="3408"/>
            <w:tcMar>
              <w:top w:w="60" w:type="dxa"/>
              <w:start w:w="70" w:type="dxa"/>
              <w:bottom w:w="60" w:type="dxa"/>
              <w:end w:w="70" w:type="dxa"/>
            </w:tcMar>
          </w:tcPr>
          <w:p>
            <w:r>
              <w:rPr>
                <w:rFonts w:ascii="Liberation Sans" w:hAnsi="Liberation Sans"/>
                <w:sz w:val="17"/>
              </w:rPr>
              <w:t>schedule(guided)</w:t>
            </w:r>
          </w:p>
        </w:tc>
        <w:tc>
          <w:tcPr>
            <w:tcW w:type="dxa" w:w="3408"/>
            <w:tcMar>
              <w:top w:w="60" w:type="dxa"/>
              <w:start w:w="70" w:type="dxa"/>
              <w:bottom w:w="60" w:type="dxa"/>
              <w:end w:w="70" w:type="dxa"/>
            </w:tcMar>
          </w:tcPr>
          <w:p>
            <w:r>
              <w:rPr>
                <w:rFonts w:ascii="Liberation Sans" w:hAnsi="Liberation Sans"/>
                <w:sz w:val="17"/>
              </w:rPr>
              <w:t>adaptive</w:t>
            </w:r>
          </w:p>
        </w:tc>
        <w:tc>
          <w:tcPr>
            <w:tcW w:type="dxa" w:w="3408"/>
            <w:tcMar>
              <w:top w:w="60" w:type="dxa"/>
              <w:start w:w="70" w:type="dxa"/>
              <w:bottom w:w="60" w:type="dxa"/>
              <w:end w:w="70" w:type="dxa"/>
            </w:tcMar>
          </w:tcPr>
          <w:p>
            <w:r>
              <w:rPr>
                <w:rFonts w:ascii="Liberation Sans" w:hAnsi="Liberation Sans"/>
                <w:sz w:val="17"/>
              </w:rPr>
              <w:t>0.995500</w:t>
            </w:r>
          </w:p>
        </w:tc>
      </w:tr>
    </w:tbl>
    <w:p>
      <w:pPr>
        <w:spacing w:after="160"/>
        <w:jc w:val="center"/>
      </w:pPr>
      <w:r>
        <w:rPr>
          <w:rFonts w:ascii="Liberation Sans" w:hAnsi="Liberation Sans"/>
          <w:i/>
          <w:sz w:val="18"/>
        </w:rPr>
        <w:t>Table 4. Scheduling results at 14 threads.</w:t>
      </w:r>
    </w:p>
    <w:p>
      <w:pPr>
        <w:spacing w:after="120" w:line="259" w:lineRule="auto"/>
      </w:pPr>
      <w:r>
        <w:rPr>
          <w:rFonts w:ascii="Liberation Sans" w:hAnsi="Liberation Sans"/>
          <w:sz w:val="21"/>
        </w:rPr>
        <w:t>The fastest measured policy was schedule(static, 1000) at 0.438500 s. Fine-grained dynamic(100) was the slowest at 0.999000 s, which indicates that queue/lock scheduling overhead outweighed the benefit of finer load balancing for this workload on this machine. Larger dynamic chunks reduced queue activity but still remained slower than static(1000).</w:t>
      </w:r>
    </w:p>
    <w:p>
      <w:pPr>
        <w:pStyle w:val="Heading1"/>
        <w:spacing w:before="200" w:after="100"/>
      </w:pPr>
      <w:r>
        <w:t>6. Technical analysis / defense answers</w:t>
      </w:r>
    </w:p>
    <w:p>
      <w:pPr>
        <w:pStyle w:val="Heading2"/>
        <w:spacing w:before="120" w:after="100"/>
      </w:pPr>
      <w:r>
        <w:t>Q1. Micro-architectural root cause of false sharing</w:t>
      </w:r>
    </w:p>
    <w:p>
      <w:pPr>
        <w:spacing w:after="120" w:line="259" w:lineRule="auto"/>
      </w:pPr>
      <w:r>
        <w:rPr>
          <w:rFonts w:ascii="Liberation Sans" w:hAnsi="Liberation Sans"/>
          <w:sz w:val="21"/>
        </w:rPr>
        <w:t>Variant 1 stores the per-thread counters next to each other in a small array. With a 64-byte cache line, counters belonging to several threads can occupy the same line. When different cores repeatedly update their own counters, the MESI/MOESI coherence mechanism must invalidate copies of that line and transfer write ownership between cores. The variables are logically independent, but the hardware sees writes to the same cache line, so extra cache-coherence and interconnect traffic is generated. In this run the naive variant took 0.999500 s while the reduction version took 0.946000 s, a 1.0566x penalty (about 5.7% slower).</w:t>
      </w:r>
    </w:p>
    <w:p>
      <w:pPr>
        <w:pStyle w:val="Heading2"/>
        <w:spacing w:before="120" w:after="100"/>
      </w:pPr>
      <w:r>
        <w:t>Q2. Hyperthreading (SMT) saturation and physical-core ceiling</w:t>
      </w:r>
    </w:p>
    <w:p>
      <w:pPr>
        <w:spacing w:after="120" w:line="259" w:lineRule="auto"/>
      </w:pPr>
      <w:r>
        <w:rPr>
          <w:rFonts w:ascii="Liberation Sans" w:hAnsi="Liberation Sans"/>
          <w:sz w:val="21"/>
        </w:rPr>
        <w:t>Scaling did not continue linearly after the physical-core count. SMT threads on one core share the front end/decode path, execution ports, caches, load/store resources and memory bandwidth. The measured speedup was 4.4902x at 14 physical cores and 4.3670x at 20 logical threads, which is about a 2.7% decrease. On this workload, enabling all logical threads therefore added contention rather than another full set of execution resources.</w:t>
      </w:r>
    </w:p>
    <w:p>
      <w:pPr>
        <w:pStyle w:val="Heading2"/>
        <w:spacing w:before="120" w:after="100"/>
      </w:pPr>
      <w:r>
        <w:t>Q3. Empirical vs. theoretical Amdahl discrepancy</w:t>
      </w:r>
    </w:p>
    <w:p>
      <w:pPr>
        <w:spacing w:after="120" w:line="259" w:lineRule="auto"/>
      </w:pPr>
      <w:r>
        <w:rPr>
          <w:rFonts w:ascii="Liberation Sans" w:hAnsi="Liberation Sans"/>
          <w:sz w:val="21"/>
        </w:rPr>
        <w:t>The required k=2 fit gives p = 0.082731. Because the measured k=2 speedup was only 1.0432x, this one-point estimate predicts a theoretical speedup of only about 1.08x at high k, while the later measured values are around 4.4-4.5x. The main reason the curves separate so strongly is that the p estimate is very sensitive to the k=2 timing and its OpenMP/runtime overhead. In addition, the basic Amdahl equation does not model real hardware effects. Two concrete omitted factors observed in this lab are cache-coherence/false-sharing traffic and non-uniform Collatz work combined with scheduling/synchronization overhead. Memory-bandwidth pressure and SMT resource contention also matter as k increases.</w:t>
      </w:r>
    </w:p>
    <w:p>
      <w:pPr>
        <w:pStyle w:val="Heading2"/>
        <w:spacing w:before="120" w:after="100"/>
      </w:pPr>
      <w:r>
        <w:t>Q4. Scheduling trade-off dilemma</w:t>
      </w:r>
    </w:p>
    <w:p>
      <w:pPr>
        <w:spacing w:after="120" w:line="259" w:lineRule="auto"/>
      </w:pPr>
      <w:r>
        <w:rPr>
          <w:rFonts w:ascii="Liberation Sans" w:hAnsi="Liberation Sans"/>
          <w:sz w:val="21"/>
        </w:rPr>
        <w:t>The measured averages were dynamic(100) = 0.999000 s, dynamic(10000) = 0.943000 s, static = 0.838000 s, static(1000) = 0.438500 s and guided = 0.995500 s. The 100-iteration dynamic chunks caused the most queue activity and were slower than the 10,000-iteration dynamic chunks, so on this machine the overhead of fine-grained dynamic scheduling outweighed its load-balancing benefit. Static scheduling has low runtime scheduling overhead but may suffer if work is distributed unevenly. In this run, static(1000) gave the best balance between low overhead and distribution of the irregular Collatz iterations.</w:t>
      </w:r>
    </w:p>
    <w:p>
      <w:pPr>
        <w:pStyle w:val="Heading1"/>
        <w:spacing w:before="200" w:after="100"/>
      </w:pPr>
      <w:r>
        <w:t>7. Submission checklist</w:t>
      </w:r>
    </w:p>
    <w:p>
      <w:pPr>
        <w:pStyle w:val="ListBullet"/>
      </w:pPr>
      <w:r>
        <w:rPr>
          <w:rFonts w:ascii="Liberation Sans" w:hAnsi="Liberation Sans"/>
          <w:sz w:val="20"/>
        </w:rPr>
        <w:t>hw_info.txt - raw Windows CPU specification output</w:t>
      </w:r>
    </w:p>
    <w:p>
      <w:pPr>
        <w:pStyle w:val="ListBullet"/>
      </w:pPr>
      <w:r>
        <w:rPr>
          <w:rFonts w:ascii="Liberation Sans" w:hAnsi="Liberation Sans"/>
          <w:sz w:val="20"/>
        </w:rPr>
        <w:t>collatz.c - OpenMP source code</w:t>
      </w:r>
    </w:p>
    <w:p>
      <w:pPr>
        <w:pStyle w:val="ListBullet"/>
      </w:pPr>
      <w:r>
        <w:rPr>
          <w:rFonts w:ascii="Liberation Sans" w:hAnsi="Liberation Sans"/>
          <w:sz w:val="20"/>
        </w:rPr>
        <w:t>results.csv - raw benchmark data</w:t>
      </w:r>
    </w:p>
    <w:p>
      <w:pPr>
        <w:pStyle w:val="ListBullet"/>
      </w:pPr>
      <w:r>
        <w:rPr>
          <w:rFonts w:ascii="Liberation Sans" w:hAnsi="Liberation Sans"/>
          <w:sz w:val="20"/>
        </w:rPr>
        <w:t>speedup_plot.png - speedup graph</w:t>
      </w:r>
    </w:p>
    <w:p>
      <w:pPr>
        <w:pStyle w:val="ListBullet"/>
      </w:pPr>
      <w:r>
        <w:rPr>
          <w:rFonts w:ascii="Liberation Sans" w:hAnsi="Liberation Sans"/>
          <w:sz w:val="20"/>
        </w:rPr>
        <w:t>analysis.pdf - this written defense/report</w:t>
      </w:r>
    </w:p>
    <w:p>
      <w:pPr>
        <w:pStyle w:val="ListBullet"/>
      </w:pPr>
      <w:r>
        <w:rPr>
          <w:rFonts w:ascii="Liberation Sans" w:hAnsi="Liberation Sans"/>
          <w:sz w:val="20"/>
        </w:rPr>
        <w:t>meta.txt and tables.txt - supporting benchmark summaries</w:t>
      </w:r>
    </w:p>
    <w:p>
      <w:pPr>
        <w:spacing w:after="120" w:line="259" w:lineRule="auto"/>
      </w:pPr>
      <w:r>
        <w:rPr>
          <w:rFonts w:ascii="Liberation Sans" w:hAnsi="Liberation Sans"/>
          <w:sz w:val="21"/>
        </w:rPr>
        <w:t>Recommended Git folder name: lab1_230103054. Keep the local results.csv and hw_info.txt generated on this laptop; they are the machine-specific evidence required by the worksheet.</w:t>
      </w:r>
    </w:p>
    <w:p>
      <w:pPr>
        <w:pStyle w:val="Heading1"/>
        <w:spacing w:before="200" w:after="100"/>
      </w:pPr>
      <w:r>
        <w:t>8. Git repository packaging</w:t>
      </w:r>
    </w:p>
    <w:p>
      <w:pPr>
        <w:spacing w:after="120" w:line="259" w:lineRule="auto"/>
      </w:pPr>
      <w:r>
        <w:rPr>
          <w:rFonts w:ascii="Liberation Sans" w:hAnsi="Liberation Sans"/>
          <w:sz w:val="21"/>
        </w:rPr>
        <w:t>Before pushing to Git, place this PDF in the same lab1_230103054 folder that already contains the files produced by the local run. The final folder should keep the machine-generated results intact.</w:t>
      </w:r>
    </w:p>
    <w:p>
      <w:pPr>
        <w:ind w:left="360"/>
      </w:pPr>
      <w:r>
        <w:rPr>
          <w:rFonts w:ascii="Liberation Mono" w:hAnsi="Liberation Mono"/>
          <w:sz w:val="18"/>
        </w:rPr>
        <w:t>lab1_230103054/</w:t>
        <w:br/>
      </w:r>
      <w:r>
        <w:rPr>
          <w:rFonts w:ascii="Liberation Mono" w:hAnsi="Liberation Mono"/>
          <w:sz w:val="18"/>
        </w:rPr>
        <w:t xml:space="preserve">  collatz.c</w:t>
        <w:br/>
      </w:r>
      <w:r>
        <w:rPr>
          <w:rFonts w:ascii="Liberation Mono" w:hAnsi="Liberation Mono"/>
          <w:sz w:val="18"/>
        </w:rPr>
        <w:t xml:space="preserve">  hw_info.txt</w:t>
        <w:br/>
      </w:r>
      <w:r>
        <w:rPr>
          <w:rFonts w:ascii="Liberation Mono" w:hAnsi="Liberation Mono"/>
          <w:sz w:val="18"/>
        </w:rPr>
        <w:t xml:space="preserve">  results.csv</w:t>
        <w:br/>
      </w:r>
      <w:r>
        <w:rPr>
          <w:rFonts w:ascii="Liberation Mono" w:hAnsi="Liberation Mono"/>
          <w:sz w:val="18"/>
        </w:rPr>
        <w:t xml:space="preserve">  speedup_plot.png</w:t>
        <w:br/>
      </w:r>
      <w:r>
        <w:rPr>
          <w:rFonts w:ascii="Liberation Mono" w:hAnsi="Liberation Mono"/>
          <w:sz w:val="18"/>
        </w:rPr>
        <w:t xml:space="preserve">  analysis.pdf</w:t>
        <w:br/>
      </w:r>
      <w:r>
        <w:rPr>
          <w:rFonts w:ascii="Liberation Mono" w:hAnsi="Liberation Mono"/>
          <w:sz w:val="18"/>
        </w:rPr>
        <w:t xml:space="preserve">  meta.txt</w:t>
        <w:br/>
      </w:r>
      <w:r>
        <w:rPr>
          <w:rFonts w:ascii="Liberation Mono" w:hAnsi="Liberation Mono"/>
          <w:sz w:val="18"/>
        </w:rPr>
        <w:t xml:space="preserve">  tables.txt</w:t>
        <w:br/>
      </w:r>
      <w:r>
        <w:rPr>
          <w:rFonts w:ascii="Liberation Mono" w:hAnsi="Liberation Mono"/>
          <w:sz w:val="18"/>
        </w:rPr>
        <w:t xml:space="preserve">  analysis.txt   (optional supporting text)</w:t>
      </w:r>
    </w:p>
    <w:p>
      <w:pPr>
        <w:spacing w:after="120" w:line="259" w:lineRule="auto"/>
      </w:pPr>
      <w:r>
        <w:rPr>
          <w:rFonts w:ascii="Liberation Sans" w:hAnsi="Liberation Sans"/>
          <w:sz w:val="21"/>
        </w:rPr>
        <w:t>If the repository is new, open PowerShell inside the folder and run the following commands after creating the repository on GitHub/GitLab:</w:t>
      </w:r>
    </w:p>
    <w:p>
      <w:pPr>
        <w:spacing w:after="40"/>
        <w:ind w:left="360"/>
      </w:pPr>
      <w:r>
        <w:rPr>
          <w:rFonts w:ascii="Liberation Mono" w:hAnsi="Liberation Mono"/>
          <w:sz w:val="18"/>
        </w:rPr>
        <w:t>git init</w:t>
      </w:r>
    </w:p>
    <w:p>
      <w:pPr>
        <w:spacing w:after="40"/>
        <w:ind w:left="360"/>
      </w:pPr>
      <w:r>
        <w:rPr>
          <w:rFonts w:ascii="Liberation Mono" w:hAnsi="Liberation Mono"/>
          <w:sz w:val="18"/>
        </w:rPr>
        <w:t>git add .</w:t>
      </w:r>
    </w:p>
    <w:p>
      <w:pPr>
        <w:spacing w:after="40"/>
        <w:ind w:left="360"/>
      </w:pPr>
      <w:r>
        <w:rPr>
          <w:rFonts w:ascii="Liberation Mono" w:hAnsi="Liberation Mono"/>
          <w:sz w:val="18"/>
        </w:rPr>
        <w:t>git commit -m "Parallel Computing Lab 1 - 230103054"</w:t>
      </w:r>
    </w:p>
    <w:p>
      <w:pPr>
        <w:spacing w:after="40"/>
        <w:ind w:left="360"/>
      </w:pPr>
      <w:r>
        <w:rPr>
          <w:rFonts w:ascii="Liberation Mono" w:hAnsi="Liberation Mono"/>
          <w:sz w:val="18"/>
        </w:rPr>
        <w:t>git branch -M main</w:t>
      </w:r>
    </w:p>
    <w:p>
      <w:pPr>
        <w:spacing w:after="40"/>
        <w:ind w:left="360"/>
      </w:pPr>
      <w:r>
        <w:rPr>
          <w:rFonts w:ascii="Liberation Mono" w:hAnsi="Liberation Mono"/>
          <w:sz w:val="18"/>
        </w:rPr>
        <w:t>git remote add origin &lt;YOUR_REPOSITORY_URL&gt;</w:t>
      </w:r>
    </w:p>
    <w:p>
      <w:pPr>
        <w:spacing w:after="40"/>
        <w:ind w:left="360"/>
      </w:pPr>
      <w:r>
        <w:rPr>
          <w:rFonts w:ascii="Liberation Mono" w:hAnsi="Liberation Mono"/>
          <w:sz w:val="18"/>
        </w:rPr>
        <w:t>git push -u origin main</w:t>
      </w:r>
    </w:p>
    <w:p>
      <w:pPr>
        <w:spacing w:after="120" w:line="259" w:lineRule="auto"/>
      </w:pPr>
      <w:r>
        <w:rPr>
          <w:rFonts w:ascii="Liberation Sans" w:hAnsi="Liberation Sans"/>
          <w:sz w:val="21"/>
        </w:rPr>
        <w:t>After the push, copy the repository URL into the Institutional Email / Git URL field if your instructor expects it on the worksheet or submission form.</w:t>
      </w:r>
    </w:p>
    <w:p>
      <w:r>
        <w:br w:type="page"/>
      </w:r>
    </w:p>
    <w:p>
      <w:pPr>
        <w:pStyle w:val="Heading1"/>
        <w:spacing w:before="200" w:after="100"/>
      </w:pPr>
      <w:r>
        <w:t>Appendix A1. Execution evidence</w:t>
      </w:r>
    </w:p>
    <w:p>
      <w:pPr>
        <w:jc w:val="center"/>
      </w:pPr>
      <w:r>
        <w:drawing>
          <wp:inline xmlns:a="http://schemas.openxmlformats.org/drawingml/2006/main" xmlns:pic="http://schemas.openxmlformats.org/drawingml/2006/picture">
            <wp:extent cx="6400800" cy="3709839"/>
            <wp:docPr id="2" name="Picture 2"/>
            <wp:cNvGraphicFramePr>
              <a:graphicFrameLocks noChangeAspect="1"/>
            </wp:cNvGraphicFramePr>
            <a:graphic>
              <a:graphicData uri="http://schemas.openxmlformats.org/drawingml/2006/picture">
                <pic:pic>
                  <pic:nvPicPr>
                    <pic:cNvPr id="0" name="72cdb91a-e7c3-46e1-ba84-4546210f58a1.png"/>
                    <pic:cNvPicPr/>
                  </pic:nvPicPr>
                  <pic:blipFill>
                    <a:blip r:embed="rId11"/>
                    <a:stretch>
                      <a:fillRect/>
                    </a:stretch>
                  </pic:blipFill>
                  <pic:spPr>
                    <a:xfrm>
                      <a:off x="0" y="0"/>
                      <a:ext cx="6400800" cy="3709839"/>
                    </a:xfrm>
                    <a:prstGeom prst="rect"/>
                  </pic:spPr>
                </pic:pic>
              </a:graphicData>
            </a:graphic>
          </wp:inline>
        </w:drawing>
      </w:r>
    </w:p>
    <w:p>
      <w:pPr>
        <w:spacing w:after="160"/>
        <w:jc w:val="center"/>
      </w:pPr>
      <w:r>
        <w:rPr>
          <w:rFonts w:ascii="Liberation Sans" w:hAnsi="Liberation Sans"/>
          <w:i/>
          <w:sz w:val="18"/>
        </w:rPr>
        <w:t>Reference: original laboratory worksheet opened locally.</w:t>
      </w:r>
    </w:p>
    <w:p>
      <w:r>
        <w:br w:type="page"/>
      </w:r>
    </w:p>
    <w:p>
      <w:pPr>
        <w:pStyle w:val="Heading1"/>
        <w:spacing w:before="200" w:after="100"/>
      </w:pPr>
      <w:r>
        <w:t>Appendix A2. Execution evidence</w:t>
      </w:r>
    </w:p>
    <w:p>
      <w:pPr>
        <w:jc w:val="center"/>
      </w:pPr>
      <w:r>
        <w:drawing>
          <wp:inline xmlns:a="http://schemas.openxmlformats.org/drawingml/2006/main" xmlns:pic="http://schemas.openxmlformats.org/drawingml/2006/picture">
            <wp:extent cx="6400800" cy="3375735"/>
            <wp:docPr id="3" name="Picture 3"/>
            <wp:cNvGraphicFramePr>
              <a:graphicFrameLocks noChangeAspect="1"/>
            </wp:cNvGraphicFramePr>
            <a:graphic>
              <a:graphicData uri="http://schemas.openxmlformats.org/drawingml/2006/picture">
                <pic:pic>
                  <pic:nvPicPr>
                    <pic:cNvPr id="0" name="ee82464a-41e2-4e8f-ac54-37902b22bb95.png"/>
                    <pic:cNvPicPr/>
                  </pic:nvPicPr>
                  <pic:blipFill>
                    <a:blip r:embed="rId12"/>
                    <a:stretch>
                      <a:fillRect/>
                    </a:stretch>
                  </pic:blipFill>
                  <pic:spPr>
                    <a:xfrm>
                      <a:off x="0" y="0"/>
                      <a:ext cx="6400800" cy="3375735"/>
                    </a:xfrm>
                    <a:prstGeom prst="rect"/>
                  </pic:spPr>
                </pic:pic>
              </a:graphicData>
            </a:graphic>
          </wp:inline>
        </w:drawing>
      </w:r>
    </w:p>
    <w:p>
      <w:pPr>
        <w:spacing w:after="160"/>
        <w:jc w:val="center"/>
      </w:pPr>
      <w:r>
        <w:rPr>
          <w:rFonts w:ascii="Liberation Sans" w:hAnsi="Liberation Sans"/>
          <w:i/>
          <w:sz w:val="18"/>
        </w:rPr>
        <w:t>Local execution: CPU detection, sequential baseline, thread scaling, derived p and false-sharing result.</w:t>
      </w:r>
    </w:p>
    <w:p>
      <w:pPr>
        <w:spacing w:after="120" w:line="259" w:lineRule="auto"/>
      </w:pPr>
      <w:r>
        <w:rPr>
          <w:rFonts w:ascii="Liberation Sans" w:hAnsi="Liberation Sans"/>
          <w:sz w:val="21"/>
        </w:rPr>
        <w:t>This screen captures the key benchmark values used in Tables 1-3, including CPU/core detection, sequential baseline, all thread-count timings, the fitted p value and the false-sharing comparison.</w:t>
      </w:r>
    </w:p>
    <w:p>
      <w:r>
        <w:br w:type="page"/>
      </w:r>
    </w:p>
    <w:p>
      <w:pPr>
        <w:pStyle w:val="Heading1"/>
        <w:spacing w:before="200" w:after="100"/>
      </w:pPr>
      <w:r>
        <w:t>Appendix A3. Execution evidence</w:t>
      </w:r>
    </w:p>
    <w:p>
      <w:pPr>
        <w:jc w:val="center"/>
      </w:pPr>
      <w:r>
        <w:drawing>
          <wp:inline xmlns:a="http://schemas.openxmlformats.org/drawingml/2006/main" xmlns:pic="http://schemas.openxmlformats.org/drawingml/2006/picture">
            <wp:extent cx="6400800" cy="3111835"/>
            <wp:docPr id="4" name="Picture 4"/>
            <wp:cNvGraphicFramePr>
              <a:graphicFrameLocks noChangeAspect="1"/>
            </wp:cNvGraphicFramePr>
            <a:graphic>
              <a:graphicData uri="http://schemas.openxmlformats.org/drawingml/2006/picture">
                <pic:pic>
                  <pic:nvPicPr>
                    <pic:cNvPr id="0" name="b27ad1e5-d2da-44a9-a6d9-7c32b125f963.png"/>
                    <pic:cNvPicPr/>
                  </pic:nvPicPr>
                  <pic:blipFill>
                    <a:blip r:embed="rId13"/>
                    <a:stretch>
                      <a:fillRect/>
                    </a:stretch>
                  </pic:blipFill>
                  <pic:spPr>
                    <a:xfrm>
                      <a:off x="0" y="0"/>
                      <a:ext cx="6400800" cy="3111835"/>
                    </a:xfrm>
                    <a:prstGeom prst="rect"/>
                  </pic:spPr>
                </pic:pic>
              </a:graphicData>
            </a:graphic>
          </wp:inline>
        </w:drawing>
      </w:r>
    </w:p>
    <w:p>
      <w:pPr>
        <w:spacing w:after="160"/>
        <w:jc w:val="center"/>
      </w:pPr>
      <w:r>
        <w:rPr>
          <w:rFonts w:ascii="Liberation Sans" w:hAnsi="Liberation Sans"/>
          <w:i/>
          <w:sz w:val="18"/>
        </w:rPr>
        <w:t>Local execution: scheduling results and completion of results.csv/meta.txt generation.</w:t>
      </w:r>
    </w:p>
    <w:p>
      <w:pPr>
        <w:spacing w:after="120" w:line="259" w:lineRule="auto"/>
      </w:pPr>
      <w:r>
        <w:rPr>
          <w:rFonts w:ascii="Liberation Sans" w:hAnsi="Liberation Sans"/>
          <w:sz w:val="21"/>
        </w:rPr>
        <w:t>This screen captures the scheduling averages and confirms that results.csv and meta.txt were produced by the local run.</w:t>
      </w:r>
    </w:p>
    <w:p>
      <w:r>
        <w:br w:type="page"/>
      </w:r>
    </w:p>
    <w:p>
      <w:pPr>
        <w:pStyle w:val="Heading1"/>
        <w:spacing w:before="200" w:after="100"/>
      </w:pPr>
      <w:r>
        <w:t>Appendix A4. Execution evidence</w:t>
      </w:r>
    </w:p>
    <w:p>
      <w:pPr>
        <w:jc w:val="center"/>
      </w:pPr>
      <w:r>
        <w:drawing>
          <wp:inline xmlns:a="http://schemas.openxmlformats.org/drawingml/2006/main" xmlns:pic="http://schemas.openxmlformats.org/drawingml/2006/picture">
            <wp:extent cx="6400800" cy="3135745"/>
            <wp:docPr id="5" name="Picture 5"/>
            <wp:cNvGraphicFramePr>
              <a:graphicFrameLocks noChangeAspect="1"/>
            </wp:cNvGraphicFramePr>
            <a:graphic>
              <a:graphicData uri="http://schemas.openxmlformats.org/drawingml/2006/picture">
                <pic:pic>
                  <pic:nvPicPr>
                    <pic:cNvPr id="0" name="d0be89f5-399c-44e1-b696-91268d255fca.png"/>
                    <pic:cNvPicPr/>
                  </pic:nvPicPr>
                  <pic:blipFill>
                    <a:blip r:embed="rId14"/>
                    <a:stretch>
                      <a:fillRect/>
                    </a:stretch>
                  </pic:blipFill>
                  <pic:spPr>
                    <a:xfrm>
                      <a:off x="0" y="0"/>
                      <a:ext cx="6400800" cy="3135745"/>
                    </a:xfrm>
                    <a:prstGeom prst="rect"/>
                  </pic:spPr>
                </pic:pic>
              </a:graphicData>
            </a:graphic>
          </wp:inline>
        </w:drawing>
      </w:r>
    </w:p>
    <w:p>
      <w:pPr>
        <w:spacing w:after="160"/>
        <w:jc w:val="center"/>
      </w:pPr>
      <w:r>
        <w:rPr>
          <w:rFonts w:ascii="Liberation Sans" w:hAnsi="Liberation Sans"/>
          <w:i/>
          <w:sz w:val="18"/>
        </w:rPr>
        <w:t>Local output generation: encoding issue was corrected and report artifacts were created successfully.</w:t>
      </w:r>
    </w:p>
    <w:p>
      <w:pPr>
        <w:spacing w:after="120" w:line="259" w:lineRule="auto"/>
      </w:pPr>
      <w:r>
        <w:rPr>
          <w:rFonts w:ascii="Liberation Sans" w:hAnsi="Liberation Sans"/>
          <w:sz w:val="21"/>
        </w:rPr>
        <w:t>The initial Python post-processing failed only when reading hw_info.txt with the wrong text encoding. After changing the reader to UTF-8, speedup_plot.png, analysis.txt and tables.txt were created successfully; the benchmark data itself had already completed and was not re-generated.</w:t>
      </w:r>
    </w:p>
    <w:p>
      <w:r>
        <w:br w:type="page"/>
      </w:r>
    </w:p>
    <w:p>
      <w:pPr>
        <w:pStyle w:val="Heading1"/>
        <w:spacing w:before="200" w:after="100"/>
      </w:pPr>
      <w:r>
        <w:t>Appendix A5. Execution evidence</w:t>
      </w:r>
    </w:p>
    <w:p>
      <w:pPr>
        <w:jc w:val="center"/>
      </w:pPr>
      <w:r>
        <w:drawing>
          <wp:inline xmlns:a="http://schemas.openxmlformats.org/drawingml/2006/main" xmlns:pic="http://schemas.openxmlformats.org/drawingml/2006/picture">
            <wp:extent cx="6400800" cy="3055275"/>
            <wp:docPr id="6" name="Picture 6"/>
            <wp:cNvGraphicFramePr>
              <a:graphicFrameLocks noChangeAspect="1"/>
            </wp:cNvGraphicFramePr>
            <a:graphic>
              <a:graphicData uri="http://schemas.openxmlformats.org/drawingml/2006/picture">
                <pic:pic>
                  <pic:nvPicPr>
                    <pic:cNvPr id="0" name="8304cb65-9246-40b2-a6fc-956075ff7389.png"/>
                    <pic:cNvPicPr/>
                  </pic:nvPicPr>
                  <pic:blipFill>
                    <a:blip r:embed="rId15"/>
                    <a:stretch>
                      <a:fillRect/>
                    </a:stretch>
                  </pic:blipFill>
                  <pic:spPr>
                    <a:xfrm>
                      <a:off x="0" y="0"/>
                      <a:ext cx="6400800" cy="3055275"/>
                    </a:xfrm>
                    <a:prstGeom prst="rect"/>
                  </pic:spPr>
                </pic:pic>
              </a:graphicData>
            </a:graphic>
          </wp:inline>
        </w:drawing>
      </w:r>
    </w:p>
    <w:p>
      <w:pPr>
        <w:spacing w:after="160"/>
        <w:jc w:val="center"/>
      </w:pPr>
      <w:r>
        <w:rPr>
          <w:rFonts w:ascii="Liberation Sans" w:hAnsi="Liberation Sans"/>
          <w:i/>
          <w:sz w:val="18"/>
        </w:rPr>
        <w:t>Archive verification: final lab folder contents listed by tar -tvf.</w:t>
      </w:r>
    </w:p>
    <w:p>
      <w:pPr>
        <w:spacing w:after="120" w:line="259" w:lineRule="auto"/>
      </w:pPr>
      <w:r>
        <w:rPr>
          <w:rFonts w:ascii="Liberation Sans" w:hAnsi="Liberation Sans"/>
          <w:sz w:val="21"/>
        </w:rPr>
        <w:t>The tar listing confirms that the submission archive contained the source, hardware information, results, graph and analysis/supporting text files.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Parallel Computing Lab - Mardan Ibragimov - 230103054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