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313" w:rsidRPr="00BD0231" w:rsidRDefault="00BD0231">
      <w:pPr>
        <w:spacing w:after="80"/>
        <w:jc w:val="center"/>
        <w:rPr>
          <w:lang w:val="ru-RU"/>
        </w:rPr>
      </w:pPr>
      <w:r w:rsidRPr="00BD0231">
        <w:rPr>
          <w:rFonts w:ascii="Calibri" w:eastAsia="Calibri" w:hAnsi="Calibri" w:cs="Calibri"/>
          <w:b/>
          <w:bCs/>
          <w:color w:val="1F4E79"/>
          <w:sz w:val="26"/>
          <w:szCs w:val="26"/>
          <w:lang w:val="ru-RU"/>
        </w:rPr>
        <w:t xml:space="preserve">ПРОТОКОЛЬНЫЕ </w:t>
      </w:r>
      <w:proofErr w:type="gramStart"/>
      <w:r w:rsidRPr="00BD0231">
        <w:rPr>
          <w:rFonts w:ascii="Calibri" w:eastAsia="Calibri" w:hAnsi="Calibri" w:cs="Calibri"/>
          <w:b/>
          <w:bCs/>
          <w:color w:val="1F4E79"/>
          <w:sz w:val="26"/>
          <w:szCs w:val="26"/>
          <w:lang w:val="ru-RU"/>
        </w:rPr>
        <w:t>ПОРУЧЕНИЯ  по</w:t>
      </w:r>
      <w:proofErr w:type="gramEnd"/>
      <w:r w:rsidRPr="00BD0231">
        <w:rPr>
          <w:rFonts w:ascii="Calibri" w:eastAsia="Calibri" w:hAnsi="Calibri" w:cs="Calibri"/>
          <w:b/>
          <w:bCs/>
          <w:color w:val="1F4E79"/>
          <w:sz w:val="26"/>
          <w:szCs w:val="26"/>
          <w:lang w:val="ru-RU"/>
        </w:rPr>
        <w:t xml:space="preserve"> итогам оперативного совещания</w:t>
      </w:r>
    </w:p>
    <w:p w:rsidR="00B30313" w:rsidRPr="00BD0231" w:rsidRDefault="00B30313">
      <w:pPr>
        <w:spacing w:after="160"/>
        <w:jc w:val="center"/>
        <w:rPr>
          <w:lang w:val="ru-RU"/>
        </w:rPr>
      </w:pPr>
    </w:p>
    <w:tbl>
      <w:tblPr>
        <w:tblW w:w="15304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496"/>
        <w:gridCol w:w="11098"/>
        <w:gridCol w:w="2268"/>
      </w:tblGrid>
      <w:tr w:rsidR="00BD0231" w:rsidRPr="00BD0231" w:rsidTr="00BD0231">
        <w:trPr>
          <w:tblHeader/>
        </w:trPr>
        <w:tc>
          <w:tcPr>
            <w:tcW w:w="44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49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Блок</w:t>
            </w:r>
            <w:proofErr w:type="spellEnd"/>
          </w:p>
        </w:tc>
        <w:tc>
          <w:tcPr>
            <w:tcW w:w="1109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Поручение</w:t>
            </w:r>
            <w:proofErr w:type="spellEnd"/>
          </w:p>
        </w:tc>
        <w:tc>
          <w:tcPr>
            <w:tcW w:w="22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jc w:val="center"/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b/>
                <w:bCs/>
                <w:color w:val="FFFFFF"/>
                <w:sz w:val="24"/>
                <w:szCs w:val="24"/>
              </w:rPr>
              <w:t>Ответственный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Подготовить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модель  по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ведению СРОА в онлайн -канале </w:t>
            </w: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A587C">
            <w:pPr>
              <w:rPr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Рашид,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Мадина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, Алишер</w:t>
            </w: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обучение с сотрудниками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ГП ,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которые подключены на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ватсап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канал, оказывать помощь в работе онлайн-</w:t>
            </w:r>
            <w:r w:rsidR="00412F0D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канала</w:t>
            </w: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Малик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Мадина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3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A587C" w:rsidRDefault="00BD0231" w:rsidP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Зафиксировать все проблемы ГП и внести в план мероприятий (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Google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Docs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)</w:t>
            </w:r>
            <w:r w:rsidR="00BA587C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</w:p>
          <w:p w:rsidR="00BA587C" w:rsidRDefault="00BA587C" w:rsidP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переговоры с 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сотрудн</w:t>
            </w: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иками (список 165) о приеме на работу </w:t>
            </w:r>
          </w:p>
          <w:p w:rsidR="00412F0D" w:rsidRDefault="00412F0D" w:rsidP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A587C" w:rsidRDefault="00BA587C" w:rsidP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Абдулданова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Жанар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4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Дина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5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Дина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6</w:t>
            </w:r>
          </w:p>
        </w:tc>
        <w:tc>
          <w:tcPr>
            <w:tcW w:w="1496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ГП /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Онлайн</w:t>
            </w:r>
            <w:proofErr w:type="spellEnd"/>
          </w:p>
        </w:tc>
        <w:tc>
          <w:tcPr>
            <w:tcW w:w="1109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анализ эффективности </w:t>
            </w:r>
            <w:proofErr w:type="gramStart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ГП</w:t>
            </w:r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,</w:t>
            </w:r>
            <w:proofErr w:type="gramEnd"/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ПСС за 8 месяцев ; </w:t>
            </w:r>
          </w:p>
          <w:p w:rsidR="00BA587C" w:rsidRDefault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анализ среднего времени ожидания по всем ПСС,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направитт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на имя КД,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нач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ЦРК и супервайзерам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аналитичсекий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материал  работы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за 8 месяцев, пересмотреть графики работы ПСС и ГП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Дина</w:t>
            </w:r>
            <w:proofErr w:type="spellEnd"/>
          </w:p>
        </w:tc>
      </w:tr>
      <w:tr w:rsidR="00BD0231" w:rsidRPr="00BA587C" w:rsidTr="00BD0231">
        <w:trPr>
          <w:cantSplit/>
        </w:trPr>
        <w:tc>
          <w:tcPr>
            <w:tcW w:w="442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7</w:t>
            </w:r>
          </w:p>
        </w:tc>
        <w:tc>
          <w:tcPr>
            <w:tcW w:w="149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Штат</w:t>
            </w:r>
            <w:proofErr w:type="spellEnd"/>
          </w:p>
        </w:tc>
        <w:tc>
          <w:tcPr>
            <w:tcW w:w="1109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D0231">
            <w:pPr>
              <w:rPr>
                <w:sz w:val="24"/>
                <w:szCs w:val="24"/>
                <w:lang w:val="ru-RU"/>
              </w:rPr>
            </w:pPr>
          </w:p>
        </w:tc>
      </w:tr>
      <w:tr w:rsidR="00BD0231" w:rsidRPr="00BA587C" w:rsidTr="00BD0231">
        <w:trPr>
          <w:cantSplit/>
        </w:trPr>
        <w:tc>
          <w:tcPr>
            <w:tcW w:w="442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8</w:t>
            </w:r>
          </w:p>
        </w:tc>
        <w:tc>
          <w:tcPr>
            <w:tcW w:w="1496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Штат</w:t>
            </w:r>
            <w:proofErr w:type="spellEnd"/>
          </w:p>
        </w:tc>
        <w:tc>
          <w:tcPr>
            <w:tcW w:w="1109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D0231">
            <w:pPr>
              <w:rPr>
                <w:sz w:val="24"/>
                <w:szCs w:val="24"/>
                <w:lang w:val="ru-RU"/>
              </w:rPr>
            </w:pP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9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Малик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Мадина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10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обучение </w:t>
            </w:r>
            <w:proofErr w:type="gramStart"/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работников  </w:t>
            </w:r>
            <w:proofErr w:type="spellStart"/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>рекоменадтельному</w:t>
            </w:r>
            <w:proofErr w:type="spellEnd"/>
            <w:proofErr w:type="gramEnd"/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модулю и 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новому конструктору (приоритет: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Жукенова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Д., Малик М.)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Алишер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11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Алишер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12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Подготовить ТЗ на интеграцию отчётов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Click</w:t>
            </w:r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и вывода на Сана</w:t>
            </w:r>
          </w:p>
          <w:p w:rsidR="00BA587C" w:rsidRDefault="00BA587C" w:rsidP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Подготовить ТЗ на единый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дашборд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по всем обращениям</w:t>
            </w: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, с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точными  и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корректными причинами </w:t>
            </w:r>
          </w:p>
          <w:p w:rsidR="00BD0231" w:rsidRPr="00BA587C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A587C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A587C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Уристембек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Алтынай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13</w:t>
            </w:r>
          </w:p>
        </w:tc>
        <w:tc>
          <w:tcPr>
            <w:tcW w:w="1496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Техника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IT</w:t>
            </w:r>
          </w:p>
        </w:tc>
        <w:tc>
          <w:tcPr>
            <w:tcW w:w="1109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Уристембек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Алтынай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14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  <w:proofErr w:type="spellEnd"/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Направить</w:t>
            </w:r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ответ -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письмо в </w:t>
            </w:r>
            <w:proofErr w:type="gramStart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Комитет </w:t>
            </w:r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ИИ</w:t>
            </w:r>
            <w:proofErr w:type="gramEnd"/>
            <w:r w:rsidR="00BA587C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 сроку сдачи оборудования (15 </w:t>
            </w:r>
            <w:r w:rsidRPr="00BD0231">
              <w:rPr>
                <w:rFonts w:eastAsia="Calibri"/>
                <w:color w:val="1A1A1A"/>
                <w:sz w:val="24"/>
                <w:szCs w:val="24"/>
              </w:rPr>
              <w:t>vs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3 дня) после визирования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Нина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15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  <w:proofErr w:type="spellEnd"/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Нина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16</w:t>
            </w:r>
          </w:p>
        </w:tc>
        <w:tc>
          <w:tcPr>
            <w:tcW w:w="1496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Юридика</w:t>
            </w:r>
            <w:proofErr w:type="spellEnd"/>
          </w:p>
        </w:tc>
        <w:tc>
          <w:tcPr>
            <w:tcW w:w="1109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Завершить согласование публичного договора; подготовить письмо в Комитет по доначислениям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Кузнецова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Нина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17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  <w:proofErr w:type="spellEnd"/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A587C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Направит  СЗ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по </w:t>
            </w:r>
            <w:proofErr w:type="spellStart"/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технол</w:t>
            </w:r>
            <w:proofErr w:type="spellEnd"/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. 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С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нятиям</w:t>
            </w: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, с указанием о корректировки в факт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оттока 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(</w:t>
            </w:r>
            <w:proofErr w:type="gramEnd"/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объём и суммы) в Департамент отчётности</w:t>
            </w:r>
            <w:r w:rsidR="00412F0D">
              <w:rPr>
                <w:rFonts w:eastAsia="Calibri"/>
                <w:color w:val="1A1A1A"/>
                <w:sz w:val="24"/>
                <w:szCs w:val="24"/>
                <w:lang w:val="ru-RU"/>
              </w:rPr>
              <w:t>.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Алишер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18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  <w:proofErr w:type="spellEnd"/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Тлеулин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Алишер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19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  <w:proofErr w:type="spellEnd"/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412F0D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Направит в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фин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блок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СЗ  о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предоставлении  расчетов  себестоимости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одного обращения 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Майкеева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Парасат</w:t>
            </w:r>
            <w:proofErr w:type="spellEnd"/>
          </w:p>
        </w:tc>
      </w:tr>
      <w:tr w:rsidR="00BD0231" w:rsidRPr="00BA587C" w:rsidTr="00BD0231">
        <w:trPr>
          <w:cantSplit/>
        </w:trPr>
        <w:tc>
          <w:tcPr>
            <w:tcW w:w="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20</w:t>
            </w:r>
          </w:p>
        </w:tc>
        <w:tc>
          <w:tcPr>
            <w:tcW w:w="149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Финансы</w:t>
            </w:r>
            <w:proofErr w:type="spellEnd"/>
          </w:p>
        </w:tc>
        <w:tc>
          <w:tcPr>
            <w:tcW w:w="110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A587C" w:rsidRDefault="00BD0231">
            <w:pPr>
              <w:rPr>
                <w:sz w:val="24"/>
                <w:szCs w:val="24"/>
                <w:lang w:val="ru-RU"/>
              </w:rPr>
            </w:pPr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21</w:t>
            </w:r>
          </w:p>
        </w:tc>
        <w:tc>
          <w:tcPr>
            <w:tcW w:w="1496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Ауыл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Телеком</w:t>
            </w:r>
            <w:proofErr w:type="spellEnd"/>
          </w:p>
        </w:tc>
        <w:tc>
          <w:tcPr>
            <w:tcW w:w="11098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Подготовить </w:t>
            </w:r>
            <w:proofErr w:type="gramStart"/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статистику </w:t>
            </w:r>
            <w:r w:rsidR="00412F0D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412F0D">
              <w:rPr>
                <w:rFonts w:eastAsia="Calibri"/>
                <w:color w:val="1A1A1A"/>
                <w:sz w:val="24"/>
                <w:szCs w:val="24"/>
                <w:lang w:val="ru-RU"/>
              </w:rPr>
              <w:t>обрашений</w:t>
            </w:r>
            <w:proofErr w:type="spellEnd"/>
            <w:proofErr w:type="gramEnd"/>
            <w:r w:rsidR="00412F0D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по КЦ 160/165 в разрезе: ГТС/СТС, город/село за 2025–2026 гг.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Абдулданова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Жанар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22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412F0D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Подготовить  шаблон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по </w:t>
            </w: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действующим </w:t>
            </w:r>
            <w:r w:rsidR="00BD0231" w:rsidRPr="00BD0231">
              <w:rPr>
                <w:rFonts w:eastAsia="Calibri"/>
                <w:color w:val="1A1A1A"/>
                <w:sz w:val="24"/>
                <w:szCs w:val="24"/>
                <w:lang w:val="ru-RU"/>
              </w:rPr>
              <w:t>тарифам (на основе прейскуранта)</w:t>
            </w: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и довести корректную информацию всем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раюотникам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( Действующие, архивные)</w:t>
            </w:r>
          </w:p>
          <w:p w:rsidR="00412F0D" w:rsidRDefault="00412F0D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Провести встречи с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супевайзерами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на предмет понимания и знания </w:t>
            </w:r>
            <w:proofErr w:type="gram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тарифов( подключит</w:t>
            </w:r>
            <w:proofErr w:type="gram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продуктологов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и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тарифологов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)  до 10 </w:t>
            </w:r>
            <w:proofErr w:type="spellStart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>сентяюря</w:t>
            </w:r>
            <w:proofErr w:type="spellEnd"/>
            <w:r>
              <w:rPr>
                <w:rFonts w:eastAsia="Calibri"/>
                <w:color w:val="1A1A1A"/>
                <w:sz w:val="24"/>
                <w:szCs w:val="24"/>
                <w:lang w:val="ru-RU"/>
              </w:rPr>
              <w:t xml:space="preserve"> .</w:t>
            </w: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Жукенова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</w:t>
            </w: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Дина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lastRenderedPageBreak/>
              <w:t>23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Елизавета</w:t>
            </w:r>
            <w:proofErr w:type="spellEnd"/>
          </w:p>
        </w:tc>
      </w:tr>
      <w:tr w:rsidR="00BD0231" w:rsidRPr="00BD0231" w:rsidTr="00BD0231">
        <w:trPr>
          <w:cantSplit/>
        </w:trPr>
        <w:tc>
          <w:tcPr>
            <w:tcW w:w="442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r w:rsidRPr="00BD0231">
              <w:rPr>
                <w:rFonts w:eastAsia="Calibri"/>
                <w:color w:val="1A1A1A"/>
                <w:sz w:val="24"/>
                <w:szCs w:val="24"/>
              </w:rPr>
              <w:t>24</w:t>
            </w:r>
          </w:p>
        </w:tc>
        <w:tc>
          <w:tcPr>
            <w:tcW w:w="1496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Тарифы</w:t>
            </w:r>
            <w:proofErr w:type="spellEnd"/>
            <w:r w:rsidRPr="00BD0231">
              <w:rPr>
                <w:rFonts w:eastAsia="Calibri"/>
                <w:color w:val="1A1A1A"/>
                <w:sz w:val="24"/>
                <w:szCs w:val="24"/>
              </w:rPr>
              <w:t xml:space="preserve"> / Docs</w:t>
            </w:r>
          </w:p>
        </w:tc>
        <w:tc>
          <w:tcPr>
            <w:tcW w:w="1109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Default="00BD0231">
            <w:pPr>
              <w:rPr>
                <w:rFonts w:eastAsia="Calibri"/>
                <w:color w:val="1A1A1A"/>
                <w:sz w:val="24"/>
                <w:szCs w:val="24"/>
                <w:lang w:val="ru-RU"/>
              </w:rPr>
            </w:pPr>
          </w:p>
          <w:p w:rsidR="00BD0231" w:rsidRPr="00BD0231" w:rsidRDefault="00BD0231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D0231" w:rsidRPr="00BD0231" w:rsidRDefault="00BD0231">
            <w:pPr>
              <w:rPr>
                <w:sz w:val="24"/>
                <w:szCs w:val="24"/>
              </w:rPr>
            </w:pPr>
            <w:proofErr w:type="spellStart"/>
            <w:r w:rsidRPr="00BD0231">
              <w:rPr>
                <w:rFonts w:eastAsia="Calibri"/>
                <w:color w:val="1A1A1A"/>
                <w:sz w:val="24"/>
                <w:szCs w:val="24"/>
              </w:rPr>
              <w:t>Елизавета</w:t>
            </w:r>
            <w:proofErr w:type="spellEnd"/>
          </w:p>
        </w:tc>
      </w:tr>
    </w:tbl>
    <w:p w:rsidR="00412F0D" w:rsidRPr="00412F0D" w:rsidRDefault="00412F0D" w:rsidP="00412F0D">
      <w:pPr>
        <w:spacing w:before="140"/>
        <w:jc w:val="right"/>
        <w:rPr>
          <w:sz w:val="24"/>
          <w:szCs w:val="24"/>
          <w:lang w:val="ru-RU"/>
        </w:rPr>
      </w:pPr>
      <w:bookmarkStart w:id="0" w:name="_GoBack"/>
      <w:bookmarkEnd w:id="0"/>
      <w:r>
        <w:rPr>
          <w:sz w:val="24"/>
          <w:szCs w:val="24"/>
          <w:lang w:val="ru-RU"/>
        </w:rPr>
        <w:t xml:space="preserve"> </w:t>
      </w:r>
    </w:p>
    <w:sectPr w:rsidR="00412F0D" w:rsidRPr="00412F0D" w:rsidSect="00BD0231">
      <w:pgSz w:w="16838" w:h="11906" w:orient="landscape"/>
      <w:pgMar w:top="60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34EF8"/>
    <w:multiLevelType w:val="hybridMultilevel"/>
    <w:tmpl w:val="89724F50"/>
    <w:lvl w:ilvl="0" w:tplc="1C541C9A">
      <w:start w:val="1"/>
      <w:numFmt w:val="bullet"/>
      <w:lvlText w:val="●"/>
      <w:lvlJc w:val="left"/>
      <w:pPr>
        <w:ind w:left="720" w:hanging="360"/>
      </w:pPr>
    </w:lvl>
    <w:lvl w:ilvl="1" w:tplc="8786886E">
      <w:start w:val="1"/>
      <w:numFmt w:val="bullet"/>
      <w:lvlText w:val="○"/>
      <w:lvlJc w:val="left"/>
      <w:pPr>
        <w:ind w:left="1440" w:hanging="360"/>
      </w:pPr>
    </w:lvl>
    <w:lvl w:ilvl="2" w:tplc="60CA8350">
      <w:start w:val="1"/>
      <w:numFmt w:val="bullet"/>
      <w:lvlText w:val="■"/>
      <w:lvlJc w:val="left"/>
      <w:pPr>
        <w:ind w:left="2160" w:hanging="360"/>
      </w:pPr>
    </w:lvl>
    <w:lvl w:ilvl="3" w:tplc="F2EAA01C">
      <w:start w:val="1"/>
      <w:numFmt w:val="bullet"/>
      <w:lvlText w:val="●"/>
      <w:lvlJc w:val="left"/>
      <w:pPr>
        <w:ind w:left="2880" w:hanging="360"/>
      </w:pPr>
    </w:lvl>
    <w:lvl w:ilvl="4" w:tplc="EDDC94A2">
      <w:start w:val="1"/>
      <w:numFmt w:val="bullet"/>
      <w:lvlText w:val="○"/>
      <w:lvlJc w:val="left"/>
      <w:pPr>
        <w:ind w:left="3600" w:hanging="360"/>
      </w:pPr>
    </w:lvl>
    <w:lvl w:ilvl="5" w:tplc="A0D49192">
      <w:start w:val="1"/>
      <w:numFmt w:val="bullet"/>
      <w:lvlText w:val="■"/>
      <w:lvlJc w:val="left"/>
      <w:pPr>
        <w:ind w:left="4320" w:hanging="360"/>
      </w:pPr>
    </w:lvl>
    <w:lvl w:ilvl="6" w:tplc="39CA810E">
      <w:start w:val="1"/>
      <w:numFmt w:val="bullet"/>
      <w:lvlText w:val="●"/>
      <w:lvlJc w:val="left"/>
      <w:pPr>
        <w:ind w:left="5040" w:hanging="360"/>
      </w:pPr>
    </w:lvl>
    <w:lvl w:ilvl="7" w:tplc="688E6774">
      <w:start w:val="1"/>
      <w:numFmt w:val="bullet"/>
      <w:lvlText w:val="●"/>
      <w:lvlJc w:val="left"/>
      <w:pPr>
        <w:ind w:left="5760" w:hanging="360"/>
      </w:pPr>
    </w:lvl>
    <w:lvl w:ilvl="8" w:tplc="304EA1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313"/>
    <w:rsid w:val="00412F0D"/>
    <w:rsid w:val="00423A72"/>
    <w:rsid w:val="00B30313"/>
    <w:rsid w:val="00BA587C"/>
    <w:rsid w:val="00BD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D8E671-12BA-4097-964F-E5764BD2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D0231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D02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cp:lastPrinted>2026-08-27T11:26:00Z</cp:lastPrinted>
  <dcterms:created xsi:type="dcterms:W3CDTF">2026-08-27T11:48:00Z</dcterms:created>
  <dcterms:modified xsi:type="dcterms:W3CDTF">2026-08-31T09:08:00Z</dcterms:modified>
</cp:coreProperties>
</file>