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2DF" w:rsidRPr="004E4FAB" w:rsidRDefault="004E4FAB">
      <w:pPr>
        <w:spacing w:after="80"/>
        <w:jc w:val="center"/>
        <w:rPr>
          <w:lang w:val="ru-RU"/>
        </w:rPr>
      </w:pPr>
      <w:r w:rsidRPr="004E4FAB">
        <w:rPr>
          <w:color w:val="595959"/>
          <w:sz w:val="18"/>
          <w:szCs w:val="18"/>
          <w:lang w:val="ru-RU"/>
        </w:rPr>
        <w:t>АО «</w:t>
      </w:r>
      <w:proofErr w:type="spellStart"/>
      <w:r w:rsidRPr="004E4FAB">
        <w:rPr>
          <w:color w:val="595959"/>
          <w:sz w:val="18"/>
          <w:szCs w:val="18"/>
          <w:lang w:val="ru-RU"/>
        </w:rPr>
        <w:t>Казахтелеком</w:t>
      </w:r>
      <w:proofErr w:type="spellEnd"/>
      <w:r w:rsidRPr="004E4FAB">
        <w:rPr>
          <w:color w:val="595959"/>
          <w:sz w:val="18"/>
          <w:szCs w:val="18"/>
          <w:lang w:val="ru-RU"/>
        </w:rPr>
        <w:t>»</w:t>
      </w:r>
    </w:p>
    <w:p w:rsidR="00C512DF" w:rsidRPr="004E4FAB" w:rsidRDefault="004E4FAB">
      <w:pPr>
        <w:spacing w:after="80"/>
        <w:jc w:val="center"/>
        <w:rPr>
          <w:lang w:val="ru-RU"/>
        </w:rPr>
      </w:pPr>
      <w:r w:rsidRPr="004E4FAB">
        <w:rPr>
          <w:b/>
          <w:bCs/>
          <w:color w:val="1F497D"/>
          <w:sz w:val="28"/>
          <w:szCs w:val="28"/>
          <w:lang w:val="ru-RU"/>
        </w:rPr>
        <w:t>Отчёт по исполнению протокольных поручений</w:t>
      </w:r>
    </w:p>
    <w:p w:rsidR="004E4FAB" w:rsidRPr="0068795A" w:rsidRDefault="004E4FAB" w:rsidP="004E4FAB">
      <w:pPr>
        <w:spacing w:after="320"/>
        <w:jc w:val="center"/>
        <w:rPr>
          <w:rFonts w:ascii="Times New Roman" w:hAnsi="Times New Roman" w:cs="Times New Roman"/>
          <w:color w:val="595959"/>
          <w:sz w:val="24"/>
          <w:szCs w:val="24"/>
          <w:lang w:val="ru-RU"/>
        </w:rPr>
      </w:pPr>
      <w:bookmarkStart w:id="0" w:name="_GoBack"/>
      <w:bookmarkEnd w:id="0"/>
      <w:r w:rsidRPr="0068795A">
        <w:rPr>
          <w:rFonts w:ascii="Times New Roman" w:hAnsi="Times New Roman" w:cs="Times New Roman"/>
          <w:color w:val="595959"/>
          <w:sz w:val="24"/>
          <w:szCs w:val="24"/>
          <w:lang w:val="ru-RU"/>
        </w:rPr>
        <w:t xml:space="preserve">за период май-июнь, </w:t>
      </w:r>
    </w:p>
    <w:p w:rsidR="004E4FAB" w:rsidRPr="0068795A" w:rsidRDefault="004E4FAB" w:rsidP="004E4FAB">
      <w:pPr>
        <w:pStyle w:val="a4"/>
        <w:numPr>
          <w:ilvl w:val="0"/>
          <w:numId w:val="2"/>
        </w:numPr>
        <w:spacing w:after="3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595959"/>
          <w:sz w:val="24"/>
          <w:szCs w:val="24"/>
          <w:lang w:val="ru-RU"/>
        </w:rPr>
        <w:t>Создание ПП-</w:t>
      </w:r>
      <w:r w:rsidRPr="0068795A">
        <w:rPr>
          <w:rFonts w:ascii="Times New Roman" w:hAnsi="Times New Roman" w:cs="Times New Roman"/>
          <w:color w:val="595959"/>
          <w:sz w:val="24"/>
          <w:szCs w:val="24"/>
          <w:lang w:val="ru-RU"/>
        </w:rPr>
        <w:t>13.05.2026</w:t>
      </w:r>
    </w:p>
    <w:p w:rsidR="004E4FAB" w:rsidRPr="0068795A" w:rsidRDefault="004E4FAB" w:rsidP="004E4FAB">
      <w:pPr>
        <w:pStyle w:val="a4"/>
        <w:numPr>
          <w:ilvl w:val="0"/>
          <w:numId w:val="2"/>
        </w:numPr>
        <w:spacing w:after="3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595959"/>
          <w:sz w:val="24"/>
          <w:szCs w:val="24"/>
          <w:lang w:val="ru-RU"/>
        </w:rPr>
        <w:t>Создание ПП</w:t>
      </w:r>
      <w:r w:rsidRPr="0068795A">
        <w:rPr>
          <w:rFonts w:ascii="Times New Roman" w:hAnsi="Times New Roman" w:cs="Times New Roman"/>
          <w:color w:val="595959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595959"/>
          <w:sz w:val="24"/>
          <w:szCs w:val="24"/>
          <w:lang w:val="ru-RU"/>
        </w:rPr>
        <w:t xml:space="preserve">- </w:t>
      </w:r>
      <w:r w:rsidRPr="0068795A">
        <w:rPr>
          <w:rFonts w:ascii="Times New Roman" w:hAnsi="Times New Roman" w:cs="Times New Roman"/>
          <w:color w:val="595959"/>
          <w:sz w:val="24"/>
          <w:szCs w:val="24"/>
          <w:lang w:val="ru-RU"/>
        </w:rPr>
        <w:t>05.06.2026</w:t>
      </w:r>
    </w:p>
    <w:p w:rsidR="004E4FAB" w:rsidRPr="0068795A" w:rsidRDefault="004E4FAB" w:rsidP="004E4FAB">
      <w:pPr>
        <w:pStyle w:val="a4"/>
        <w:numPr>
          <w:ilvl w:val="0"/>
          <w:numId w:val="2"/>
        </w:numPr>
        <w:spacing w:after="3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595959"/>
          <w:sz w:val="24"/>
          <w:szCs w:val="24"/>
          <w:lang w:val="ru-RU"/>
        </w:rPr>
        <w:t>Создание ПП</w:t>
      </w:r>
      <w:r w:rsidRPr="0068795A">
        <w:rPr>
          <w:rFonts w:ascii="Times New Roman" w:hAnsi="Times New Roman" w:cs="Times New Roman"/>
          <w:color w:val="595959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595959"/>
          <w:sz w:val="24"/>
          <w:szCs w:val="24"/>
          <w:lang w:val="ru-RU"/>
        </w:rPr>
        <w:t xml:space="preserve">- </w:t>
      </w:r>
      <w:r w:rsidRPr="0068795A">
        <w:rPr>
          <w:rFonts w:ascii="Times New Roman" w:hAnsi="Times New Roman" w:cs="Times New Roman"/>
          <w:color w:val="595959"/>
          <w:sz w:val="24"/>
          <w:szCs w:val="24"/>
          <w:lang w:val="ru-RU"/>
        </w:rPr>
        <w:t>15.06.2026</w:t>
      </w:r>
    </w:p>
    <w:p w:rsidR="00C512DF" w:rsidRPr="004E4FAB" w:rsidRDefault="004E4FAB">
      <w:pPr>
        <w:spacing w:after="320"/>
        <w:jc w:val="center"/>
        <w:rPr>
          <w:lang w:val="ru-RU"/>
        </w:rPr>
      </w:pPr>
      <w:r>
        <w:rPr>
          <w:color w:val="595959"/>
          <w:sz w:val="19"/>
          <w:szCs w:val="19"/>
          <w:lang w:val="ru-RU"/>
        </w:rPr>
        <w:t>п</w:t>
      </w:r>
      <w:r w:rsidRPr="004E4FAB">
        <w:rPr>
          <w:color w:val="595959"/>
          <w:sz w:val="19"/>
          <w:szCs w:val="19"/>
          <w:lang w:val="ru-RU"/>
        </w:rPr>
        <w:t>о состоянию на 30.06.2026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194"/>
        <w:gridCol w:w="3137"/>
        <w:gridCol w:w="194"/>
        <w:gridCol w:w="3140"/>
      </w:tblGrid>
      <w:tr w:rsidR="00C512DF">
        <w:tc>
          <w:tcPr>
            <w:tcW w:w="3200" w:type="dxa"/>
            <w:tcBorders>
              <w:top w:val="single" w:sz="8" w:space="0" w:color="2E5FA3"/>
              <w:left w:val="single" w:sz="8" w:space="0" w:color="2E5FA3"/>
              <w:bottom w:val="single" w:sz="8" w:space="0" w:color="2E5FA3"/>
              <w:right w:val="single" w:sz="8" w:space="0" w:color="2E5FA3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E5FA3"/>
                <w:sz w:val="56"/>
                <w:szCs w:val="56"/>
              </w:rPr>
              <w:t>17</w:t>
            </w:r>
          </w:p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Всего</w:t>
            </w:r>
            <w:proofErr w:type="spellEnd"/>
            <w:r>
              <w:rPr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поручений</w:t>
            </w:r>
            <w:proofErr w:type="spellEnd"/>
          </w:p>
        </w:tc>
        <w:tc>
          <w:tcPr>
            <w:tcW w:w="200" w:type="dxa"/>
          </w:tcPr>
          <w:p w:rsidR="00C512DF" w:rsidRDefault="00C512DF"/>
        </w:tc>
        <w:tc>
          <w:tcPr>
            <w:tcW w:w="3200" w:type="dxa"/>
            <w:tcBorders>
              <w:top w:val="single" w:sz="8" w:space="0" w:color="276221"/>
              <w:left w:val="single" w:sz="8" w:space="0" w:color="276221"/>
              <w:bottom w:val="single" w:sz="8" w:space="0" w:color="276221"/>
              <w:right w:val="single" w:sz="8" w:space="0" w:color="276221"/>
            </w:tcBorders>
            <w:shd w:val="clear" w:color="auto" w:fill="C6EFC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56"/>
                <w:szCs w:val="56"/>
              </w:rPr>
              <w:t>8</w:t>
            </w:r>
          </w:p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276221"/>
                <w:sz w:val="19"/>
                <w:szCs w:val="19"/>
              </w:rPr>
              <w:t>Исполнено</w:t>
            </w:r>
            <w:proofErr w:type="spellEnd"/>
          </w:p>
        </w:tc>
        <w:tc>
          <w:tcPr>
            <w:tcW w:w="200" w:type="dxa"/>
          </w:tcPr>
          <w:p w:rsidR="00C512DF" w:rsidRDefault="00C512DF"/>
        </w:tc>
        <w:tc>
          <w:tcPr>
            <w:tcW w:w="3200" w:type="dxa"/>
            <w:tcBorders>
              <w:top w:val="single" w:sz="8" w:space="0" w:color="9C0006"/>
              <w:left w:val="single" w:sz="8" w:space="0" w:color="9C0006"/>
              <w:bottom w:val="single" w:sz="8" w:space="0" w:color="9C0006"/>
              <w:right w:val="single" w:sz="8" w:space="0" w:color="9C0006"/>
            </w:tcBorders>
            <w:shd w:val="clear" w:color="auto" w:fill="FFDCE1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56"/>
                <w:szCs w:val="56"/>
              </w:rPr>
              <w:t>8</w:t>
            </w:r>
          </w:p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9C0006"/>
                <w:sz w:val="19"/>
                <w:szCs w:val="19"/>
              </w:rPr>
              <w:t>Просрочено</w:t>
            </w:r>
            <w:proofErr w:type="spellEnd"/>
          </w:p>
        </w:tc>
      </w:tr>
    </w:tbl>
    <w:p w:rsidR="00C512DF" w:rsidRDefault="004E4FAB">
      <w:pPr>
        <w:spacing w:before="200"/>
        <w:jc w:val="center"/>
      </w:pPr>
      <w:r>
        <w:rPr>
          <w:b/>
          <w:bCs/>
          <w:color w:val="9C6500"/>
          <w:sz w:val="19"/>
          <w:szCs w:val="19"/>
        </w:rPr>
        <w:t xml:space="preserve">В </w:t>
      </w:r>
      <w:proofErr w:type="spellStart"/>
      <w:r>
        <w:rPr>
          <w:b/>
          <w:bCs/>
          <w:color w:val="9C6500"/>
          <w:sz w:val="19"/>
          <w:szCs w:val="19"/>
        </w:rPr>
        <w:t>работе</w:t>
      </w:r>
      <w:proofErr w:type="spellEnd"/>
      <w:r>
        <w:rPr>
          <w:b/>
          <w:bCs/>
          <w:color w:val="9C6500"/>
          <w:sz w:val="19"/>
          <w:szCs w:val="19"/>
        </w:rPr>
        <w:t xml:space="preserve"> (</w:t>
      </w:r>
      <w:proofErr w:type="spellStart"/>
      <w:r>
        <w:rPr>
          <w:b/>
          <w:bCs/>
          <w:color w:val="9C6500"/>
          <w:sz w:val="19"/>
          <w:szCs w:val="19"/>
        </w:rPr>
        <w:t>срок</w:t>
      </w:r>
      <w:proofErr w:type="spellEnd"/>
      <w:r>
        <w:rPr>
          <w:b/>
          <w:bCs/>
          <w:color w:val="9C6500"/>
          <w:sz w:val="19"/>
          <w:szCs w:val="19"/>
        </w:rPr>
        <w:t xml:space="preserve"> </w:t>
      </w:r>
      <w:proofErr w:type="spellStart"/>
      <w:r>
        <w:rPr>
          <w:b/>
          <w:bCs/>
          <w:color w:val="9C6500"/>
          <w:sz w:val="19"/>
          <w:szCs w:val="19"/>
        </w:rPr>
        <w:t>продлён</w:t>
      </w:r>
      <w:proofErr w:type="spellEnd"/>
      <w:r>
        <w:rPr>
          <w:b/>
          <w:bCs/>
          <w:color w:val="9C6500"/>
          <w:sz w:val="19"/>
          <w:szCs w:val="19"/>
        </w:rPr>
        <w:t xml:space="preserve">): </w:t>
      </w:r>
      <w:proofErr w:type="gramStart"/>
      <w:r>
        <w:rPr>
          <w:b/>
          <w:bCs/>
          <w:color w:val="9C6500"/>
          <w:sz w:val="19"/>
          <w:szCs w:val="19"/>
        </w:rPr>
        <w:t>1</w:t>
      </w:r>
      <w:proofErr w:type="gramEnd"/>
    </w:p>
    <w:p w:rsidR="00C512DF" w:rsidRDefault="004E4FAB">
      <w:pPr>
        <w:spacing w:before="360" w:after="200"/>
      </w:pPr>
      <w:r>
        <w:rPr>
          <w:b/>
          <w:bCs/>
          <w:color w:val="276221"/>
          <w:sz w:val="24"/>
          <w:szCs w:val="24"/>
        </w:rPr>
        <w:t>✔ ИСПОЛНЕНО (8)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4550"/>
        <w:gridCol w:w="2214"/>
        <w:gridCol w:w="1021"/>
        <w:gridCol w:w="1373"/>
        <w:gridCol w:w="1310"/>
      </w:tblGrid>
      <w:tr w:rsidR="00C512DF">
        <w:trPr>
          <w:tblHeader/>
        </w:trPr>
        <w:tc>
          <w:tcPr>
            <w:tcW w:w="5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9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Поручение</w:t>
            </w:r>
            <w:proofErr w:type="spellEnd"/>
          </w:p>
        </w:tc>
        <w:tc>
          <w:tcPr>
            <w:tcW w:w="23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Исполнитель</w:t>
            </w:r>
            <w:proofErr w:type="spellEnd"/>
          </w:p>
        </w:tc>
        <w:tc>
          <w:tcPr>
            <w:tcW w:w="1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  <w:proofErr w:type="spellEnd"/>
          </w:p>
        </w:tc>
        <w:tc>
          <w:tcPr>
            <w:tcW w:w="1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Продление</w:t>
            </w:r>
            <w:proofErr w:type="spellEnd"/>
          </w:p>
        </w:tc>
        <w:tc>
          <w:tcPr>
            <w:tcW w:w="13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Подготовить предложения по регламентации обслуживания </w:t>
            </w:r>
            <w:r>
              <w:rPr>
                <w:color w:val="000000"/>
                <w:sz w:val="18"/>
                <w:szCs w:val="18"/>
              </w:rPr>
              <w:t>VIP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-абонентов с разработкой нормативного документа.  Отчёт: Проект Регламента взаимодействия ДРБ и ОДС при обслуживании </w:t>
            </w:r>
            <w:r>
              <w:rPr>
                <w:color w:val="000000"/>
                <w:sz w:val="18"/>
                <w:szCs w:val="18"/>
              </w:rPr>
              <w:t>Premium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>-клиентов будет представлен до 30.06.2026.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Кузнецова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Н.А.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Доработать бланк отказа от услуг, предусмотрев порядок и сроки возврата оборудования; направить актуализированную форму во все заинтересованные подразделения.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Форма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доработана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  <w:szCs w:val="18"/>
              </w:rPr>
              <w:t>направлена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  <w:szCs w:val="18"/>
              </w:rPr>
              <w:t>подразделения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Уткелбаева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Е.Р.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>Рассчитать потребность в ресурсах для формирования группы по обработке оттока абонентов; подготовить предложения по численности и функционалу.  Отчёт: Расчёты выполнены. СЗ по необходимому штату для СРОА в ЦОО направлена директорам.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Аджибаев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Р.С.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Подготовить аналитику </w:t>
            </w:r>
            <w:r>
              <w:rPr>
                <w:color w:val="000000"/>
                <w:sz w:val="18"/>
                <w:szCs w:val="18"/>
              </w:rPr>
              <w:t>SMS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-рассылок должникам, отчёт «План/Факт» по дебиторской задолженности (январь–май 2026), анализ авансовых абонентов, план мероприятий по снижению оттока должников.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Материалы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подготовлены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  <w:szCs w:val="18"/>
              </w:rPr>
              <w:t>предоставлены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Конраубаева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А.Ж.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Перейти на ежедневный разбор инцидентов по оттоку, актуализировать планы по оттоку, разработать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финмодель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пилота по специалистам удержания (ПСС/онлайн), подготовить план по </w:t>
            </w:r>
            <w:r>
              <w:rPr>
                <w:color w:val="000000"/>
                <w:sz w:val="18"/>
                <w:szCs w:val="18"/>
              </w:rPr>
              <w:t>FTTH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.  Отчёт: Ежедневный мониторинг оттока 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lastRenderedPageBreak/>
              <w:t xml:space="preserve">внедрён, модель планирования презентована руководству, план по </w:t>
            </w:r>
            <w:r>
              <w:rPr>
                <w:color w:val="000000"/>
                <w:sz w:val="18"/>
                <w:szCs w:val="18"/>
              </w:rPr>
              <w:t>FTTH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сформирован в </w:t>
            </w:r>
            <w:r>
              <w:rPr>
                <w:color w:val="000000"/>
                <w:sz w:val="18"/>
                <w:szCs w:val="18"/>
              </w:rPr>
              <w:t>Jira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Тлеулин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А.Т.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>Подготовить приказ по корректировке начислений за роуминг и бустеры; обеспечить взаимодействие с регионами по корректировке начислений; выявлять ошибки сотрудников ПСС/УП и ДСМ.  Отчёт: Издан Приказ № 288 от 06.05.2026 «О проведении корректировок начислений по дополнительным услугам "</w:t>
            </w:r>
            <w:proofErr w:type="spellStart"/>
            <w:r>
              <w:rPr>
                <w:color w:val="000000"/>
                <w:sz w:val="18"/>
                <w:szCs w:val="18"/>
              </w:rPr>
              <w:t>Kcell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>" и "</w:t>
            </w:r>
            <w:r>
              <w:rPr>
                <w:color w:val="000000"/>
                <w:sz w:val="18"/>
                <w:szCs w:val="18"/>
              </w:rPr>
              <w:t>Altel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"», скорректирован Приказом № 299 от 18.05.2026 «О внесении изменений и дополнений в приказ ДРБ № 288». </w:t>
            </w:r>
            <w:proofErr w:type="spellStart"/>
            <w:r>
              <w:rPr>
                <w:color w:val="000000"/>
                <w:sz w:val="18"/>
                <w:szCs w:val="18"/>
              </w:rPr>
              <w:t>Вопрос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рассмотрен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также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  <w:szCs w:val="18"/>
              </w:rPr>
              <w:t>рамках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Протокола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№ 30.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Карымсакова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Б.Н.,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Мукашева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М.Б.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22.05.26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Подготовить предложения и техническое задание по внедрению ИИ-агента в онлайн-канал.  Отчёт: Реализована инициатива </w:t>
            </w:r>
            <w:r>
              <w:rPr>
                <w:color w:val="000000"/>
                <w:sz w:val="18"/>
                <w:szCs w:val="18"/>
              </w:rPr>
              <w:t>Smart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Assist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: портрет абонента, </w:t>
            </w:r>
            <w:r>
              <w:rPr>
                <w:color w:val="000000"/>
                <w:sz w:val="18"/>
                <w:szCs w:val="18"/>
              </w:rPr>
              <w:t>AI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>-подсказки оператору, авто-формирование контекста обращения в текстовых каналах.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Абдулданова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Ж.К.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22.05.26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Разработать и предоставить механизм ввода специалистов по направлению оттока.  Отчёт: Аналитические справки реализованы и переданы: по ПСС — Департаменту сервис-менеджмента; по </w:t>
            </w:r>
            <w:r>
              <w:rPr>
                <w:color w:val="000000"/>
                <w:sz w:val="18"/>
                <w:szCs w:val="18"/>
              </w:rPr>
              <w:t>Online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Churn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— главному эксперту по </w:t>
            </w:r>
            <w:r>
              <w:rPr>
                <w:color w:val="000000"/>
                <w:sz w:val="18"/>
                <w:szCs w:val="18"/>
              </w:rPr>
              <w:t>Online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Churn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>, для дальнейшего просчёта необходимости в ресурсах.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Тлеулин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А.Т.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25.05.26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 xml:space="preserve">✔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</w:tbl>
    <w:p w:rsidR="00C512DF" w:rsidRDefault="004E4FAB">
      <w:pPr>
        <w:spacing w:before="360" w:after="200"/>
      </w:pPr>
      <w:r>
        <w:rPr>
          <w:b/>
          <w:bCs/>
          <w:color w:val="9C0006"/>
          <w:sz w:val="24"/>
          <w:szCs w:val="24"/>
        </w:rPr>
        <w:t>✘ ПРОСРОЧЕНО (8)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4449"/>
        <w:gridCol w:w="2212"/>
        <w:gridCol w:w="1021"/>
        <w:gridCol w:w="1373"/>
        <w:gridCol w:w="1413"/>
      </w:tblGrid>
      <w:tr w:rsidR="00C512DF">
        <w:trPr>
          <w:tblHeader/>
        </w:trPr>
        <w:tc>
          <w:tcPr>
            <w:tcW w:w="5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9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Поручение</w:t>
            </w:r>
            <w:proofErr w:type="spellEnd"/>
          </w:p>
        </w:tc>
        <w:tc>
          <w:tcPr>
            <w:tcW w:w="23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Исполнитель</w:t>
            </w:r>
            <w:proofErr w:type="spellEnd"/>
          </w:p>
        </w:tc>
        <w:tc>
          <w:tcPr>
            <w:tcW w:w="1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  <w:proofErr w:type="spellEnd"/>
          </w:p>
        </w:tc>
        <w:tc>
          <w:tcPr>
            <w:tcW w:w="1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Продление</w:t>
            </w:r>
            <w:proofErr w:type="spellEnd"/>
          </w:p>
        </w:tc>
        <w:tc>
          <w:tcPr>
            <w:tcW w:w="13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Подготовить аналитический материал по ПСС и ЦОО для внедрения СРОА с предложениями по снижению оттока абонентов.  Отчёт: </w:t>
            </w:r>
            <w:proofErr w:type="gramStart"/>
            <w:r w:rsidRPr="004E4FAB">
              <w:rPr>
                <w:color w:val="000000"/>
                <w:sz w:val="18"/>
                <w:szCs w:val="18"/>
                <w:lang w:val="ru-RU"/>
              </w:rPr>
              <w:t>В</w:t>
            </w:r>
            <w:proofErr w:type="gram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связи с изменением содержания задачи поручение признано просроченным. Ответственный: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А.Т. — аналитические справки реализованы и переданы: по ПСС — Департаменту сервис-менеджмента; по </w:t>
            </w:r>
            <w:r>
              <w:rPr>
                <w:color w:val="000000"/>
                <w:sz w:val="18"/>
                <w:szCs w:val="18"/>
              </w:rPr>
              <w:t>Online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Churn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— главному эксперту по </w:t>
            </w:r>
            <w:r>
              <w:rPr>
                <w:color w:val="000000"/>
                <w:sz w:val="18"/>
                <w:szCs w:val="18"/>
              </w:rPr>
              <w:t>Online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Churn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>, для дальнейшего просчёта необходимости в ресурсах.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А.Т.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Актуализировать скрипты удержания абонентов, унифицировать базу знаний 1-й линии, создать единый портал со скриптами и тарифами, провести аудит системы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АналЗет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, разработать </w:t>
            </w:r>
            <w:r>
              <w:rPr>
                <w:color w:val="000000"/>
                <w:sz w:val="18"/>
                <w:szCs w:val="18"/>
              </w:rPr>
              <w:t>CJM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клиента.  Отчёт: Разработан бизнес-процесс единого пути удержания для фронт-линии ЦРК; материалы направлены в ДЦИП 17.06.2026. </w:t>
            </w:r>
            <w:proofErr w:type="spellStart"/>
            <w:r>
              <w:rPr>
                <w:color w:val="000000"/>
                <w:sz w:val="18"/>
                <w:szCs w:val="18"/>
              </w:rPr>
              <w:t>Завершение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работы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остальным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пунктам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продолжается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А.Т.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Провести аудит загрузки операторов, внедрить обратный звонок при ожидании свыше 3 минут, перераспределить смены, внедрить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проактивные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уведомления об авариях и 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lastRenderedPageBreak/>
              <w:t xml:space="preserve">автоматическую рассылку </w:t>
            </w:r>
            <w:r>
              <w:rPr>
                <w:color w:val="000000"/>
                <w:sz w:val="18"/>
                <w:szCs w:val="18"/>
              </w:rPr>
              <w:t>SMS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>/</w:t>
            </w:r>
            <w:r>
              <w:rPr>
                <w:color w:val="000000"/>
                <w:sz w:val="18"/>
                <w:szCs w:val="18"/>
              </w:rPr>
              <w:t>push</w:t>
            </w: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исполнении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предоставлен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Абдулданова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Ж.К.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Автоматизировать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дашборд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по мониторингу и аналитике корректировок начислений.  Отчёт: Задача требует значительных трудозатрат и не может быть выполнена в короткие сроки; необходим пересмотр срока исполнения.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Дусмагамбетова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З.С.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Подготовить план мероприятий по работе с обращениями, внедрить ИИ-консультанта, провести категоризацию причин обращений, перевести корректировки начислений в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, внедрить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дашборд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по спорным начислениям, разработать скрипты для мобильного приложения и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соцсетей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исполнении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предоставлен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Сформировать график выездов по ПСС/УП для мониторинга качества работы; по итогам сформировать дорожную карту устранения замечаний; определить потребность ПСС в оснащении.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исполнении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предоставлен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Жукенова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Д.Т.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29.05.26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02.06.26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r w:rsidRPr="004E4FAB">
              <w:rPr>
                <w:color w:val="000000"/>
                <w:sz w:val="18"/>
                <w:szCs w:val="18"/>
                <w:lang w:val="ru-RU"/>
              </w:rPr>
              <w:t>Предоставить отчёты за 1 квартал и апрель 2026 года по итогам работы; сформировать график совещаний с региональными подразделениями.  Отчёт: Отчёты по КЦ 160, 165 и ЦОО за 1 квартал и апрель предоставлены Директору по клиентскому сервису; график встреч с регионами сформирован.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Pr="004E4FAB" w:rsidRDefault="004E4FAB">
            <w:pPr>
              <w:rPr>
                <w:lang w:val="ru-RU"/>
              </w:rPr>
            </w:pP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А.Т.,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Карымсакова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Б.Н.,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Конраубаева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А.Ж.,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Дүйсенбай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Б.О.,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Аджибаев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Р.С.,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Майкеева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П.Ж., </w:t>
            </w:r>
            <w:proofErr w:type="spellStart"/>
            <w:r w:rsidRPr="004E4FAB">
              <w:rPr>
                <w:color w:val="000000"/>
                <w:sz w:val="18"/>
                <w:szCs w:val="18"/>
                <w:lang w:val="ru-RU"/>
              </w:rPr>
              <w:t>Дусмагамбетова</w:t>
            </w:r>
            <w:proofErr w:type="spellEnd"/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 З.С.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15.05.26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Обновить базу знаний для сотрудников ПСС, УП, ГП, 160 и онлайн-канала; провести коммуникацию изменений до сотрудников.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исполнении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предоставлен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Абдулданова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Ж.К., </w:t>
            </w:r>
            <w:proofErr w:type="spellStart"/>
            <w:r>
              <w:rPr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Б.Н., </w:t>
            </w:r>
            <w:proofErr w:type="spellStart"/>
            <w:r>
              <w:rPr>
                <w:color w:val="000000"/>
                <w:sz w:val="18"/>
                <w:szCs w:val="18"/>
              </w:rPr>
              <w:t>Аджибаев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Р.С., </w:t>
            </w:r>
            <w:proofErr w:type="spellStart"/>
            <w:r>
              <w:rPr>
                <w:color w:val="000000"/>
                <w:sz w:val="18"/>
                <w:szCs w:val="18"/>
              </w:rPr>
              <w:t>Тлеулин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А.Т., </w:t>
            </w:r>
            <w:proofErr w:type="spellStart"/>
            <w:r>
              <w:rPr>
                <w:color w:val="000000"/>
                <w:sz w:val="18"/>
                <w:szCs w:val="18"/>
              </w:rPr>
              <w:t>Жукенова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Д.Т.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29.05.26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</w:tbl>
    <w:p w:rsidR="00C512DF" w:rsidRDefault="004E4FAB">
      <w:pPr>
        <w:spacing w:before="360" w:after="200"/>
      </w:pPr>
      <w:r>
        <w:rPr>
          <w:b/>
          <w:bCs/>
          <w:color w:val="9C6500"/>
          <w:sz w:val="24"/>
          <w:szCs w:val="24"/>
        </w:rPr>
        <w:t>● В РАБОТЕ / СРОК ПРОДЛЁН (1)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4579"/>
        <w:gridCol w:w="2229"/>
        <w:gridCol w:w="1021"/>
        <w:gridCol w:w="1373"/>
        <w:gridCol w:w="1266"/>
      </w:tblGrid>
      <w:tr w:rsidR="00C512DF">
        <w:trPr>
          <w:tblHeader/>
        </w:trPr>
        <w:tc>
          <w:tcPr>
            <w:tcW w:w="5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9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Поручение</w:t>
            </w:r>
            <w:proofErr w:type="spellEnd"/>
          </w:p>
        </w:tc>
        <w:tc>
          <w:tcPr>
            <w:tcW w:w="23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Исполнитель</w:t>
            </w:r>
            <w:proofErr w:type="spellEnd"/>
          </w:p>
        </w:tc>
        <w:tc>
          <w:tcPr>
            <w:tcW w:w="1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  <w:proofErr w:type="spellEnd"/>
          </w:p>
        </w:tc>
        <w:tc>
          <w:tcPr>
            <w:tcW w:w="1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Продление</w:t>
            </w:r>
            <w:proofErr w:type="spellEnd"/>
          </w:p>
        </w:tc>
        <w:tc>
          <w:tcPr>
            <w:tcW w:w="13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512DF" w:rsidRDefault="004E4F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  <w:proofErr w:type="spellEnd"/>
          </w:p>
        </w:tc>
      </w:tr>
      <w:tr w:rsidR="00C512DF"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r w:rsidRPr="004E4FAB">
              <w:rPr>
                <w:color w:val="000000"/>
                <w:sz w:val="18"/>
                <w:szCs w:val="18"/>
                <w:lang w:val="ru-RU"/>
              </w:rPr>
              <w:t xml:space="preserve">Организовать системную обработку обращений, обеспечить своевременное направление в подразделения; подготовить предложения по изменению регламентов и скриптов для снижения повторных обращений.  </w:t>
            </w:r>
            <w:proofErr w:type="spellStart"/>
            <w:r>
              <w:rPr>
                <w:color w:val="000000"/>
                <w:sz w:val="18"/>
                <w:szCs w:val="18"/>
              </w:rPr>
              <w:t>Отчёт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Срок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продлён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03.07.2026, </w:t>
            </w:r>
            <w:proofErr w:type="spellStart"/>
            <w:r>
              <w:rPr>
                <w:color w:val="000000"/>
                <w:sz w:val="18"/>
                <w:szCs w:val="18"/>
              </w:rPr>
              <w:t>исполнение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завершено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roofErr w:type="spellStart"/>
            <w:r>
              <w:rPr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18.06.26</w:t>
            </w:r>
          </w:p>
        </w:tc>
        <w:tc>
          <w:tcPr>
            <w:tcW w:w="1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03.07.26</w:t>
            </w:r>
          </w:p>
        </w:tc>
        <w:tc>
          <w:tcPr>
            <w:tcW w:w="13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12DF" w:rsidRDefault="004E4FAB"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● В </w:t>
            </w:r>
            <w:proofErr w:type="spellStart"/>
            <w:r>
              <w:rPr>
                <w:b/>
                <w:bCs/>
                <w:color w:val="9C6500"/>
                <w:sz w:val="18"/>
                <w:szCs w:val="18"/>
              </w:rPr>
              <w:t>работе</w:t>
            </w:r>
            <w:proofErr w:type="spellEnd"/>
          </w:p>
        </w:tc>
      </w:tr>
    </w:tbl>
    <w:p w:rsidR="00C512DF" w:rsidRPr="004E4FAB" w:rsidRDefault="004E4FAB">
      <w:pPr>
        <w:spacing w:before="320"/>
        <w:rPr>
          <w:lang w:val="ru-RU"/>
        </w:rPr>
      </w:pPr>
      <w:r w:rsidRPr="004E4FAB">
        <w:rPr>
          <w:i/>
          <w:iCs/>
          <w:color w:val="808080"/>
          <w:sz w:val="16"/>
          <w:szCs w:val="16"/>
          <w:lang w:val="ru-RU"/>
        </w:rPr>
        <w:t xml:space="preserve">Сформировано: </w:t>
      </w:r>
      <w:proofErr w:type="gramStart"/>
      <w:r w:rsidRPr="004E4FAB">
        <w:rPr>
          <w:i/>
          <w:iCs/>
          <w:color w:val="808080"/>
          <w:sz w:val="16"/>
          <w:szCs w:val="16"/>
          <w:lang w:val="ru-RU"/>
        </w:rPr>
        <w:t>30.06.2026  |</w:t>
      </w:r>
      <w:proofErr w:type="gramEnd"/>
      <w:r w:rsidRPr="004E4FAB">
        <w:rPr>
          <w:i/>
          <w:iCs/>
          <w:color w:val="808080"/>
          <w:sz w:val="16"/>
          <w:szCs w:val="16"/>
          <w:lang w:val="ru-RU"/>
        </w:rPr>
        <w:t xml:space="preserve">  Департамент клиентского сервиса АО «</w:t>
      </w:r>
      <w:proofErr w:type="spellStart"/>
      <w:r w:rsidRPr="004E4FAB">
        <w:rPr>
          <w:i/>
          <w:iCs/>
          <w:color w:val="808080"/>
          <w:sz w:val="16"/>
          <w:szCs w:val="16"/>
          <w:lang w:val="ru-RU"/>
        </w:rPr>
        <w:t>Казахтелеком</w:t>
      </w:r>
      <w:proofErr w:type="spellEnd"/>
      <w:r w:rsidRPr="004E4FAB">
        <w:rPr>
          <w:i/>
          <w:iCs/>
          <w:color w:val="808080"/>
          <w:sz w:val="16"/>
          <w:szCs w:val="16"/>
          <w:lang w:val="ru-RU"/>
        </w:rPr>
        <w:t>»</w:t>
      </w:r>
    </w:p>
    <w:sectPr w:rsidR="00C512DF" w:rsidRPr="004E4FA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965AB"/>
    <w:multiLevelType w:val="hybridMultilevel"/>
    <w:tmpl w:val="60CE368C"/>
    <w:lvl w:ilvl="0" w:tplc="8788D16A">
      <w:start w:val="1"/>
      <w:numFmt w:val="decimal"/>
      <w:lvlText w:val="%1."/>
      <w:lvlJc w:val="left"/>
      <w:pPr>
        <w:ind w:left="720" w:hanging="360"/>
      </w:pPr>
      <w:rPr>
        <w:rFonts w:hint="default"/>
        <w:color w:val="595959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A7B38"/>
    <w:multiLevelType w:val="hybridMultilevel"/>
    <w:tmpl w:val="D5C8F364"/>
    <w:lvl w:ilvl="0" w:tplc="E378242A">
      <w:start w:val="1"/>
      <w:numFmt w:val="bullet"/>
      <w:lvlText w:val="●"/>
      <w:lvlJc w:val="left"/>
      <w:pPr>
        <w:ind w:left="720" w:hanging="360"/>
      </w:pPr>
    </w:lvl>
    <w:lvl w:ilvl="1" w:tplc="B422157C">
      <w:start w:val="1"/>
      <w:numFmt w:val="bullet"/>
      <w:lvlText w:val="○"/>
      <w:lvlJc w:val="left"/>
      <w:pPr>
        <w:ind w:left="1440" w:hanging="360"/>
      </w:pPr>
    </w:lvl>
    <w:lvl w:ilvl="2" w:tplc="7AB01D4A">
      <w:start w:val="1"/>
      <w:numFmt w:val="bullet"/>
      <w:lvlText w:val="■"/>
      <w:lvlJc w:val="left"/>
      <w:pPr>
        <w:ind w:left="2160" w:hanging="360"/>
      </w:pPr>
    </w:lvl>
    <w:lvl w:ilvl="3" w:tplc="03120682">
      <w:start w:val="1"/>
      <w:numFmt w:val="bullet"/>
      <w:lvlText w:val="●"/>
      <w:lvlJc w:val="left"/>
      <w:pPr>
        <w:ind w:left="2880" w:hanging="360"/>
      </w:pPr>
    </w:lvl>
    <w:lvl w:ilvl="4" w:tplc="180CF8C0">
      <w:start w:val="1"/>
      <w:numFmt w:val="bullet"/>
      <w:lvlText w:val="○"/>
      <w:lvlJc w:val="left"/>
      <w:pPr>
        <w:ind w:left="3600" w:hanging="360"/>
      </w:pPr>
    </w:lvl>
    <w:lvl w:ilvl="5" w:tplc="76169130">
      <w:start w:val="1"/>
      <w:numFmt w:val="bullet"/>
      <w:lvlText w:val="■"/>
      <w:lvlJc w:val="left"/>
      <w:pPr>
        <w:ind w:left="4320" w:hanging="360"/>
      </w:pPr>
    </w:lvl>
    <w:lvl w:ilvl="6" w:tplc="6C06B76C">
      <w:start w:val="1"/>
      <w:numFmt w:val="bullet"/>
      <w:lvlText w:val="●"/>
      <w:lvlJc w:val="left"/>
      <w:pPr>
        <w:ind w:left="5040" w:hanging="360"/>
      </w:pPr>
    </w:lvl>
    <w:lvl w:ilvl="7" w:tplc="38B61D64">
      <w:start w:val="1"/>
      <w:numFmt w:val="bullet"/>
      <w:lvlText w:val="●"/>
      <w:lvlJc w:val="left"/>
      <w:pPr>
        <w:ind w:left="5760" w:hanging="360"/>
      </w:pPr>
    </w:lvl>
    <w:lvl w:ilvl="8" w:tplc="EBF813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2DF"/>
    <w:rsid w:val="00446DE4"/>
    <w:rsid w:val="004E4FAB"/>
    <w:rsid w:val="00576B4D"/>
    <w:rsid w:val="00C5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B6FAB"/>
  <w15:docId w15:val="{87635D2D-3881-46F6-A068-7A8C5FA8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3</cp:revision>
  <dcterms:created xsi:type="dcterms:W3CDTF">2026-06-30T06:54:00Z</dcterms:created>
  <dcterms:modified xsi:type="dcterms:W3CDTF">2026-07-01T12:54:00Z</dcterms:modified>
</cp:coreProperties>
</file>