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Tms Rmn" w:hAnsi="Tms Rmn"/>
          <w:sz w:val="24"/>
          <w:szCs w:val="24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2F2F2F"/>
          <w:sz w:val="18"/>
          <w:szCs w:val="18"/>
        </w:rPr>
        <w:t xml:space="preserve">   </w:t>
      </w:r>
      <w:r>
        <w:rPr>
          <w:rFonts w:ascii="Helv" w:hAnsi="Helv" w:cs="Helv"/>
          <w:b/>
          <w:bCs/>
          <w:color w:val="000000"/>
          <w:sz w:val="20"/>
          <w:szCs w:val="20"/>
        </w:rPr>
        <w:t>Невыполненные поручения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  <w:u w:val="single"/>
        </w:rPr>
      </w:pPr>
      <w:r>
        <w:rPr>
          <w:rFonts w:ascii="Helv" w:hAnsi="Helv" w:cs="Helv"/>
          <w:b/>
          <w:bCs/>
          <w:color w:val="000000"/>
          <w:sz w:val="20"/>
          <w:szCs w:val="20"/>
          <w:u w:val="single"/>
        </w:rPr>
        <w:t xml:space="preserve">Повестка совещания по вопросам деятельности Департамента клиентского сервиса 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  <w:u w:val="single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4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1.  Жукенова Д.Т.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29.05.2026 Срок продления: 02.06.2026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br/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 xml:space="preserve">Сформировать график выездов по ПСС / УП в целях проведения мониторинга качества работы, выявления нарушений, ошибок и случаев некорректного исполнения должностных обязанностей сотрудников, а также повышения эффективности обслуживания.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>По итогам выездов совместно с подразделениями Департамента клиентского сервиса сформировать дорожную карту с целью устранения выявленных замечаний, систематизации процессов и повышения качества обслуживания клиентов.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>Сформировать потребность ПСС (оргтехника, мебель, дизайн и др., включая ресепшн) в связи с необходимостью обеспечения надлежащих условий для организации и функционирования рабочих мест, а также поддержания стандартов обслуживания и эффективности работы подразделений.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5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2.  Карымсакова Б.Н. Мукашева М.Б.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22.05.2026 Срок продления: 22.05.2026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>Подготовить приказ по корректировке начислений за роуминг и бустеры в связи с многочисленными обращениями абонентов, поступившими по вопросам перерасчета по мобильным номерам, а также в связи с несвоевременным предоставлением ответов на запросы со стороны мобильных операторов, что приводит к затруднениям со стороны Департамента сервис-менеджмента в предоставлении корректных и своевременных ответов абонентам. В целях урегулирования данных вопросов и обеспечения единообразного подхода к начислениям необходимо сформировать соответствующий приказ.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>На постоянной основе осуществлять взаимодействие с региональными подразделениями в рамках реализации приказа, подготовленного по итогам выявленных случаев некорректных начислений по мобильным операторам, в целях доведения единых подходов к корректировке начислений, обеспечения правильного применения установленных правил, а также снижения количества ошибок при обработке обращений абонентов и повышения качества клиентского сервиса.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</w:r>
      <w:r>
        <w:rPr>
          <w:rFonts w:ascii="Helv" w:hAnsi="Helv" w:cs="Helv"/>
          <w:i/>
          <w:iCs/>
          <w:color w:val="000080"/>
          <w:sz w:val="20"/>
          <w:szCs w:val="20"/>
        </w:rPr>
        <w:br/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>Выявлять ошибки сотрудников ПСС/УП и ДСМ, обеспечивать корректное заполнение данных и их внесение в коммуникацию в связи с необходимостью исключения повторных и неотработанных обращений абонентов, а также для повышения качества обработки обращений и обеспечения полноты и достоверности информации для дальнейшей работы.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Мукашева М.Б.\Ибрагимова А.Э. : 28.05.2026 09:35:58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 xml:space="preserve"> Приказ № 288 от 06.05.2026 " "Kcell" и "Altel" қосымша қызметтері бойынша есептеулерге түзетулер жүргізу туралы/ О проведении корректировок начислений по дополнительным услугам "Kcell" и "Altel"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 xml:space="preserve"> О проведении корректировок начислений по определенным дополнительным услугам "Kcell" и "Altel"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Протокол №30: Относительно приказов ДРБ: № 299 от 18.05.2026 "О внесении изменений и дополнений в приказ ДРБ от 06.05.2026 № 288 "О проведении корректировок начислений по дополнительным услугам "Kcell" и "Altel"" и № 288 от 06.05.2026 "О проведении корректировок начислений по дополнительным услугам "Kcell" и "Altel"".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6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3.  Жукенова Д.Т. Тлеулин А.Т. Карымсакова Б.Н. Конраубаева А.Ж. Дүйсенбай Б.О. Абдулданова Ж.К. Аджибаев Р.С. Майкеева П.Ж. Дусмагамбетова З.С.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15.05.2026 Срок продления: 15.05.2026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lastRenderedPageBreak/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>Предоставить отчеты за 1 квартал и апрель по итогам проделанной работы до 15 мая, а также планы мероприятий на следующий период в связи с необходимостью оценки эффективности реализованных мероприятий в рамках клиентского сервиса, анализа динамики качества обработки обращений абонентов, выявления проблемных зон по всем каналам обслуживания и подразделениям, а также формирования дальнейших корректирующих и улучшительных действий, направленных на повышение уровня клиентского обслуживания и сокращение повторных обращений.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>Сформировать графики совещаний и встреч с региональными подразделениями в целях обеспечения регулярной координации, контроля исполнения поручений, оперативного обмена информацией, а также повышения эффективности взаимодействия между центральным и региональными подразделениями при реализации задач клиентского сервиса.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Тлеулин А.Т. : 28.05.2026 10:51:59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Отчет по отделу удержания абонентов за 1Q 2026, был предоставлен 15.04.2026 Директору по клиентскому сервису Жумашевой С.Ш.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Грфаик совещаний и дорожная карта сформированы - https://docs.google.com/spreadsheets/d/1kIJHE6_WyqLA3E8-Y4EOxQciXtIOPCB11Af0myEJM7Y/edit?gid=2057389953#gid=2057389953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Дүйсенбай Б.О. : 15.05.2026 17:39:17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Данные будут предоставлены в рабочем порядке в виду отсутствия возможности прикрепления файлов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Абдулданова Ж.К. : 29.05.2026 12:51:22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Директору клиентского сервиса было направлено письмо с очетами и презентацией по итгам 1 квартала КЦ 160, 165 и ЦОО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Zhanar K Abduldanova - О предоставлении отчетов по итогам работы за 1 квартал и апрель 2026 года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 xml:space="preserve"> По результатам анализа по основным каналам обслуживания отмечается следующее.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1. По КЦ 160 в 1 квартале 2026 года зафиксировано снижение входящей нагрузки по сравнению с аналогичным периодом 2025 года. При этом отклонения по отдельным сервисным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показателям были связаны преимущественно с переходом на новую платформу inQbox, изменением логики маршрутизации, учета и формирования отчетности. В апреле наблюдается восстановление показателей: доля обслуженных вызовов составила 92,6%, SL — 83,1%, среднее время ожидания — 25 секунд, AP — 96,6%, FCR — 94,5%.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2. По КЦ 165 по итогам 1 квартала и 4 месяцев 2026 года основные сервисные показатели выполняются в пределах нормативных значений. Отмечается снижение входящей нагрузки, улучшение уровня обслуживания и сокращение повторных обращений. Основная доля обращений сохраняется по вопросам качества интернет-услуг, в том числе по отсутствию доступа в интернет, низкой скорости и настройке оборудования.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3. По онлайн-каналу в 1 квартале 2026 года зафиксирован рост количества обращений на 29% по сравнению с аналогичным периодом 2025 года. Основными факторами роста являются переток клиентов из offline в online, повышение ставки НДС. При этом сохраняется высокая нагрузка на сотрудников: в апреле средняя нагрузка на одного специалиста составила 1 194 обращения при снижении количества специалистов в обслуживании. Основные проблемные зоны — длительное время первого ответа, высокая нагрузка на операторов, ручная обработка отдельных операций и необходимость корректного учета всех обращений, включая обращения из CRM 2.0.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В целях повышения качества обслуживания, сокращения повторных обращений и стабилизации показателей реализуются и запланированы следующие мероприятия: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продолжение стабилизации работы inQbox и корректировка логики отчетности;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контроль корректности маршрутизации обращений через Omilia и Qbox;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доработка аналитики Qbox и контроль корректности классификации тематик обращений;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интеграция Qbox и CRM 2.0 для исключения ручных операций и корректного учета фактической нагрузки;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автоматизация типовых запросов и внедрение ИИ-инструментов для поддержки операторов;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lastRenderedPageBreak/>
        <w:t>усиление первичной диагностики на 1-й линии и актуализация скриптов/чек-листов;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обучение сотрудников по системным ошибкам и сложным обращениям;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взаимодействие с ДИР, ОДС и региональными подразделениями по ускорению отработки клиентских заявок, инсталляций и единичных повреждений;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развитие функционала мобильного приложения для самостоятельного решения клиентами типовых вопросов.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Дополнительно будет сформирован график регулярных совещаний и встреч с региональными подразделениями. В рамках встреч планируется рассматривать динамику ключевых показателей, причины повторных обращений, проблемные зоны по регионам и каналам обслуживания, а также статус исполнения мероприятий, влияющих на качество клиентского сервиса.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Приложения: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Отчет по КЦ 160 за 1 квартал 2026 года.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Отчет по КЦ 160 за апрель 2026 года.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Отчет по КЦ 165 за 1 квартал и 4 месяца 2026 года.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Отчет по ЦОО за 1 квартал 2026 года.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Данные по онлайн-каналу за 4 месяца 2026 года.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Данные по КЦ 165 за 2025–2026 годы.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Аджибаев Р.С. : 18.05.2026 10:03:11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Отчет за 1 квартал и 4 месяца вложен. По ЦОО совещание проводится на еженедельной основе, каждый понедельник в 11.30 meet.google.com/mky-wydz-amz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Дусмагамбетова З.С. : 28.05.2026 18:38:12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Осуществлен сбор и анализ данных о выполненных действиях за период январь-апрель 2026, информация отражена в ссылке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7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7.  Тлеулин А.Т.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25.05.2026 Срок продления: 25.05.2026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>·</w:t>
      </w:r>
      <w:r>
        <w:rPr>
          <w:rFonts w:ascii="Helv" w:hAnsi="Helv" w:cs="Helv"/>
          <w:i/>
          <w:iCs/>
          <w:color w:val="000080"/>
          <w:sz w:val="20"/>
          <w:szCs w:val="20"/>
        </w:rPr>
        <w:tab/>
        <w:t>Разработать и предоставить механизм ввода специалистов по направлению оттока до 25 мая в связи с необходимостью повышения эффективности работы с оттоком клиентов, усиления операционной поддержки процессов удержания, а также обеспечения системного подхода к обработке случаев расторжения договоров и своевременного принятия мер по предотвращению потери абонентов.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Тлеулин А.Т. : 22.06.2026 11:52:56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Реализованы аналитические справки и переданы: по ПСС — Департаменту сервис-менеджмента; по Online Churn — главному эксперту по Online Churn, для дальнейшего просчета необходимости в ресурсах.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8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8.  Абдулданова Ж.К. Карымсакова Б.Н. Аджибаев Р.С. Тлеулин А.Т. Жукенова Д.Т.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29.05.2026 Срок продления: 29.05.2026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>В целях актуализации процессов обслуживания и обеспечения единых стандартов работы в рамках изменений в Департаменте сервис-менеджмента АО «Казахтелеком» обновить базу знаний для сотрудников ПСС, УП, ГП, 160 и онлайн-канала (до 30 мая), а также провести коммуникацию изменений до сотрудников.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  <w:u w:val="single"/>
        </w:rPr>
      </w:pPr>
      <w:r>
        <w:rPr>
          <w:rFonts w:ascii="Helv" w:hAnsi="Helv" w:cs="Helv"/>
          <w:b/>
          <w:bCs/>
          <w:color w:val="000000"/>
          <w:sz w:val="20"/>
          <w:szCs w:val="20"/>
          <w:u w:val="single"/>
        </w:rPr>
        <w:t xml:space="preserve">Повестка совещания по вопросам деятельности Департамента клиентского сервиса 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  <w:u w:val="single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9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2.  Абдулданова Ж.К. Жукенова Д.Т. Тлеулин А.Т.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15.06.2026 Срок продления: 19.06.2026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lastRenderedPageBreak/>
        <w:t xml:space="preserve">Актуализировать скрипты для удержания абонентов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2. Унифицировать базу знаний для всех работников первой линии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3. Создать единый портал с актуальными скриптами, инструкциями по тарифам. Назначить ответственного редактора, обновление — еженедельно.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4. Провести аудит и актуализировать работу в системе АналЗет.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5. Разработать CJM клиента и мероприятия по сокращению очередей и времени ожидания обслуживания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6. Актуализировать и оптимизировать шаблоны ответов для Онлайн-канала (ЦОО), включая проработку возможности использования смайликов в диалогах для повышения лояльности.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Абдулданова Ж.К. : 30.06.2026 14:42:41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ответ расписан в отчете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Тлеулин А.Т. : 22.06.2026 10:51:32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 xml:space="preserve">По пункту №1 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В рамках актуализации скриптов для удержания абонентов был разработан бизнес-процесс по единому пути удержания для всех сотрудников фронт-линии ЦРК.В рамках данного процесса реализованы бизнес-требование, техническое задание и landing-страница. Все указанные материалы 17.06.2026 направлены Директору Департамента цифровых инноваций и продуктов Винникову С.М. и Head of AI Есқожа Мөлдір Кендәулетқызы.Дополнительно проведена встреча с вендором Qbox — задача принята к исполнению.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0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4.  Абдулданова Ж.К.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15.06.2026 Срок продления: 19.06.2026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 xml:space="preserve">1. Провести аудит загрузки операторов, ввести систему обратного звонка при ожидании свыше 3 минут. Перераспределить смены в пиковые часы.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2. Внедрить проактивные уведомления об авариях,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3. Автоматическое отправление SMS/push клиентам в затронутых зонах при сбоях сети.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4. Снизить входящий поток претензий в КЦ во время инцидентов.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1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5.  Дусмагамбетова З.С.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15.06.2026 Срок продления: 19.06.2026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 xml:space="preserve"> Автоматизировать дашборд по мониторингу и аналитике корректировок начислений. 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2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6.  Кузнецова Н.А. Уткелбаева Е.Р.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15.06.2026 Срок продления: 19.06.2026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>1 Внести изменения и актуализировать регламенты обслуживания: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a. Регламент обработки обращений и продления сроков по жалобам.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b. Регламент для VIP-клиентов.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c. Регламент работы с авансовыми абонентами.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2 Подготовить приказ по системе Qbox, закрепляющий регламент взаимодействия между подразделениями.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3 Актуализировать справочник закрытия обращений в Qbox для сокращения списка причин.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Уткелбаева Е.Р. : 12.06.2026 14:57:30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 xml:space="preserve">  Причины закрытия обращений в Qbox  приведены в соответствие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Кузнецова Н.А. : 22.06.2026 11:02:03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1.</w:t>
      </w:r>
      <w:r>
        <w:rPr>
          <w:rFonts w:ascii="Helv" w:hAnsi="Helv" w:cs="Helv"/>
          <w:i/>
          <w:iCs/>
          <w:color w:val="FF0000"/>
          <w:sz w:val="20"/>
          <w:szCs w:val="20"/>
        </w:rPr>
        <w:tab/>
        <w:t>Регламент обработки обращений и продления сроков по жалобам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 xml:space="preserve">Регламент приема, регистрации, рассмотрения и контроля исполнения обращений физических лиц (далее – Регламент) актуализирован в 2025 году: выведен из согласования ЦА и утвержден Приказом  ДРБ от 25.12.2025 № 803. Актуализация Регламента с учетом изменения процесса рассмотрения обращений в системе Qbox запланирована в 2026 году, ввиду большого объема данного документа и наличия других задач САиОПКС ДСМ согласно КПД ДСМ установлен срок до </w:t>
      </w:r>
      <w:r>
        <w:rPr>
          <w:rFonts w:ascii="Helv" w:hAnsi="Helv" w:cs="Helv"/>
          <w:i/>
          <w:iCs/>
          <w:color w:val="FF0000"/>
          <w:sz w:val="20"/>
          <w:szCs w:val="20"/>
        </w:rPr>
        <w:lastRenderedPageBreak/>
        <w:t>01.12.2026.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2.</w:t>
      </w:r>
      <w:r>
        <w:rPr>
          <w:rFonts w:ascii="Helv" w:hAnsi="Helv" w:cs="Helv"/>
          <w:i/>
          <w:iCs/>
          <w:color w:val="FF0000"/>
          <w:sz w:val="20"/>
          <w:szCs w:val="20"/>
        </w:rPr>
        <w:tab/>
        <w:t>Регламент для VIP-клиентов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Поручение принято в работу, проект Регламента взаимодействия структурных подразделений ДРБ и ОДС при обслуживании клиентов категории Premium на розничном сегменте будет представлен до 30.06.2026.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3.</w:t>
      </w:r>
      <w:r>
        <w:rPr>
          <w:rFonts w:ascii="Helv" w:hAnsi="Helv" w:cs="Helv"/>
          <w:i/>
          <w:iCs/>
          <w:color w:val="FF0000"/>
          <w:sz w:val="20"/>
          <w:szCs w:val="20"/>
        </w:rPr>
        <w:tab/>
        <w:t xml:space="preserve">Регламент работы с авансовыми абонентами. 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Разработка документа ДРБ, регламентирующего процесс обслуживания по предоплате запланирована в 2026 году, ввиду наличия других срочных задач САиОПКС ДСМ согласно КПД ДСМ установлен срок до 01.12.2026.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4.</w:t>
      </w:r>
      <w:r>
        <w:rPr>
          <w:rFonts w:ascii="Helv" w:hAnsi="Helv" w:cs="Helv"/>
          <w:i/>
          <w:iCs/>
          <w:color w:val="FF0000"/>
          <w:sz w:val="20"/>
          <w:szCs w:val="20"/>
        </w:rPr>
        <w:tab/>
        <w:t>Подготовить приказ по системе Qbox, закрепляющий регламент взаимодействия между подразделениями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Порядок взаимодействия структурных подразделений ДРБ со структурными подразделениями филиалов АО "Казахтелеком" при отработке обращений на розничном сегменте в системе "in Qbox" (далее –  Порядок) разработан и был выставлен на согласование 28.05.2026, был согласован Директором ОЦО по ЮС, ГД ОДС, Директором по КС, КД, Директором ДИР и руководителями СП ДРБ. Согласование порядка отклонено ЦДЭ с комментарием: данный Порядок регл деятельность нескольких филиалов надо выносить на Правление Общества согласно Уставу. О данной проблеме сообщено и.о. Директора ДСМ 17.06.2026 и Директору по КС 18.06.2026. Порядок  будет повторно выставлен на согласование после решения вопроса согласования на уровне руководства.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3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7.  Карымсакова Б.Н.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17.06.2026 Срок продления: 19.06.2026</w:t>
      </w:r>
    </w:p>
    <w:p w:rsidR="00254B86" w:rsidRP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  <w:lang w:val="ru-RU"/>
        </w:rPr>
      </w:pPr>
      <w:r w:rsidRPr="00254B86">
        <w:rPr>
          <w:rFonts w:ascii="Helv" w:hAnsi="Helv" w:cs="Helv"/>
          <w:i/>
          <w:iCs/>
          <w:color w:val="000080"/>
          <w:sz w:val="20"/>
          <w:szCs w:val="20"/>
          <w:lang w:val="ru-RU"/>
        </w:rPr>
        <w:t xml:space="preserve">1. Подготовить план- мероприятий по работе с обращениями </w:t>
      </w:r>
      <w:r w:rsidRPr="00254B86">
        <w:rPr>
          <w:rFonts w:ascii="Helv" w:hAnsi="Helv" w:cs="Helv"/>
          <w:i/>
          <w:iCs/>
          <w:color w:val="000080"/>
          <w:sz w:val="20"/>
          <w:szCs w:val="20"/>
          <w:lang w:val="ru-RU"/>
        </w:rPr>
        <w:br/>
        <w:t>2. Внедрить ИИ-консультанта для обработки справочных запросов, чтобы снизить нагрузку на менеджеров и исключить ошибки при первичной консультации.</w:t>
      </w:r>
      <w:r w:rsidRPr="00254B86">
        <w:rPr>
          <w:rFonts w:ascii="Helv" w:hAnsi="Helv" w:cs="Helv"/>
          <w:i/>
          <w:iCs/>
          <w:color w:val="000080"/>
          <w:sz w:val="20"/>
          <w:szCs w:val="20"/>
          <w:lang w:val="ru-RU"/>
        </w:rPr>
        <w:br/>
        <w:t>3. Провести категоризацию причин обращений , разбив их на группы: технические жалобы, переключения к конкурентам, неудовлетворительное качество обслуживания и т.д..</w:t>
      </w:r>
      <w:r w:rsidRPr="00254B86">
        <w:rPr>
          <w:rFonts w:ascii="Helv" w:hAnsi="Helv" w:cs="Helv"/>
          <w:i/>
          <w:iCs/>
          <w:color w:val="000080"/>
          <w:sz w:val="20"/>
          <w:szCs w:val="20"/>
          <w:lang w:val="ru-RU"/>
        </w:rPr>
        <w:br/>
        <w:t xml:space="preserve">4.Перевести функционал корректировки начислений текущего периода в платформу </w:t>
      </w:r>
      <w:r>
        <w:rPr>
          <w:rFonts w:ascii="Helv" w:hAnsi="Helv" w:cs="Helv"/>
          <w:i/>
          <w:iCs/>
          <w:color w:val="000080"/>
          <w:sz w:val="20"/>
          <w:szCs w:val="20"/>
        </w:rPr>
        <w:t>QBox</w:t>
      </w:r>
      <w:r w:rsidRPr="00254B86">
        <w:rPr>
          <w:rFonts w:ascii="Helv" w:hAnsi="Helv" w:cs="Helv"/>
          <w:i/>
          <w:iCs/>
          <w:color w:val="000080"/>
          <w:sz w:val="20"/>
          <w:szCs w:val="20"/>
          <w:lang w:val="ru-RU"/>
        </w:rPr>
        <w:t xml:space="preserve"> для обеспечения прозрачности операций.</w:t>
      </w:r>
      <w:r w:rsidRPr="00254B86">
        <w:rPr>
          <w:rFonts w:ascii="Helv" w:hAnsi="Helv" w:cs="Helv"/>
          <w:i/>
          <w:iCs/>
          <w:color w:val="000080"/>
          <w:sz w:val="20"/>
          <w:szCs w:val="20"/>
          <w:lang w:val="ru-RU"/>
        </w:rPr>
        <w:br/>
        <w:t>5. Внедрить автоматическое приостановление начислений сразу после фактического снятия услуг для исключения спорных ситуаций и жалоб на некорректный баланс.</w:t>
      </w:r>
      <w:r w:rsidRPr="00254B86">
        <w:rPr>
          <w:rFonts w:ascii="Helv" w:hAnsi="Helv" w:cs="Helv"/>
          <w:i/>
          <w:iCs/>
          <w:color w:val="000080"/>
          <w:sz w:val="20"/>
          <w:szCs w:val="20"/>
          <w:lang w:val="ru-RU"/>
        </w:rPr>
        <w:br/>
        <w:t xml:space="preserve">6. Подготовить Дашборд для визуализации метрик корректировок и мониторинга спорных начислений. </w:t>
      </w:r>
      <w:r w:rsidRPr="00254B86">
        <w:rPr>
          <w:rFonts w:ascii="Helv" w:hAnsi="Helv" w:cs="Helv"/>
          <w:i/>
          <w:iCs/>
          <w:color w:val="000080"/>
          <w:sz w:val="20"/>
          <w:szCs w:val="20"/>
          <w:lang w:val="ru-RU"/>
        </w:rPr>
        <w:br/>
        <w:t>7. Разработать скрипты для качественного взаимодействия с абонентами в мобильном приложении и социальных сетях.</w:t>
      </w:r>
    </w:p>
    <w:p w:rsidR="00254B86" w:rsidRP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  <w:lang w:val="ru-RU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4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8.  Карымсакова Б.Н.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15.06.2026 Срок продления: 19.06.2026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 xml:space="preserve">1. Подготовить план- мероприятий по работе с обращениями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2. Внедрить ИИ-консультанта для обработки справочных запросов, чтобы снизить нагрузку на менеджеров и исключить ошибки при первичной консультации.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3. Провести категоризацию причин обращений , разбив их на группы: технические жалобы, переключения к конкурентам, неудовлетворительное качество обслуживания и т.д..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4. Перевести функционал корректировки начислений текущего периода в платформу QBox для обеспечения прозрачности операций.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5. Внедрить автоматическое приостановление начислений сразу после фактического снятия услуг для исключения спорных ситуаций и жалоб на некорректный баланс.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6. Подготовить Дашборд для визуализации метрик корректировок и мониторинга спорных начислений.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7. Разработать скрипты для качественного взаимодействия с абонентами в мобильном приложении и социальных сетях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  <w:u w:val="single"/>
        </w:rPr>
      </w:pPr>
      <w:r>
        <w:rPr>
          <w:rFonts w:ascii="Helv" w:hAnsi="Helv" w:cs="Helv"/>
          <w:b/>
          <w:bCs/>
          <w:color w:val="000000"/>
          <w:sz w:val="20"/>
          <w:szCs w:val="20"/>
          <w:u w:val="single"/>
        </w:rPr>
        <w:t xml:space="preserve">Повестка совещания по вопросам деятельности Департамента клиентского сервиса 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  <w:u w:val="single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5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3.  Жукенова Д.Т. Тлеулин А.Т.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18.06.2026 Срок продления: 25.06.2026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>Подготовить аналитический материал по ПСС и ЦОО для внедрения СРОА с предложениями по оптимизации процессов и организации работы по снижению оттока абонентов.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  <w:r>
        <w:rPr>
          <w:rFonts w:ascii="Helv" w:hAnsi="Helv" w:cs="Helv"/>
          <w:i/>
          <w:iCs/>
          <w:color w:val="FF0000"/>
          <w:sz w:val="20"/>
          <w:szCs w:val="20"/>
        </w:rPr>
        <w:t>Тлеулин А.Т. : 22.06.2026 11:54:16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======================================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  <w:t>Реализованы аналитические справки и переданы: по ПСС — Департаменту сервис-менеджмента; по Online Churn — главному эксперту по Online Churn, для дальнейшего просчета необходимости в ресурсах.</w:t>
      </w:r>
      <w:r>
        <w:rPr>
          <w:rFonts w:ascii="Helv" w:hAnsi="Helv" w:cs="Helv"/>
          <w:i/>
          <w:iCs/>
          <w:color w:val="FF0000"/>
          <w:sz w:val="20"/>
          <w:szCs w:val="20"/>
        </w:rPr>
        <w:br/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FF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6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5.  Карымсакова Б.Н.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18.06.2026 Срок продления: 03.07.2026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 xml:space="preserve">Организовать системную обработку обращений, обеспечить их своевременное направление в соответствующие подразделения и подготовить предложения по внесению изменений в регламенты, скрипты и бизнес-процессы для снижения количества повторных обращений. 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2F2F2F"/>
          <w:sz w:val="18"/>
          <w:szCs w:val="18"/>
        </w:rPr>
      </w:pPr>
      <w:r>
        <w:rPr>
          <w:rFonts w:ascii="Verdana" w:hAnsi="Verdana" w:cs="Verdana"/>
          <w:color w:val="2F2F2F"/>
          <w:sz w:val="18"/>
          <w:szCs w:val="18"/>
        </w:rPr>
        <w:t xml:space="preserve">  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2F2F2F"/>
          <w:sz w:val="18"/>
          <w:szCs w:val="18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r>
        <w:rPr>
          <w:rFonts w:ascii="Helv" w:hAnsi="Helv" w:cs="Helv"/>
          <w:b/>
          <w:bCs/>
          <w:color w:val="000000"/>
          <w:sz w:val="20"/>
          <w:szCs w:val="20"/>
        </w:rPr>
        <w:t xml:space="preserve"> Остаются на контроле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  <w:u w:val="single"/>
        </w:rPr>
      </w:pPr>
      <w:r>
        <w:rPr>
          <w:rFonts w:ascii="Helv" w:hAnsi="Helv" w:cs="Helv"/>
          <w:b/>
          <w:bCs/>
          <w:color w:val="000000"/>
          <w:sz w:val="20"/>
          <w:szCs w:val="20"/>
          <w:u w:val="single"/>
        </w:rPr>
        <w:t xml:space="preserve"> Повестка совещания по вопросам деятельности Департамента клиентского сервиса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  <w:u w:val="single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7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1.  Карымсакова Б.Н.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10.07.2026 Срок продления: 10.07.2026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>1. Перевести стиль письменных ответов на краткий деловой формат. Исключить излишнюю детализацию и юридические клише. Использовать ИИ-инструменты для проверки стиля перед отправкой.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2. Запретить закрытие претензионных заявок без решения проблемы. Внедрить обязательный звонок абоненту перед закрытием повторного обращения.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3. Внедрить немедленное создание заявок в технический блок (ЕП) при жалобах на качество услуг через цифровые каналы — без ожидания бумажных служебных записок.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4.Подготовить дорожную карту по работе с обращениями. Провести обучение сотрудников по функционалу создания заявок на качество продукта в системе.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5.Изучить функционал мобильного приложения telecom.kz и актуальный текст Публичного договора. При необходимости запросить обучение у руководства.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1. Жазбаша жауаптардың стилін қысқа әрі іскерлік форматқа көшіру. Артық егжей-тегжейлер мен заңи клишелерді алып тастау. Жіберер алдында мәтін стилін тексеру үшін ЖИ құралдарын пайдалану.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2. Мәселе шешілмейінше талап-арыз өтінімдерін жабуға тыйым салу. Қайталама өтінішті жаппас бұрын абонентке міндетті түрде қоңырау шалу тәртібін енгізу.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3. Цифрлық арналар арқылы қызмет сапасына қатысты шағым түскен кезде қағаз қызметтік жазбаларды күтпей-ақ техникалық блокқа (БП) өтінімді дереу тіркеуді енгізу.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4. Өтініштермен жұмыс істеу бойынша жол картасын әзірлеу. Қызметкерлерге жүйеде өнім сапасына қатысты өтінімдерді құру функционалы бойынша оқыту өткізу.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5. telecom.kz мобильді қосымшасының функционалын және қолданыстағы Жария шарттың мәтінін зерделеу. Қажет болған жағдайда басшылықтан оқыту ұйымдастыруды сұрату. 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8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2.  Майкеева П.Ж.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10.07.2026 Срок продления: 10.07.2026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>Подготовить два запроса юристам: (1) правомерность передачи официальных ответов через WhatsApp, альтернатива — Личный кабинет; (2) порядок обработки обращений от абонентов с инвалидностью и автоматический переход на социальный тариф.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Заңгерлерге екі сұрау дайындау: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 xml:space="preserve">WhatsApp арқылы ресми жауаптарды жіберудің заңдылығы, балама ретінде – Жеке кабинет; 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мүгедектігі бар абоненттердің өтініштерін қарау тәртібі және әлеуметтік тарифке автоматты түрде ауыстыру мәселесі.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b/>
          <w:bCs/>
          <w:color w:val="000000"/>
          <w:sz w:val="20"/>
          <w:szCs w:val="20"/>
        </w:rPr>
      </w:pPr>
      <w:hyperlink r:id="rId19" w:history="1">
        <w:r>
          <w:rPr>
            <w:rFonts w:ascii="Helv" w:hAnsi="Helv" w:cs="Helv"/>
            <w:color w:val="0000FF"/>
            <w:sz w:val="20"/>
            <w:szCs w:val="20"/>
          </w:rPr>
          <w:t>Notes Link</w:t>
        </w:r>
      </w:hyperlink>
      <w:r>
        <w:rPr>
          <w:rFonts w:ascii="Helv" w:hAnsi="Helv" w:cs="Helv"/>
          <w:b/>
          <w:bCs/>
          <w:color w:val="000000"/>
          <w:sz w:val="20"/>
          <w:szCs w:val="20"/>
        </w:rPr>
        <w:t xml:space="preserve"> 4.  Кузнецова Н.А. Уткелбаева Е.Р. </w:t>
      </w:r>
      <w:r>
        <w:rPr>
          <w:rFonts w:ascii="Helv" w:hAnsi="Helv" w:cs="Helv"/>
          <w:b/>
          <w:bCs/>
          <w:color w:val="000000"/>
          <w:sz w:val="20"/>
          <w:szCs w:val="20"/>
        </w:rPr>
        <w:br/>
        <w:t xml:space="preserve">     Контрольный срок: 15.07.2026 Срок продления: 15.07.2026</w:t>
      </w:r>
    </w:p>
    <w:p w:rsidR="00254B86" w:rsidRDefault="00254B86" w:rsidP="00254B86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>
        <w:rPr>
          <w:rFonts w:ascii="Helv" w:hAnsi="Helv" w:cs="Helv"/>
          <w:i/>
          <w:iCs/>
          <w:color w:val="000080"/>
          <w:sz w:val="20"/>
          <w:szCs w:val="20"/>
        </w:rPr>
        <w:t>Объединить разрозненные регламенты в единый «Порядок работы с обращениями». Включить: приоритет обслуживания претензионных абонентов, правила действий при недозвоне.</w:t>
      </w:r>
      <w:r>
        <w:rPr>
          <w:rFonts w:ascii="Helv" w:hAnsi="Helv" w:cs="Helv"/>
          <w:i/>
          <w:iCs/>
          <w:color w:val="000080"/>
          <w:sz w:val="20"/>
          <w:szCs w:val="20"/>
        </w:rPr>
        <w:br/>
        <w:t>Бөлшектенген регламенттерді «Өтініштермен жұмыс істеу тәртібі» атты бірыңғай құжатқа біріктіру. Құжатқа: талап-арыз берген абоненттерге қызмет көрсету басымдығын және абонентке қоңырау шалынбаған жағдайда әрекет ету қағидаларын енгізу.</w:t>
      </w:r>
    </w:p>
    <w:p w:rsidR="00187A88" w:rsidRDefault="00187A88">
      <w:bookmarkStart w:id="0" w:name="_GoBack"/>
      <w:bookmarkEnd w:id="0"/>
    </w:p>
    <w:sectPr w:rsidR="00187A88" w:rsidSect="00B657A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29D"/>
    <w:rsid w:val="00187A88"/>
    <w:rsid w:val="00254B86"/>
    <w:rsid w:val="00E0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D7E029-B8E6-472F-B86C-543AE635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Notes:///45258D73003EDB7C/47D7336FA269DBEC462575E400180420/795F655BC3207A3745258DF600420C17" TargetMode="External"/><Relationship Id="rId13" Type="http://schemas.openxmlformats.org/officeDocument/2006/relationships/hyperlink" Target="Notes:///45258D73003EDB7C/47D7336FA269DBEC462575E400180420/E35D28E0FCB77F0E45258E0D00212D92" TargetMode="External"/><Relationship Id="rId18" Type="http://schemas.openxmlformats.org/officeDocument/2006/relationships/hyperlink" Target="Notes:///45258D73003EDB7C/47D7336FA269DBEC462575E400180420/1B2E41339A16F32645258E280022DDE2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Notes:///45258D73003EDB7C/47D7336FA269DBEC462575E400180420/7947D078DC1E8A0245258DF6002C9122" TargetMode="External"/><Relationship Id="rId12" Type="http://schemas.openxmlformats.org/officeDocument/2006/relationships/hyperlink" Target="Notes:///45258D73003EDB7C/47D7336FA269DBEC462575E400180420/DDF0191D8CE62FFA45258E0D0020B4C7" TargetMode="External"/><Relationship Id="rId17" Type="http://schemas.openxmlformats.org/officeDocument/2006/relationships/hyperlink" Target="Notes:///45258D73003EDB7C/47D7336FA269DBEC462575E400180420/1649047849A0146A45258E2800229F40" TargetMode="External"/><Relationship Id="rId2" Type="http://schemas.openxmlformats.org/officeDocument/2006/relationships/settings" Target="settings.xml"/><Relationship Id="rId16" Type="http://schemas.openxmlformats.org/officeDocument/2006/relationships/hyperlink" Target="Notes:///45258D73003EDB7C/47D7336FA269DBEC462575E400180420/E625B98A15A3333A45258E1A0028BF05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Notes:///45258D73003EDB7C/47D7336FA269DBEC462575E400180420/EDBAC2F9ADE1A42C45258DF60020E93D" TargetMode="External"/><Relationship Id="rId11" Type="http://schemas.openxmlformats.org/officeDocument/2006/relationships/hyperlink" Target="Notes:///45258D73003EDB7C/47D7336FA269DBEC462575E400180420/58F26F361C15446C45258E0D00209A29" TargetMode="External"/><Relationship Id="rId5" Type="http://schemas.openxmlformats.org/officeDocument/2006/relationships/hyperlink" Target="Notes:///45258D73003EDB7C/47D7336FA269DBEC462575E400180420/D1E2936C478EA52B45258DF60020BD7D" TargetMode="External"/><Relationship Id="rId15" Type="http://schemas.openxmlformats.org/officeDocument/2006/relationships/hyperlink" Target="Notes:///45258D73003EDB7C/47D7336FA269DBEC462575E400180420/72E50ED18A7BB99045258E1A0027157D" TargetMode="External"/><Relationship Id="rId10" Type="http://schemas.openxmlformats.org/officeDocument/2006/relationships/hyperlink" Target="Notes:///45258D73003EDB7C/47D7336FA269DBEC462575E400180420/9A125935AEDB62CA45258E0D00206452" TargetMode="External"/><Relationship Id="rId19" Type="http://schemas.openxmlformats.org/officeDocument/2006/relationships/hyperlink" Target="Notes:///45258D73003EDB7C/47D7336FA269DBEC462575E400180420/EE1BF066C0DDB43F45258E2800247356" TargetMode="External"/><Relationship Id="rId4" Type="http://schemas.openxmlformats.org/officeDocument/2006/relationships/hyperlink" Target="Notes:///45258D73003EDB7C/47D7336FA269DBEC462575E400180420/B3907E74CDB89A5E45258DF60020837B" TargetMode="External"/><Relationship Id="rId9" Type="http://schemas.openxmlformats.org/officeDocument/2006/relationships/hyperlink" Target="Notes:///45258D73003EDB7C/47D7336FA269DBEC462575E400180420/83B8733860D3CFBF45258E0D001FE55D" TargetMode="External"/><Relationship Id="rId14" Type="http://schemas.openxmlformats.org/officeDocument/2006/relationships/hyperlink" Target="Notes:///45258D73003EDB7C/47D7336FA269DBEC462575E400180420/AC86D1E97E50772045258E0D0022A88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3237</Words>
  <Characters>18457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2026-07-09T10:04:00Z</dcterms:created>
  <dcterms:modified xsi:type="dcterms:W3CDTF">2026-07-09T10:04:00Z</dcterms:modified>
</cp:coreProperties>
</file>