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4.png" ContentType="image/png"/>
  <Override PartName="/word/media/rId85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7.png" ContentType="image/png"/>
  <Override PartName="/word/media/rId81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Antioch University</w:t>
      </w:r>
      <w:r>
        <w:br/>
      </w:r>
      <w:r>
        <w:t xml:space="preserve">Faculty of Informatics Engineering — Department of Software Engineering</w:t>
      </w:r>
      <w:r>
        <w:br/>
      </w:r>
      <w:r>
        <w:rPr>
          <w:b/>
          <w:bCs/>
        </w:rPr>
        <w:t xml:space="preserve">Draw-to-Web</w:t>
      </w:r>
      <w:r>
        <w:br/>
      </w:r>
      <w:r>
        <w:t xml:space="preserve">A Desktop Visual Authoring Tool for Generating Semantic, Responsive, Accessible Web Pages</w:t>
      </w:r>
      <w:r>
        <w:br/>
      </w:r>
      <w:r>
        <w:rPr>
          <w:b/>
          <w:bCs/>
        </w:rPr>
        <w:t xml:space="preserve">Graduation Project Report</w:t>
      </w:r>
      <w:r>
        <w:br/>
      </w:r>
      <w:r>
        <w:rPr>
          <w:i/>
          <w:iCs/>
        </w:rPr>
        <w:t xml:space="preserve">Prepared by:</w:t>
      </w:r>
      <w:r>
        <w:br/>
      </w:r>
      <w:r>
        <w:t xml:space="preserve">Ibrahim Haski (221116)</w:t>
      </w:r>
      <w:r>
        <w:br/>
      </w:r>
      <w:r>
        <w:t xml:space="preserve">Yousef Deeb (112004)</w:t>
      </w:r>
      <w:r>
        <w:br/>
      </w:r>
      <w:r>
        <w:t xml:space="preserve">Abd Alrazak Qahwaji ([ID])</w:t>
      </w:r>
      <w:r>
        <w:br/>
      </w:r>
      <w:r>
        <w:rPr>
          <w:i/>
          <w:iCs/>
        </w:rPr>
        <w:t xml:space="preserve">Supervised by:</w:t>
      </w:r>
      <w:r>
        <w:t xml:space="preserve"> </w:t>
      </w:r>
      <w:r>
        <w:t xml:space="preserve">[Supervisor Name]</w:t>
      </w:r>
      <w:r>
        <w:br/>
      </w:r>
      <w:r>
        <w:t xml:space="preserve">Academic Year 2025–2026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Authoring a web page that is at once</w:t>
      </w:r>
      <w:r>
        <w:t xml:space="preserve"> </w:t>
      </w:r>
      <w:r>
        <w:rPr>
          <w:i/>
          <w:iCs/>
        </w:rPr>
        <w:t xml:space="preserve">semantic</w:t>
      </w:r>
      <w:r>
        <w:t xml:space="preserve">,</w:t>
      </w:r>
      <w:r>
        <w:t xml:space="preserve"> </w:t>
      </w:r>
      <w:r>
        <w:rPr>
          <w:i/>
          <w:iCs/>
        </w:rPr>
        <w:t xml:space="preserve">responsive</w:t>
      </w:r>
      <w:r>
        <w:t xml:space="preserve">, and</w:t>
      </w:r>
      <w:r>
        <w:t xml:space="preserve"> </w:t>
      </w:r>
      <w:r>
        <w:rPr>
          <w:i/>
          <w:iCs/>
        </w:rPr>
        <w:t xml:space="preserve">accessible</w:t>
      </w:r>
      <w:r>
        <w:t xml:space="preserve"> </w:t>
      </w:r>
      <w:r>
        <w:t xml:space="preserve">still demands specialist skill, and the visual</w:t>
      </w:r>
      <w:r>
        <w:t xml:space="preserve"> </w:t>
      </w:r>
      <w:r>
        <w:t xml:space="preserve">“no-code”</w:t>
      </w:r>
      <w:r>
        <w:t xml:space="preserve"> </w:t>
      </w:r>
      <w:r>
        <w:t xml:space="preserve">builders that promise to remove that barrier typically do so at the expense of</w:t>
      </w:r>
      <w:r>
        <w:t xml:space="preserve"> </w:t>
      </w:r>
      <w:r>
        <w:t xml:space="preserve">output quality: heavy proprietary runtimes, non-semantic markup, absolute</w:t>
      </w:r>
      <w:r>
        <w:t xml:space="preserve"> </w:t>
      </w:r>
      <w:r>
        <w:t xml:space="preserve">positioning, and pages that are difficult to audit for accessibility.</w:t>
      </w:r>
      <w:r>
        <w:t xml:space="preserve"> </w:t>
      </w:r>
      <w:r>
        <w:rPr>
          <w:b/>
          <w:bCs/>
        </w:rPr>
        <w:t xml:space="preserve">Draw-to-Web</w:t>
      </w:r>
      <w:r>
        <w:t xml:space="preserve"> </w:t>
      </w:r>
      <w:r>
        <w:t xml:space="preserve">is a desktop application that resolves this tension. A single</w:t>
      </w:r>
      <w:r>
        <w:t xml:space="preserve"> </w:t>
      </w:r>
      <w:r>
        <w:rPr>
          <w:i/>
          <w:iCs/>
        </w:rPr>
        <w:t xml:space="preserve">Document Model</w:t>
      </w:r>
      <w:r>
        <w:t xml:space="preserve"> </w:t>
      </w:r>
      <w:r>
        <w:t xml:space="preserve">is the only source of truth: the canvas is a rendering of</w:t>
      </w:r>
      <w:r>
        <w:t xml:space="preserve"> </w:t>
      </w:r>
      <w:r>
        <w:t xml:space="preserve">that model, and a deterministic generator walks the same model to emit semantic</w:t>
      </w:r>
      <w:r>
        <w:t xml:space="preserve"> </w:t>
      </w:r>
      <w:r>
        <w:t xml:space="preserve">HTML5, tokens-driven CSS, and opt-in, independently toggleable JavaScript. When no</w:t>
      </w:r>
      <w:r>
        <w:t xml:space="preserve"> </w:t>
      </w:r>
      <w:r>
        <w:t xml:space="preserve">runtime behaviour is enabled, the output contains no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at all.</w:t>
      </w:r>
      <w:r>
        <w:t xml:space="preserve"> </w:t>
      </w:r>
      <w:r>
        <w:t xml:space="preserve">Accessibility is enforced as a build-time hard gate —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runs on</w:t>
      </w:r>
      <w:r>
        <w:t xml:space="preserve"> </w:t>
      </w:r>
      <w:r>
        <w:t xml:space="preserve">the generated HTML and blocks export on any</w:t>
      </w:r>
      <w:r>
        <w:t xml:space="preserve"> </w:t>
      </w:r>
      <w:r>
        <w:rPr>
          <w:i/>
          <w:iCs/>
        </w:rPr>
        <w:t xml:space="preserve">critical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serious</w:t>
      </w:r>
      <w:r>
        <w:t xml:space="preserve"> </w:t>
      </w:r>
      <w:r>
        <w:t xml:space="preserve">violation — rather than left to manual review. The system was built as a</w:t>
      </w:r>
      <w:r>
        <w:t xml:space="preserve"> </w:t>
      </w:r>
      <w:r>
        <w:t xml:space="preserve">strict-TypeScript Electron + React application with a Zustand/immer state layer, a</w:t>
      </w:r>
      <w:r>
        <w:t xml:space="preserve"> </w:t>
      </w:r>
      <w:r>
        <w:t xml:space="preserve">Zod-validated process boundary, and a nine-stage export pipeline. Version 1.0.0</w:t>
      </w:r>
      <w:r>
        <w:t xml:space="preserve"> </w:t>
      </w:r>
      <w:r>
        <w:t xml:space="preserve">adds three authoring surfaces that reuse the same operations and export path:</w:t>
      </w:r>
      <w:r>
        <w:t xml:space="preserve"> </w:t>
      </w:r>
      <w:r>
        <w:rPr>
          <w:i/>
          <w:iCs/>
        </w:rPr>
        <w:t xml:space="preserve">draw-to-create</w:t>
      </w:r>
      <w:r>
        <w:t xml:space="preserve"> </w:t>
      </w:r>
      <w:r>
        <w:t xml:space="preserve">(draw a rectangle to place an element),</w:t>
      </w:r>
      <w:r>
        <w:t xml:space="preserve"> </w:t>
      </w:r>
      <w:r>
        <w:rPr>
          <w:i/>
          <w:iCs/>
        </w:rPr>
        <w:t xml:space="preserve">match-layout</w:t>
      </w:r>
      <w:r>
        <w:t xml:space="preserve"> </w:t>
      </w:r>
      <w:r>
        <w:t xml:space="preserve">(adopt a professional design from a rough draft), and a headless</w:t>
      </w:r>
      <w:r>
        <w:t xml:space="preserve"> </w:t>
      </w:r>
      <w:r>
        <w:rPr>
          <w:i/>
          <w:iCs/>
        </w:rPr>
        <w:t xml:space="preserve">Model</w:t>
      </w:r>
      <w:r>
        <w:rPr>
          <w:i/>
          <w:iCs/>
        </w:rPr>
        <w:t xml:space="preserve"> </w:t>
      </w:r>
      <w:r>
        <w:rPr>
          <w:i/>
          <w:iCs/>
        </w:rPr>
        <w:t xml:space="preserve">Context Protocol</w:t>
      </w:r>
      <w:r>
        <w:t xml:space="preserve"> </w:t>
      </w:r>
      <w:r>
        <w:t xml:space="preserve">(MCP) server. The v1.0.0 release is green across all automated</w:t>
      </w:r>
      <w:r>
        <w:t xml:space="preserve"> </w:t>
      </w:r>
      <w:r>
        <w:t xml:space="preserve">gates:</w:t>
      </w:r>
      <w:r>
        <w:t xml:space="preserve"> </w:t>
      </w:r>
      <w:r>
        <w:rPr>
          <w:b/>
          <w:bCs/>
        </w:rPr>
        <w:t xml:space="preserve">1042 automated tests</w:t>
      </w:r>
      <w:r>
        <w:t xml:space="preserve"> </w:t>
      </w:r>
      <w:r>
        <w:t xml:space="preserve">across 110 files pass, linting and strict</w:t>
      </w:r>
      <w:r>
        <w:t xml:space="preserve"> </w:t>
      </w:r>
      <w:r>
        <w:t xml:space="preserve">type-checking are clean, the accessibility gate is enforced on every export path,</w:t>
      </w:r>
      <w:r>
        <w:t xml:space="preserve"> </w:t>
      </w:r>
      <w:r>
        <w:t xml:space="preserve">and the data-layer and export performance budgets are met with wide margins (for</w:t>
      </w:r>
      <w:r>
        <w:t xml:space="preserve"> </w:t>
      </w:r>
      <w:r>
        <w:t xml:space="preserve">example a full nine-stage export of a portfolio page completes in roughly</w:t>
      </w:r>
      <w:r>
        <w:t xml:space="preserve"> </w:t>
      </w:r>
      <w:r>
        <w:t xml:space="preserve">0.2–0.3 s against a 10 s budget). The work shows that visual, no-code authoring</w:t>
      </w:r>
      <w:r>
        <w:t xml:space="preserve"> </w:t>
      </w:r>
      <w:r>
        <w:t xml:space="preserve">and hand-written-quality output need not be opposites.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visual web authoring; no-code; semantic HTML5;</w:t>
      </w:r>
      <w:r>
        <w:t xml:space="preserve"> </w:t>
      </w:r>
      <w:r>
        <w:t xml:space="preserve">web accessibility (WCAG); design tokens; deterministic code generation; Electron;</w:t>
      </w:r>
      <w:r>
        <w:t xml:space="preserve"> </w:t>
      </w:r>
      <w:r>
        <w:t xml:space="preserve">Model Context Protocol.</w:t>
      </w:r>
    </w:p>
    <w:bookmarkEnd w:id="9"/>
    <w:bookmarkStart w:id="14" w:name="ch:introduction"/>
    <w:p>
      <w:pPr>
        <w:pStyle w:val="Heading1"/>
      </w:pPr>
      <w:r>
        <w:t xml:space="preserve">Introduction</w:t>
      </w:r>
    </w:p>
    <w:bookmarkStart w:id="10" w:name="field-of-work"/>
    <w:p>
      <w:pPr>
        <w:pStyle w:val="Heading2"/>
      </w:pPr>
      <w:r>
        <w:t xml:space="preserve">Field of Work</w:t>
      </w:r>
    </w:p>
    <w:p>
      <w:pPr>
        <w:pStyle w:val="FirstParagraph"/>
      </w:pPr>
      <w:r>
        <w:t xml:space="preserve">The modern web is built from three languages — HTML for structure, CSS for</w:t>
      </w:r>
      <w:r>
        <w:t xml:space="preserve"> </w:t>
      </w:r>
      <w:r>
        <w:t xml:space="preserve">presentation, and JavaScript for behaviour — yet authoring a page that is</w:t>
      </w:r>
      <w:r>
        <w:t xml:space="preserve"> </w:t>
      </w:r>
      <w:r>
        <w:t xml:space="preserve">simultaneously</w:t>
      </w:r>
      <w:r>
        <w:t xml:space="preserve"> </w:t>
      </w:r>
      <w:r>
        <w:rPr>
          <w:i/>
          <w:iCs/>
        </w:rPr>
        <w:t xml:space="preserve">semantic</w:t>
      </w:r>
      <w:r>
        <w:t xml:space="preserve">,</w:t>
      </w:r>
      <w:r>
        <w:t xml:space="preserve"> </w:t>
      </w:r>
      <w:r>
        <w:rPr>
          <w:i/>
          <w:iCs/>
        </w:rPr>
        <w:t xml:space="preserve">responsive</w:t>
      </w:r>
      <w:r>
        <w:t xml:space="preserve">, and</w:t>
      </w:r>
      <w:r>
        <w:t xml:space="preserve"> </w:t>
      </w:r>
      <w:r>
        <w:rPr>
          <w:i/>
          <w:iCs/>
        </w:rPr>
        <w:t xml:space="preserve">accessible</w:t>
      </w:r>
      <w:r>
        <w:t xml:space="preserve"> </w:t>
      </w:r>
      <w:r>
        <w:t xml:space="preserve">remains a</w:t>
      </w:r>
      <w:r>
        <w:t xml:space="preserve"> </w:t>
      </w:r>
      <w:r>
        <w:t xml:space="preserve">specialised skill. Over the last decade a class of</w:t>
      </w:r>
      <w:r>
        <w:t xml:space="preserve"> </w:t>
      </w:r>
      <w:r>
        <w:rPr>
          <w:i/>
          <w:iCs/>
        </w:rPr>
        <w:t xml:space="preserve">visual web builders</w:t>
      </w:r>
      <w:r>
        <w:t xml:space="preserve"> </w:t>
      </w:r>
      <w:r>
        <w:t xml:space="preserve">—</w:t>
      </w:r>
      <w:r>
        <w:t xml:space="preserve"> </w:t>
      </w:r>
      <w:r>
        <w:t xml:space="preserve">tools such as Webflow, Framer, and Wix — has lowered the barrier to entry by</w:t>
      </w:r>
      <w:r>
        <w:t xml:space="preserve"> </w:t>
      </w:r>
      <w:r>
        <w:t xml:space="preserve">letting users compose pages on a canvas rather than in a text editor</w:t>
      </w:r>
      <w:r>
        <w:t xml:space="preserve"> </w:t>
      </w:r>
      <w:r>
        <w:t xml:space="preserve">[1], [2], [3]</w:t>
      </w:r>
      <w:r>
        <w:t xml:space="preserve">. These tools trade code for direct manipulation, which</w:t>
      </w:r>
      <w:r>
        <w:t xml:space="preserve"> </w:t>
      </w:r>
      <w:r>
        <w:t xml:space="preserve">is a genuine advance in accessibility of</w:t>
      </w:r>
      <w:r>
        <w:t xml:space="preserve"> </w:t>
      </w:r>
      <w:r>
        <w:rPr>
          <w:i/>
          <w:iCs/>
        </w:rPr>
        <w:t xml:space="preserve">authoring</w:t>
      </w:r>
      <w:r>
        <w:t xml:space="preserve">; but they frequently do</w:t>
      </w:r>
      <w:r>
        <w:t xml:space="preserve"> </w:t>
      </w:r>
      <w:r>
        <w:t xml:space="preserve">so at the cost of the</w:t>
      </w:r>
      <w:r>
        <w:t xml:space="preserve"> </w:t>
      </w:r>
      <w:r>
        <w:rPr>
          <w:i/>
          <w:iCs/>
        </w:rPr>
        <w:t xml:space="preserve">output</w:t>
      </w:r>
      <w:r>
        <w:t xml:space="preserve">: heavy client-side runtimes, non-semantic</w:t>
      </w:r>
      <w:r>
        <w:t xml:space="preserve"> </w:t>
      </w:r>
      <w:r>
        <w:t xml:space="preserve">“div soup”</w:t>
      </w:r>
      <w:r>
        <w:t xml:space="preserve">, absolute positioning that breaks on unexpected viewports, and markup</w:t>
      </w:r>
      <w:r>
        <w:t xml:space="preserve"> </w:t>
      </w:r>
      <w:r>
        <w:t xml:space="preserve">that is difficult to audit against accessibility standards.</w:t>
      </w:r>
    </w:p>
    <w:p>
      <w:pPr>
        <w:pStyle w:val="BodyText"/>
      </w:pPr>
      <w:r>
        <w:t xml:space="preserve">Two forces sharpen the problem. First, the</w:t>
      </w:r>
      <w:r>
        <w:t xml:space="preserve"> </w:t>
      </w:r>
      <w:r>
        <w:rPr>
          <w:i/>
          <w:iCs/>
        </w:rPr>
        <w:t xml:space="preserve">no-code / low-code</w:t>
      </w:r>
      <w:r>
        <w:t xml:space="preserve"> </w:t>
      </w:r>
      <w:r>
        <w:t xml:space="preserve">movement has</w:t>
      </w:r>
      <w:r>
        <w:t xml:space="preserve"> </w:t>
      </w:r>
      <w:r>
        <w:t xml:space="preserve">brought a large, non-technical audience to web authoring, so the quality of what a</w:t>
      </w:r>
      <w:r>
        <w:t xml:space="preserve"> </w:t>
      </w:r>
      <w:r>
        <w:t xml:space="preserve">builder emits is now the quality that most sites inherit. Second, accessibility</w:t>
      </w:r>
      <w:r>
        <w:t xml:space="preserve"> </w:t>
      </w:r>
      <w:r>
        <w:t xml:space="preserve">has moved from a courtesy to a requirement: the Web Content Accessibility</w:t>
      </w:r>
      <w:r>
        <w:t xml:space="preserve"> </w:t>
      </w:r>
      <w:r>
        <w:t xml:space="preserve">Guidelines (WCAG)</w:t>
      </w:r>
      <w:r>
        <w:t xml:space="preserve"> </w:t>
      </w:r>
      <w:r>
        <w:t xml:space="preserve">[4]</w:t>
      </w:r>
      <w:r>
        <w:t xml:space="preserve"> </w:t>
      </w:r>
      <w:r>
        <w:t xml:space="preserve">are referenced by legislation in many</w:t>
      </w:r>
      <w:r>
        <w:t xml:space="preserve"> </w:t>
      </w:r>
      <w:r>
        <w:t xml:space="preserve">jurisdictions, and semantic HTML</w:t>
      </w:r>
      <w:r>
        <w:t xml:space="preserve"> </w:t>
      </w:r>
      <w:r>
        <w:t xml:space="preserve">[5]</w:t>
      </w:r>
      <w:r>
        <w:t xml:space="preserve"> </w:t>
      </w:r>
      <w:r>
        <w:t xml:space="preserve">is the foundation on which</w:t>
      </w:r>
      <w:r>
        <w:t xml:space="preserve"> </w:t>
      </w:r>
      <w:r>
        <w:t xml:space="preserve">assistive technology depends. In parallel, professional front-end practice has</w:t>
      </w:r>
      <w:r>
        <w:t xml:space="preserve"> </w:t>
      </w:r>
      <w:r>
        <w:t xml:space="preserve">converged on</w:t>
      </w:r>
      <w:r>
        <w:t xml:space="preserve"> </w:t>
      </w:r>
      <w:r>
        <w:rPr>
          <w:i/>
          <w:iCs/>
        </w:rPr>
        <w:t xml:space="preserve">design tokens</w:t>
      </w:r>
      <w:r>
        <w:t xml:space="preserve"> </w:t>
      </w:r>
      <w:r>
        <w:t xml:space="preserve">— named, themeable primitives for colour,</w:t>
      </w:r>
      <w:r>
        <w:t xml:space="preserve"> </w:t>
      </w:r>
      <w:r>
        <w:t xml:space="preserve">spacing, and typography — as the disciplined way to keep a design system</w:t>
      </w:r>
      <w:r>
        <w:t xml:space="preserve"> </w:t>
      </w:r>
      <w:r>
        <w:t xml:space="preserve">consistent. A tool built today should treat semantics, accessibility, and tokens</w:t>
      </w:r>
      <w:r>
        <w:t xml:space="preserve"> </w:t>
      </w:r>
      <w:r>
        <w:t xml:space="preserve">as first-class concerns rather than as afterthoughts to be patched on later.</w:t>
      </w:r>
    </w:p>
    <w:bookmarkEnd w:id="10"/>
    <w:bookmarkStart w:id="11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The core tension this project addresses is that</w:t>
      </w:r>
      <w:r>
        <w:t xml:space="preserve"> </w:t>
      </w:r>
      <w:r>
        <w:rPr>
          <w:i/>
          <w:iCs/>
        </w:rPr>
        <w:t xml:space="preserve">visual authoring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high-quality output</w:t>
      </w:r>
      <w:r>
        <w:t xml:space="preserve"> </w:t>
      </w:r>
      <w:r>
        <w:t xml:space="preserve">are usually treated as opposites. A user who cannot</w:t>
      </w:r>
      <w:r>
        <w:t xml:space="preserve"> </w:t>
      </w:r>
      <w:r>
        <w:t xml:space="preserve">write code is typically forced to accept whatever markup a builder emits, with no</w:t>
      </w:r>
      <w:r>
        <w:t xml:space="preserve"> </w:t>
      </w:r>
      <w:r>
        <w:t xml:space="preserve">guarantee of semantic structure, accessibility compliance, or portability, and</w:t>
      </w:r>
      <w:r>
        <w:t xml:space="preserve"> </w:t>
      </w:r>
      <w:r>
        <w:t xml:space="preserve">often with a hard dependency on the vendor’s hosting and runtime. The question the</w:t>
      </w:r>
      <w:r>
        <w:t xml:space="preserve"> </w:t>
      </w:r>
      <w:r>
        <w:t xml:space="preserve">project sets out to answer is therefore concrete and testable:</w:t>
      </w:r>
    </w:p>
    <w:p>
      <w:pPr>
        <w:pStyle w:val="BlockText"/>
      </w:pPr>
      <w:r>
        <w:rPr>
          <w:i/>
          <w:iCs/>
        </w:rPr>
        <w:t xml:space="preserve">Can a canvas-based visual editor produce hand-written-quality output —</w:t>
      </w:r>
      <w:r>
        <w:rPr>
          <w:i/>
          <w:iCs/>
        </w:rPr>
        <w:t xml:space="preserve"> </w:t>
      </w:r>
      <w:r>
        <w:rPr>
          <w:i/>
          <w:iCs/>
        </w:rPr>
        <w:t xml:space="preserve">semantic, deterministic, accessibility-gated HTML and CSS with only opt-in</w:t>
      </w:r>
      <w:r>
        <w:rPr>
          <w:i/>
          <w:iCs/>
        </w:rPr>
        <w:t xml:space="preserve"> </w:t>
      </w:r>
      <w:r>
        <w:rPr>
          <w:i/>
          <w:iCs/>
        </w:rPr>
        <w:t xml:space="preserve">JavaScript — without requiring the author to write or read code, and without</w:t>
      </w:r>
      <w:r>
        <w:rPr>
          <w:i/>
          <w:iCs/>
        </w:rPr>
        <w:t xml:space="preserve"> </w:t>
      </w:r>
      <w:r>
        <w:rPr>
          <w:i/>
          <w:iCs/>
        </w:rPr>
        <w:t xml:space="preserve">locking the result to a proprietary platform?</w:t>
      </w:r>
    </w:p>
    <w:bookmarkEnd w:id="11"/>
    <w:bookmarkStart w:id="12" w:name="proposed-solution"/>
    <w:p>
      <w:pPr>
        <w:pStyle w:val="Heading2"/>
      </w:pPr>
      <w:r>
        <w:t xml:space="preserve">Proposed Solution</w:t>
      </w:r>
    </w:p>
    <w:p>
      <w:pPr>
        <w:pStyle w:val="FirstParagraph"/>
      </w:pPr>
      <w:r>
        <w:t xml:space="preserve">Draw-to-Web is a desktop application that answers this question by making a single</w:t>
      </w:r>
      <w:r>
        <w:t xml:space="preserve"> </w:t>
      </w:r>
      <w:r>
        <w:rPr>
          <w:i/>
          <w:iCs/>
        </w:rPr>
        <w:t xml:space="preserve">Document Model</w:t>
      </w:r>
      <w:r>
        <w:t xml:space="preserve"> </w:t>
      </w:r>
      <w:r>
        <w:t xml:space="preserve">the only source of truth. The canvas is a rendering of that</w:t>
      </w:r>
      <w:r>
        <w:t xml:space="preserve"> </w:t>
      </w:r>
      <w:r>
        <w:t xml:space="preserve">model; a deterministic generator walks the same model to emit semantic HTML5,</w:t>
      </w:r>
      <w:r>
        <w:t xml:space="preserve"> </w:t>
      </w:r>
      <w:r>
        <w:t xml:space="preserve">tokens-driven CSS, and opt-in vetted JavaScript. Every visual property is</w:t>
      </w:r>
      <w:r>
        <w:t xml:space="preserve"> </w:t>
      </w:r>
      <w:r>
        <w:t xml:space="preserve">token-bindable and per-breakpoint, so theming and responsiveness fall out of the</w:t>
      </w:r>
      <w:r>
        <w:t xml:space="preserve"> </w:t>
      </w:r>
      <w:r>
        <w:t xml:space="preserve">data model rather than being bolted on. Accessibility is enforced by a hard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axe-core</w:t>
      </w:r>
      <w:r>
        <w:t xml:space="preserve">) that blocks export on any critical or serious violation, and</w:t>
      </w:r>
      <w:r>
        <w:t xml:space="preserve"> </w:t>
      </w:r>
      <w:r>
        <w:t xml:space="preserve">the output is formatted with</w:t>
      </w:r>
      <w:r>
        <w:t xml:space="preserve"> </w:t>
      </w:r>
      <w:r>
        <w:rPr>
          <w:rStyle w:val="VerbatimChar"/>
        </w:rPr>
        <w:t xml:space="preserve">prettier</w:t>
      </w:r>
      <w:r>
        <w:t xml:space="preserve"> </w:t>
      </w:r>
      <w:r>
        <w:t xml:space="preserve">so that it reads as though a human</w:t>
      </w:r>
      <w:r>
        <w:t xml:space="preserve"> </w:t>
      </w:r>
      <w:r>
        <w:t xml:space="preserve">wrote it. Because the tool is a local desktop application, the exported bundle is a</w:t>
      </w:r>
      <w:r>
        <w:t xml:space="preserve"> </w:t>
      </w:r>
      <w:r>
        <w:t xml:space="preserve">plain folder of files with no build step and no mandatory runtime — fully</w:t>
      </w:r>
      <w:r>
        <w:t xml:space="preserve"> </w:t>
      </w:r>
      <w:r>
        <w:t xml:space="preserve">portable, with no vendor lock-in.</w:t>
      </w:r>
    </w:p>
    <w:p>
      <w:pPr>
        <w:pStyle w:val="BodyText"/>
      </w:pPr>
      <w:r>
        <w:t xml:space="preserve">Version 1.0.0 extends this foundation with three authoring surfaces that make the</w:t>
      </w:r>
      <w:r>
        <w:t xml:space="preserve"> </w:t>
      </w:r>
      <w:r>
        <w:t xml:space="preserve">tool faster to use without weakening any of its guarantees, because each reuses the</w:t>
      </w:r>
      <w:r>
        <w:t xml:space="preserve"> </w:t>
      </w:r>
      <w:r>
        <w:t xml:space="preserve">same document operations and export pipeline:</w:t>
      </w:r>
      <w:r>
        <w:t xml:space="preserve"> </w:t>
      </w:r>
      <w:r>
        <w:rPr>
          <w:i/>
          <w:iCs/>
        </w:rPr>
        <w:t xml:space="preserve">draw-to-create</w:t>
      </w:r>
      <w:r>
        <w:t xml:space="preserve"> </w:t>
      </w:r>
      <w:r>
        <w:t xml:space="preserve">(draw a</w:t>
      </w:r>
      <w:r>
        <w:t xml:space="preserve"> </w:t>
      </w:r>
      <w:r>
        <w:t xml:space="preserve">rectangle and the system proposes the element to place),</w:t>
      </w:r>
      <w:r>
        <w:t xml:space="preserve"> </w:t>
      </w:r>
      <w:r>
        <w:rPr>
          <w:i/>
          <w:iCs/>
        </w:rPr>
        <w:t xml:space="preserve">match-layout</w:t>
      </w:r>
      <w:r>
        <w:t xml:space="preserve"> </w:t>
      </w:r>
      <w:r>
        <w:t xml:space="preserve">(sketch a rough structure and adopt a bundled professional design that matches it),</w:t>
      </w:r>
      <w:r>
        <w:t xml:space="preserve"> </w:t>
      </w:r>
      <w:r>
        <w:t xml:space="preserve">and a headless</w:t>
      </w:r>
      <w:r>
        <w:t xml:space="preserve"> </w:t>
      </w:r>
      <w:r>
        <w:rPr>
          <w:i/>
          <w:iCs/>
        </w:rPr>
        <w:t xml:space="preserve">Model Context Protocol</w:t>
      </w:r>
      <w:r>
        <w:t xml:space="preserve"> </w:t>
      </w:r>
      <w:r>
        <w:t xml:space="preserve">(MCP) server that drives the whole</w:t>
      </w:r>
      <w:r>
        <w:t xml:space="preserve"> </w:t>
      </w:r>
      <w:r>
        <w:t xml:space="preserve">pipeline programmatically</w:t>
      </w:r>
      <w:r>
        <w:t xml:space="preserve"> </w:t>
      </w:r>
      <w:r>
        <w:t xml:space="preserve">[6]</w:t>
      </w:r>
      <w:r>
        <w:t xml:space="preserve">, so the builder can be scripted by an</w:t>
      </w:r>
      <w:r>
        <w:t xml:space="preserve"> </w:t>
      </w:r>
      <w:r>
        <w:t xml:space="preserve">agent or a client with no graphical interface.</w:t>
      </w:r>
    </w:p>
    <w:bookmarkEnd w:id="12"/>
    <w:bookmarkStart w:id="13" w:name="report-organisation"/>
    <w:p>
      <w:pPr>
        <w:pStyle w:val="Heading2"/>
      </w:pPr>
      <w:r>
        <w:t xml:space="preserve">Report Organisation</w:t>
      </w:r>
    </w:p>
    <w:p>
      <w:pPr>
        <w:pStyle w:val="FirstParagraph"/>
      </w:pPr>
      <w:r>
        <w:t xml:space="preserve">The remainder of this report is organised as follows. Chapter </w:t>
      </w:r>
      <w:hyperlink w:anchor="ch:objectiv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states the primary and specific objectives and the project scope.</w:t>
      </w:r>
      <w:r>
        <w:t xml:space="preserve"> </w:t>
      </w:r>
      <w:r>
        <w:t xml:space="preserve">Chapter </w:t>
      </w:r>
      <w:hyperlink w:anchor="ch:methodology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describes the work methodology: the task-driven,</w:t>
      </w:r>
      <w:r>
        <w:t xml:space="preserve"> </w:t>
      </w:r>
      <w:r>
        <w:t xml:space="preserve">milestone-gated process, the ownership model, and the quality gates.</w:t>
      </w:r>
      <w:r>
        <w:t xml:space="preserve"> </w:t>
      </w:r>
      <w:r>
        <w:t xml:space="preserve">Chapter </w:t>
      </w:r>
      <w:hyperlink w:anchor="ch:pla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presents the implementation plan and the deviations from it.</w:t>
      </w:r>
      <w:r>
        <w:t xml:space="preserve"> </w:t>
      </w:r>
      <w:r>
        <w:t xml:space="preserve">Chapter </w:t>
      </w:r>
      <w:hyperlink w:anchor="ch:requiremen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gathers the functional and non-functional</w:t>
      </w:r>
      <w:r>
        <w:t xml:space="preserve"> </w:t>
      </w:r>
      <w:r>
        <w:t xml:space="preserve">requirements and the primary use cases. Chapter </w:t>
      </w:r>
      <w:hyperlink w:anchor="ch:refstudy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reviews similar</w:t>
      </w:r>
      <w:r>
        <w:t xml:space="preserve"> </w:t>
      </w:r>
      <w:r>
        <w:t xml:space="preserve">projects and positions Draw-to-Web against them. Chapter </w:t>
      </w:r>
      <w:hyperlink w:anchor="ch:analysi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the system analysis, including the UML class, use-case, and sequence diagrams.</w:t>
      </w:r>
      <w:r>
        <w:t xml:space="preserve"> </w:t>
      </w:r>
      <w:r>
        <w:t xml:space="preserve">Chapter </w:t>
      </w:r>
      <w:hyperlink w:anchor="ch:tech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lists the technologies used and justifies each choice.</w:t>
      </w:r>
      <w:r>
        <w:t xml:space="preserve"> </w:t>
      </w:r>
      <w:r>
        <w:t xml:space="preserve">Chapter </w:t>
      </w:r>
      <w:hyperlink w:anchor="ch:impl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details the implementation. Chapter 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covers</w:t>
      </w:r>
      <w:r>
        <w:t xml:space="preserve"> </w:t>
      </w:r>
      <w:r>
        <w:t xml:space="preserve">testing and evaluation against the defined budgets, and Chapter </w:t>
      </w:r>
      <w:hyperlink w:anchor="ch:results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reports the results against the objectives, states the limitations honestly, and</w:t>
      </w:r>
      <w:r>
        <w:t xml:space="preserve"> </w:t>
      </w:r>
      <w:r>
        <w:t xml:space="preserve">concludes.</w:t>
      </w:r>
    </w:p>
    <w:bookmarkEnd w:id="13"/>
    <w:bookmarkEnd w:id="14"/>
    <w:bookmarkStart w:id="18" w:name="ch:objective"/>
    <w:p>
      <w:pPr>
        <w:pStyle w:val="Heading1"/>
      </w:pPr>
      <w:r>
        <w:t xml:space="preserve">Project Objective</w:t>
      </w:r>
    </w:p>
    <w:bookmarkStart w:id="15" w:name="primary-objective"/>
    <w:p>
      <w:pPr>
        <w:pStyle w:val="Heading2"/>
      </w:pPr>
      <w:r>
        <w:t xml:space="preserve">Primary Objective</w:t>
      </w:r>
    </w:p>
    <w:p>
      <w:pPr>
        <w:pStyle w:val="FirstParagraph"/>
      </w:pPr>
      <w:r>
        <w:t xml:space="preserve">The primary objective is to design and build a desktop application that lets</w:t>
      </w:r>
      <w:r>
        <w:t xml:space="preserve"> </w:t>
      </w:r>
      <w:r>
        <w:t xml:space="preserve">non-developers author modern, semantic, responsive, and accessible web pages by</w:t>
      </w:r>
      <w:r>
        <w:t xml:space="preserve"> </w:t>
      </w:r>
      <w:r>
        <w:t xml:space="preserve">direct manipulation on a canvas, and that exports a portable, human-readable</w:t>
      </w:r>
      <w:r>
        <w:t xml:space="preserve"> </w:t>
      </w:r>
      <w:r>
        <w:t xml:space="preserve">HTML/CSS bundle with opt-in, independently toggleable JavaScript behaviours. The</w:t>
      </w:r>
      <w:r>
        <w:t xml:space="preserve"> </w:t>
      </w:r>
      <w:r>
        <w:t xml:space="preserve">guiding principle throughout is that</w:t>
      </w:r>
      <w:r>
        <w:t xml:space="preserve"> </w:t>
      </w:r>
      <w:r>
        <w:rPr>
          <w:i/>
          <w:iCs/>
        </w:rPr>
        <w:t xml:space="preserve">output quality is a first-class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</w:t>
      </w:r>
      <w:r>
        <w:t xml:space="preserve">: the tool must never force the author to choose between the</w:t>
      </w:r>
      <w:r>
        <w:t xml:space="preserve"> </w:t>
      </w:r>
      <w:r>
        <w:t xml:space="preserve">convenience of visual editing and the quality of the result.</w:t>
      </w:r>
    </w:p>
    <w:bookmarkEnd w:id="15"/>
    <w:bookmarkStart w:id="16" w:name="specific-objectives"/>
    <w:p>
      <w:pPr>
        <w:pStyle w:val="Heading2"/>
      </w:pPr>
      <w:r>
        <w:t xml:space="preserve">Specific Objectives</w:t>
      </w:r>
    </w:p>
    <w:p>
      <w:pPr>
        <w:pStyle w:val="FirstParagraph"/>
      </w:pPr>
      <w:r>
        <w:t xml:space="preserve">The primary objective decomposes into six specific, measurable sub-objectives.</w:t>
      </w:r>
      <w:r>
        <w:t xml:space="preserve"> </w:t>
      </w:r>
      <w:r>
        <w:t xml:space="preserve">Each is written so that Chapters 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and </w:t>
      </w:r>
      <w:hyperlink w:anchor="ch:results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can report</w:t>
      </w:r>
      <w:r>
        <w:t xml:space="preserve"> </w:t>
      </w:r>
      <w:r>
        <w:t xml:space="preserve">on it directly.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Single source of truth.</w:t>
      </w:r>
      <w:r>
        <w:t xml:space="preserve"> </w:t>
      </w:r>
      <w:r>
        <w:t xml:space="preserve">Represent every page as one Document</w:t>
      </w:r>
      <w:r>
        <w:t xml:space="preserve"> </w:t>
      </w:r>
      <w:r>
        <w:t xml:space="preserve">Model. The canvas renders it and the generator walks it; no component owns</w:t>
      </w:r>
      <w:r>
        <w:t xml:space="preserve"> </w:t>
      </w:r>
      <w:r>
        <w:t xml:space="preserve">page state independently.</w:t>
      </w:r>
      <w:r>
        <w:t xml:space="preserve"> </w:t>
      </w:r>
      <w:r>
        <w:rPr>
          <w:i/>
          <w:iCs/>
        </w:rPr>
        <w:t xml:space="preserve">Measurable by:</w:t>
      </w:r>
      <w:r>
        <w:t xml:space="preserve"> </w:t>
      </w:r>
      <w:r>
        <w:t xml:space="preserve">a one-directional data-flow</w:t>
      </w:r>
      <w:r>
        <w:t xml:space="preserve"> </w:t>
      </w:r>
      <w:r>
        <w:t xml:space="preserve">architecture in which the store is the only mutable state.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Semantic, deterministic output.</w:t>
      </w:r>
      <w:r>
        <w:t xml:space="preserve"> </w:t>
      </w:r>
      <w:r>
        <w:t xml:space="preserve">Emit semantic HTML5 chosen by</w:t>
      </w:r>
      <w:r>
        <w:t xml:space="preserve"> </w:t>
      </w:r>
      <w:r>
        <w:t xml:space="preserve">role (</w:t>
      </w:r>
      <w:r>
        <w:rPr>
          <w:rStyle w:val="VerbatimChar"/>
        </w:rPr>
        <w:t xml:space="preserve">&lt;header&gt;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&lt;article&gt;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&lt;footer&gt;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) and guarantee byte-identical output for identical input —</w:t>
      </w:r>
      <w:r>
        <w:t xml:space="preserve"> </w:t>
      </w:r>
      <w:r>
        <w:t xml:space="preserve">no timestamps and no random identifiers.</w:t>
      </w:r>
      <w:r>
        <w:t xml:space="preserve"> </w:t>
      </w:r>
      <w:r>
        <w:rPr>
          <w:i/>
          <w:iCs/>
        </w:rPr>
        <w:t xml:space="preserve">Measurable by:</w:t>
      </w:r>
      <w:r>
        <w:t xml:space="preserve"> </w:t>
      </w:r>
      <w:r>
        <w:t xml:space="preserve">a</w:t>
      </w:r>
      <w:r>
        <w:t xml:space="preserve"> </w:t>
      </w:r>
      <w:r>
        <w:t xml:space="preserve">determinism test and a no-</w:t>
      </w:r>
      <w:r>
        <w:rPr>
          <w:rStyle w:val="VerbatimChar"/>
        </w:rPr>
        <w:t xml:space="preserve">position:absolute</w:t>
      </w:r>
      <w:r>
        <w:t xml:space="preserve"> </w:t>
      </w:r>
      <w:r>
        <w:t xml:space="preserve">invariant test.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Accessibility by construction.</w:t>
      </w:r>
      <w:r>
        <w:t xml:space="preserve"> </w:t>
      </w:r>
      <w:r>
        <w:t xml:space="preserve">Enforce a hard gate that blocks</w:t>
      </w:r>
      <w:r>
        <w:t xml:space="preserve"> </w:t>
      </w:r>
      <w:r>
        <w:t xml:space="preserve">export on any critical or serious accessibility violation, and honour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, unbroken heading order,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text on every</w:t>
      </w:r>
      <w:r>
        <w:t xml:space="preserve"> </w:t>
      </w:r>
      <w:r>
        <w:t xml:space="preserve">image, ARIA labels on icon-only controls, visible focus indicators,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preference.</w:t>
      </w:r>
      <w:r>
        <w:t xml:space="preserve"> </w:t>
      </w:r>
      <w:r>
        <w:rPr>
          <w:i/>
          <w:iCs/>
        </w:rPr>
        <w:t xml:space="preserve">Measurable by: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gate and the validation rule suite.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Tokens-driven, responsive styling.</w:t>
      </w:r>
      <w:r>
        <w:t xml:space="preserve"> </w:t>
      </w:r>
      <w:r>
        <w:t xml:space="preserve">Drive all styling through</w:t>
      </w:r>
      <w:r>
        <w:t xml:space="preserve"> </w:t>
      </w:r>
      <w:r>
        <w:t xml:space="preserve">design tokens with light/dark theming and per-breakpoint values</w:t>
      </w:r>
      <w:r>
        <w:t xml:space="preserve"> </w:t>
      </w:r>
      <w:r>
        <w:t xml:space="preserve">(desktop, tablet, mobile, small).</w:t>
      </w:r>
      <w:r>
        <w:t xml:space="preserve"> </w:t>
      </w:r>
      <w:r>
        <w:rPr>
          <w:i/>
          <w:iCs/>
        </w:rPr>
        <w:t xml:space="preserve">Measurable by: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 </w:t>
      </w:r>
      <w:r>
        <w:t xml:space="preserve">references in output, a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token block, and emitted media</w:t>
      </w:r>
      <w:r>
        <w:t xml:space="preserve"> </w:t>
      </w:r>
      <w:r>
        <w:t xml:space="preserve">queries.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Opt-in, vetted runtime.</w:t>
      </w:r>
      <w:r>
        <w:t xml:space="preserve"> </w:t>
      </w:r>
      <w:r>
        <w:t xml:space="preserve">Ship only the JavaScript the author</w:t>
      </w:r>
      <w:r>
        <w:t xml:space="preserve"> </w:t>
      </w:r>
      <w:r>
        <w:t xml:space="preserve">enables; with all behaviours disabled, produce JavaScript-free output.</w:t>
      </w:r>
      <w:r>
        <w:t xml:space="preserve"> </w:t>
      </w:r>
      <w:r>
        <w:rPr>
          <w:i/>
          <w:iCs/>
        </w:rPr>
        <w:t xml:space="preserve">Measurable by:</w:t>
      </w:r>
      <w:r>
        <w:t xml:space="preserve"> </w:t>
      </w:r>
      <w:r>
        <w:t xml:space="preserve">the all-flags-off</w:t>
      </w:r>
      <w:r>
        <w:t xml:space="preserve"> </w:t>
      </w:r>
      <w:r>
        <w:t xml:space="preserve">“no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”</w:t>
      </w:r>
      <w:r>
        <w:t xml:space="preserve"> </w:t>
      </w:r>
      <w:r>
        <w:t xml:space="preserve">test.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Accessible authoring surfaces (v1.0.0).</w:t>
      </w:r>
      <w:r>
        <w:t xml:space="preserve"> </w:t>
      </w:r>
      <w:r>
        <w:t xml:space="preserve">Provide draw-to-create,</w:t>
      </w:r>
      <w:r>
        <w:t xml:space="preserve"> </w:t>
      </w:r>
      <w:r>
        <w:t xml:space="preserve">match-layout, and a headless MCP server, each reusing the same document</w:t>
      </w:r>
      <w:r>
        <w:t xml:space="preserve"> </w:t>
      </w:r>
      <w:r>
        <w:t xml:space="preserve">operations and export pipeline so they inherit the same guarantees.</w:t>
      </w:r>
      <w:r>
        <w:t xml:space="preserve"> </w:t>
      </w:r>
      <w:r>
        <w:rPr>
          <w:i/>
          <w:iCs/>
        </w:rPr>
        <w:t xml:space="preserve">Measurable by:</w:t>
      </w:r>
      <w:r>
        <w:t xml:space="preserve"> </w:t>
      </w:r>
      <w:r>
        <w:t xml:space="preserve">their dedicated test suites and the fact that</w:t>
      </w:r>
      <w:r>
        <w:t xml:space="preserve"> </w:t>
      </w:r>
      <w:r>
        <w:t xml:space="preserve">headless exports pass the same accessibility gate.</w:t>
      </w:r>
    </w:p>
    <w:bookmarkEnd w:id="16"/>
    <w:bookmarkStart w:id="17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The project deliberately bounds its scope into three tiers.</w:t>
      </w:r>
      <w:r>
        <w:t xml:space="preserve"> </w:t>
      </w:r>
      <w:r>
        <w:rPr>
          <w:b/>
          <w:bCs/>
        </w:rPr>
        <w:t xml:space="preserve">Tier 1</w:t>
      </w:r>
      <w:r>
        <w:t xml:space="preserve"> </w:t>
      </w:r>
      <w:r>
        <w:t xml:space="preserve">— the</w:t>
      </w:r>
      <w:r>
        <w:t xml:space="preserve"> </w:t>
      </w:r>
      <w:r>
        <w:t xml:space="preserve">target output-capability set specified in</w:t>
      </w:r>
      <w:r>
        <w:t xml:space="preserve"> </w:t>
      </w:r>
      <w:r>
        <w:rPr>
          <w:rStyle w:val="VerbatimChar"/>
        </w:rPr>
        <w:t xml:space="preserve">draft/Features/features.md</w:t>
      </w:r>
      <w:r>
        <w:t xml:space="preserve"> </w:t>
      </w:r>
      <w:r>
        <w:t xml:space="preserve">— is</w:t>
      </w:r>
      <w:r>
        <w:t xml:space="preserve"> </w:t>
      </w:r>
      <w:r>
        <w:t xml:space="preserve">fully in scope and is what the builder must be able to</w:t>
      </w:r>
      <w:r>
        <w:t xml:space="preserve"> </w:t>
      </w:r>
      <w:r>
        <w:rPr>
          <w:i/>
          <w:iCs/>
        </w:rPr>
        <w:t xml:space="preserve">produce</w:t>
      </w:r>
      <w:r>
        <w:t xml:space="preserve">: semantic,</w:t>
      </w:r>
      <w:r>
        <w:t xml:space="preserve"> </w:t>
      </w:r>
      <w:r>
        <w:t xml:space="preserve">tokens-driven, accessible, responsive pages with opt-in runtime behaviour.</w:t>
      </w:r>
      <w:r>
        <w:t xml:space="preserve"> </w:t>
      </w:r>
      <w:r>
        <w:rPr>
          <w:b/>
          <w:bCs/>
        </w:rPr>
        <w:t xml:space="preserve">Tier 2</w:t>
      </w:r>
      <w:r>
        <w:t xml:space="preserve"> </w:t>
      </w:r>
      <w:r>
        <w:t xml:space="preserve">is the broader editor-experience</w:t>
      </w:r>
      <w:r>
        <w:t xml:space="preserve"> </w:t>
      </w:r>
      <w:r>
        <w:t xml:space="preserve">“nice to have”</w:t>
      </w:r>
      <w:r>
        <w:t xml:space="preserve"> </w:t>
      </w:r>
      <w:r>
        <w:t xml:space="preserve">set, and</w:t>
      </w:r>
      <w:r>
        <w:t xml:space="preserve"> </w:t>
      </w:r>
      <w:r>
        <w:rPr>
          <w:b/>
          <w:bCs/>
        </w:rPr>
        <w:t xml:space="preserve">Tier 3</w:t>
      </w:r>
      <w:r>
        <w:t xml:space="preserve"> </w:t>
      </w:r>
      <w:r>
        <w:t xml:space="preserve">is the long-horizon product concern (cloud, accounts, billing, and</w:t>
      </w:r>
      <w:r>
        <w:t xml:space="preserve"> </w:t>
      </w:r>
      <w:r>
        <w:t xml:space="preserve">real-time collaboration); both are out of scope for this sprint. The one conscious</w:t>
      </w:r>
      <w:r>
        <w:t xml:space="preserve"> </w:t>
      </w:r>
      <w:r>
        <w:t xml:space="preserve">exception is that three Tier 2 authoring surfaces — draw-to-create,</w:t>
      </w:r>
      <w:r>
        <w:t xml:space="preserve"> </w:t>
      </w:r>
      <w:r>
        <w:t xml:space="preserve">match-layout, and the MCP server — were brought forward into v1.0.0 because they</w:t>
      </w:r>
      <w:r>
        <w:t xml:space="preserve"> </w:t>
      </w:r>
      <w:r>
        <w:t xml:space="preserve">proved to be the most demonstrable capabilities in the product and, crucially,</w:t>
      </w:r>
      <w:r>
        <w:t xml:space="preserve"> </w:t>
      </w:r>
      <w:r>
        <w:t xml:space="preserve">because their cores are pure and headless and reuse the existing operations, so</w:t>
      </w:r>
      <w:r>
        <w:t xml:space="preserve"> </w:t>
      </w:r>
      <w:r>
        <w:t xml:space="preserve">they added capability without adding architectural risk (this decision, and the</w:t>
      </w:r>
      <w:r>
        <w:t xml:space="preserve"> </w:t>
      </w:r>
      <w:r>
        <w:t xml:space="preserve">scope-line move it entails, is recorded in the project decision log as D-03 and</w:t>
      </w:r>
      <w:r>
        <w:t xml:space="preserve"> </w:t>
      </w:r>
      <w:r>
        <w:t xml:space="preserve">discussed in Section </w:t>
      </w:r>
      <w:hyperlink w:anchor="sec:deviations">
        <w:r>
          <w:rPr>
            <w:rStyle w:val="Hyperlink"/>
          </w:rPr>
          <w:t xml:space="preserve">4.3</w:t>
        </w:r>
      </w:hyperlink>
      <w:r>
        <w:t xml:space="preserve">).</w:t>
      </w:r>
    </w:p>
    <w:bookmarkEnd w:id="17"/>
    <w:bookmarkEnd w:id="18"/>
    <w:bookmarkStart w:id="24" w:name="ch:methodology"/>
    <w:p>
      <w:pPr>
        <w:pStyle w:val="Heading1"/>
      </w:pPr>
      <w:r>
        <w:t xml:space="preserve">Work Methodology</w:t>
      </w:r>
    </w:p>
    <w:p>
      <w:pPr>
        <w:pStyle w:val="FirstParagraph"/>
      </w:pPr>
      <w:r>
        <w:t xml:space="preserve">This chapter describes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team worked — the development model,</w:t>
      </w:r>
      <w:r>
        <w:t xml:space="preserve"> </w:t>
      </w:r>
      <w:r>
        <w:t xml:space="preserve">ownership structure, interface contracts, and quality gates — rather than what</w:t>
      </w:r>
      <w:r>
        <w:t xml:space="preserve"> </w:t>
      </w:r>
      <w:r>
        <w:t xml:space="preserve">was built. The process was unusually well documented for a student project, and</w:t>
      </w:r>
      <w:r>
        <w:t xml:space="preserve"> </w:t>
      </w:r>
      <w:r>
        <w:t xml:space="preserve">that discipline is itself one of the project’s results.</w:t>
      </w:r>
    </w:p>
    <w:bookmarkStart w:id="19" w:name="development-model-task-driven-milestones"/>
    <w:p>
      <w:pPr>
        <w:pStyle w:val="Heading2"/>
      </w:pPr>
      <w:r>
        <w:t xml:space="preserve">Development Model: Task-Driven Milestones</w:t>
      </w:r>
    </w:p>
    <w:p>
      <w:pPr>
        <w:pStyle w:val="FirstParagraph"/>
      </w:pPr>
      <w:r>
        <w:t xml:space="preserve">Development followed a</w:t>
      </w:r>
      <w:r>
        <w:t xml:space="preserve"> </w:t>
      </w:r>
      <w:r>
        <w:rPr>
          <w:i/>
          <w:iCs/>
        </w:rPr>
        <w:t xml:space="preserve">task-driven, milestone-gated</w:t>
      </w:r>
      <w:r>
        <w:t xml:space="preserve"> </w:t>
      </w:r>
      <w:r>
        <w:t xml:space="preserve">model rather than a</w:t>
      </w:r>
      <w:r>
        <w:t xml:space="preserve"> </w:t>
      </w:r>
      <w:r>
        <w:t xml:space="preserve">fixed time-box. Progress was unlocked by completing the tasks that gate each</w:t>
      </w:r>
      <w:r>
        <w:t xml:space="preserve"> </w:t>
      </w:r>
      <w:r>
        <w:t xml:space="preserve">milestone, not by the calendar: a milestone was</w:t>
      </w:r>
      <w:r>
        <w:t xml:space="preserve"> </w:t>
      </w:r>
      <w:r>
        <w:t xml:space="preserve">“done”</w:t>
      </w:r>
      <w:r>
        <w:t xml:space="preserve"> </w:t>
      </w:r>
      <w:r>
        <w:t xml:space="preserve">only when its gating tasks</w:t>
      </w:r>
      <w:r>
        <w:t xml:space="preserve"> </w:t>
      </w:r>
      <w:r>
        <w:t xml:space="preserve">were complete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every quality gate was green. Five milestones carried the</w:t>
      </w:r>
      <w:r>
        <w:t xml:space="preserve"> </w:t>
      </w:r>
      <w:r>
        <w:t xml:space="preserve">work from</w:t>
      </w:r>
      <w:r>
        <w:t xml:space="preserve"> </w:t>
      </w:r>
      <w:r>
        <w:rPr>
          <w:b/>
          <w:bCs/>
        </w:rPr>
        <w:t xml:space="preserve">M1 (Foundation)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M5 (Polish + Demo)</w:t>
      </w:r>
      <w:r>
        <w:t xml:space="preserve">, followed by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v1.0.0</w:t>
      </w:r>
      <w:r>
        <w:t xml:space="preserve"> </w:t>
      </w:r>
      <w:r>
        <w:t xml:space="preserve">demo cut (the milestone table is reproduced in</w:t>
      </w:r>
      <w:r>
        <w:t xml:space="preserve"> </w:t>
      </w:r>
      <w:r>
        <w:t xml:space="preserve">Chapter </w:t>
      </w:r>
      <w:hyperlink w:anchor="ch:plan">
        <w:r>
          <w:rPr>
            <w:rStyle w:val="Hyperlink"/>
          </w:rPr>
          <w:t xml:space="preserve">4</w:t>
        </w:r>
      </w:hyperlink>
      <w:r>
        <w:t xml:space="preserve">, Table </w:t>
      </w:r>
      <w:hyperlink w:anchor="tab:milestones">
        <w:r>
          <w:rPr>
            <w:rStyle w:val="Hyperlink"/>
          </w:rPr>
          <w:t xml:space="preserve">4.1</w:t>
        </w:r>
      </w:hyperlink>
      <w:r>
        <w:t xml:space="preserve">). Every task carried a single</w:t>
      </w:r>
      <w:r>
        <w:t xml:space="preserve"> </w:t>
      </w:r>
      <w:r>
        <w:t xml:space="preserve">owner, a priority (</w:t>
      </w:r>
      <w:r>
        <w:rPr>
          <w:rStyle w:val="VerbatimChar"/>
        </w:rPr>
        <w:t xml:space="preserve">P0</w:t>
      </w:r>
      <w:r>
        <w:t xml:space="preserve"> </w:t>
      </w:r>
      <w:r>
        <w:t xml:space="preserve">blocks the demo,</w:t>
      </w:r>
      <w:r>
        <w:t xml:space="preserve"> </w:t>
      </w:r>
      <w:r>
        <w:rPr>
          <w:rStyle w:val="VerbatimChar"/>
        </w:rPr>
        <w:t xml:space="preserve">P1</w:t>
      </w:r>
      <w:r>
        <w:t xml:space="preserve"> </w:t>
      </w:r>
      <w:r>
        <w:t xml:space="preserve">is a Tier-1 feature,</w:t>
      </w:r>
      <w:r>
        <w:t xml:space="preserve"> </w:t>
      </w:r>
      <w:r>
        <w:rPr>
          <w:rStyle w:val="VerbatimChar"/>
        </w:rPr>
        <w:t xml:space="preserve">P2</w:t>
      </w:r>
      <w:r>
        <w:t xml:space="preserve"> </w:t>
      </w:r>
      <w:r>
        <w:t xml:space="preserve">is polish), and explicit</w:t>
      </w:r>
      <w:r>
        <w:t xml:space="preserve"> </w:t>
      </w:r>
      <w:r>
        <w:rPr>
          <w:rStyle w:val="VerbatimChar"/>
        </w:rPr>
        <w:t xml:space="preserve">depends:</w:t>
      </w:r>
      <w:r>
        <w:t xml:space="preserve">/</w:t>
      </w:r>
      <w:r>
        <w:rPr>
          <w:rStyle w:val="VerbatimChar"/>
        </w:rPr>
        <w:t xml:space="preserve">blocks:</w:t>
      </w:r>
      <w:r>
        <w:t xml:space="preserve"> </w:t>
      </w:r>
      <w:r>
        <w:t xml:space="preserve">links, so</w:t>
      </w:r>
      <w:r>
        <w:t xml:space="preserve"> </w:t>
      </w:r>
      <w:r>
        <w:t xml:space="preserve">the critical path was always visible and the Document Model — which blocks every</w:t>
      </w:r>
      <w:r>
        <w:t xml:space="preserve"> </w:t>
      </w:r>
      <w:r>
        <w:t xml:space="preserve">other area — was scheduled to land first.</w:t>
      </w:r>
    </w:p>
    <w:bookmarkEnd w:id="19"/>
    <w:bookmarkStart w:id="20" w:name="team-structure-and-ownership"/>
    <w:p>
      <w:pPr>
        <w:pStyle w:val="Heading2"/>
      </w:pPr>
      <w:r>
        <w:t xml:space="preserve">Team Structure and Ownership</w:t>
      </w:r>
    </w:p>
    <w:p>
      <w:pPr>
        <w:pStyle w:val="FirstParagraph"/>
      </w:pPr>
      <w:r>
        <w:t xml:space="preserve">Three engineers owned disjoint areas of the codebase, which kept merge contention</w:t>
      </w:r>
      <w:r>
        <w:t xml:space="preserve"> </w:t>
      </w:r>
      <w:r>
        <w:t xml:space="preserve">low and made every file traceable to a responsible owner: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Ibrahim Haski</w:t>
      </w:r>
      <w:r>
        <w:t xml:space="preserve"> </w:t>
      </w:r>
      <w:r>
        <w:t xml:space="preserve">— the Document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presets</w:t>
      </w:r>
      <w:r>
        <w:t xml:space="preserve">), the output</w:t>
      </w:r>
      <w:r>
        <w:t xml:space="preserve"> </w:t>
      </w:r>
      <w:r>
        <w:t xml:space="preserve">pipeline (</w:t>
      </w:r>
      <w:r>
        <w:rPr>
          <w:rStyle w:val="VerbatimChar"/>
        </w:rPr>
        <w:t xml:space="preserve">generator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), the Electron shell and IPC, and the build/CI</w:t>
      </w:r>
      <w:r>
        <w:t xml:space="preserve"> </w:t>
      </w:r>
      <w:r>
        <w:t xml:space="preserve">configuration.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Yousef Deeb</w:t>
      </w:r>
      <w:r>
        <w:t xml:space="preserve"> </w:t>
      </w:r>
      <w:r>
        <w:t xml:space="preserve">— the state layer: the Zustand stores, undo/redo</w:t>
      </w:r>
      <w:r>
        <w:t xml:space="preserve"> </w:t>
      </w:r>
      <w:r>
        <w:t xml:space="preserve">history implemented as</w:t>
      </w:r>
      <w:r>
        <w:t xml:space="preserve"> </w:t>
      </w:r>
      <w:r>
        <w:rPr>
          <w:rStyle w:val="VerbatimChar"/>
        </w:rPr>
        <w:t xml:space="preserve">immer</w:t>
      </w:r>
      <w:r>
        <w:t xml:space="preserve"> </w:t>
      </w:r>
      <w:r>
        <w:t xml:space="preserve">patches, persistence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.dtw</w:t>
      </w:r>
      <w:r>
        <w:t xml:space="preserve"> </w:t>
      </w:r>
      <w:r>
        <w:t xml:space="preserve">file format), autosave and crash recovery, and</w:t>
      </w:r>
      <w:r>
        <w:t xml:space="preserve"> </w:t>
      </w:r>
      <w:r>
        <w:t xml:space="preserve">external-change reload; and, in v1.0.0, the draw / match / MCP surfaces.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Abd Alrazak Qahwaji</w:t>
      </w:r>
      <w:r>
        <w:t xml:space="preserve"> </w:t>
      </w:r>
      <w:r>
        <w:t xml:space="preserve">— the user interface: the canvas, the</w:t>
      </w:r>
      <w:r>
        <w:t xml:space="preserve"> </w:t>
      </w:r>
      <w:r>
        <w:t xml:space="preserve">properties, layers, and tokens panels, the sidebar, the topbar, and the</w:t>
      </w:r>
      <w:r>
        <w:t xml:space="preserve"> </w:t>
      </w:r>
      <w:r>
        <w:t xml:space="preserve">semantic-inference hints the generator consumes.</w:t>
      </w:r>
    </w:p>
    <w:bookmarkEnd w:id="20"/>
    <w:bookmarkStart w:id="21" w:name="cross-owner-contracts"/>
    <w:p>
      <w:pPr>
        <w:pStyle w:val="Heading2"/>
      </w:pPr>
      <w:r>
        <w:t xml:space="preserve">Cross-Owner Contracts</w:t>
      </w:r>
    </w:p>
    <w:p>
      <w:pPr>
        <w:pStyle w:val="FirstParagraph"/>
      </w:pPr>
      <w:r>
        <w:t xml:space="preserve">Because three people worked in parallel against a shared model, the interfaces</w:t>
      </w:r>
      <w:r>
        <w:t xml:space="preserve"> </w:t>
      </w:r>
      <w:r>
        <w:t xml:space="preserve">between owners were fixed as twelve numbered</w:t>
      </w:r>
      <w:r>
        <w:t xml:space="preserve"> </w:t>
      </w:r>
      <w:r>
        <w:rPr>
          <w:i/>
          <w:iCs/>
        </w:rPr>
        <w:t xml:space="preserve">contracts</w:t>
      </w:r>
      <w:r>
        <w:t xml:space="preserve"> </w:t>
      </w:r>
      <w:r>
        <w:t xml:space="preserve">(C1–C12). These</w:t>
      </w:r>
      <w:r>
        <w:t xml:space="preserve"> </w:t>
      </w:r>
      <w:r>
        <w:t xml:space="preserve">include the shared types (C1), the Zod schemas kept in lockstep with them (C2), the</w:t>
      </w:r>
      <w:r>
        <w:t xml:space="preserve"> </w:t>
      </w:r>
      <w:r>
        <w:t xml:space="preserve">operation set (C3), the typed IPC surface (C4), the store hooks (C5), the generator</w:t>
      </w:r>
      <w:r>
        <w:t xml:space="preserve"> </w:t>
      </w:r>
      <w:r>
        <w:t xml:space="preserve">entry point (C6), the presets registry (C7), the validation function (C8), the</w:t>
      </w:r>
      <w:r>
        <w:t xml:space="preserve"> </w:t>
      </w:r>
      <w:r>
        <w:t xml:space="preserve">token resolver (C9), the semantic-inference hint (C10), the image-upload IPC</w:t>
      </w:r>
      <w:r>
        <w:t xml:space="preserve"> </w:t>
      </w:r>
      <w:r>
        <w:t xml:space="preserve">contract (C11), and the export orchestrator (C12). Any breaking change to a</w:t>
      </w:r>
      <w:r>
        <w:t xml:space="preserve"> </w:t>
      </w:r>
      <w:r>
        <w:t xml:space="preserve">contract required a pull request labelled</w:t>
      </w:r>
      <w:r>
        <w:t xml:space="preserve"> </w:t>
      </w:r>
      <w:r>
        <w:rPr>
          <w:rStyle w:val="VerbatimChar"/>
        </w:rPr>
        <w:t xml:space="preserve">contract-change</w:t>
      </w:r>
      <w:r>
        <w:t xml:space="preserve"> </w:t>
      </w:r>
      <w:r>
        <w:t xml:space="preserve">and a review</w:t>
      </w:r>
      <w:r>
        <w:t xml:space="preserve"> </w:t>
      </w:r>
      <w:r>
        <w:t xml:space="preserve">from the named downstream consumer; this single rule is what allowed the three</w:t>
      </w:r>
      <w:r>
        <w:t xml:space="preserve"> </w:t>
      </w:r>
      <w:r>
        <w:t xml:space="preserve">lanes to move quickly without silently diverging.</w:t>
      </w:r>
    </w:p>
    <w:bookmarkEnd w:id="21"/>
    <w:bookmarkStart w:id="22" w:name="quality-gates-and-tooling"/>
    <w:p>
      <w:pPr>
        <w:pStyle w:val="Heading2"/>
      </w:pPr>
      <w:r>
        <w:t xml:space="preserve">Quality Gates and Tooling</w:t>
      </w:r>
    </w:p>
    <w:p>
      <w:pPr>
        <w:pStyle w:val="FirstParagraph"/>
      </w:pPr>
      <w:r>
        <w:t xml:space="preserve">Every push had to pass three gates: linting (ESLint + Prettier), strict</w:t>
      </w:r>
      <w:r>
        <w:t xml:space="preserve"> </w:t>
      </w:r>
      <w:r>
        <w:t xml:space="preserve">type-checking (TypeScript in strict mode across the main, preload, and renderer</w:t>
      </w:r>
      <w:r>
        <w:t xml:space="preserve"> </w:t>
      </w:r>
      <w:r>
        <w:rPr>
          <w:rStyle w:val="VerbatimChar"/>
        </w:rPr>
        <w:t xml:space="preserve">tsconfig</w:t>
      </w:r>
      <w:r>
        <w:t xml:space="preserve">s), and the full automated test suite. These were enforced twice</w:t>
      </w:r>
      <w:r>
        <w:t xml:space="preserve"> </w:t>
      </w:r>
      <w:r>
        <w:t xml:space="preserve">— locally by a</w:t>
      </w:r>
      <w:r>
        <w:t xml:space="preserve"> </w:t>
      </w:r>
      <w:r>
        <w:rPr>
          <w:rStyle w:val="VerbatimChar"/>
        </w:rPr>
        <w:t xml:space="preserve">husky</w:t>
      </w:r>
      <w:r>
        <w:t xml:space="preserve"> </w:t>
      </w:r>
      <w:r>
        <w:t xml:space="preserve">pre-push hook and again in continuous integration</w:t>
      </w:r>
      <w:r>
        <w:t xml:space="preserve"> </w:t>
      </w:r>
      <w:r>
        <w:t xml:space="preserve">— so a red build could not reach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On top of the three gates,</w:t>
      </w:r>
      <w:r>
        <w:t xml:space="preserve"> </w:t>
      </w:r>
      <w:r>
        <w:t xml:space="preserve">specialised automated review passes checked properties that unit tests do not</w:t>
      </w:r>
      <w:r>
        <w:t xml:space="preserve"> </w:t>
      </w:r>
      <w:r>
        <w:t xml:space="preserve">naturally cover: output</w:t>
      </w:r>
      <w:r>
        <w:t xml:space="preserve"> </w:t>
      </w:r>
      <w:r>
        <w:rPr>
          <w:i/>
          <w:iCs/>
        </w:rPr>
        <w:t xml:space="preserve">determinism</w:t>
      </w:r>
      <w:r>
        <w:t xml:space="preserve">, the no-</w:t>
      </w:r>
      <w:r>
        <w:rPr>
          <w:rStyle w:val="VerbatimChar"/>
        </w:rPr>
        <w:t xml:space="preserve">position:absolute</w:t>
      </w:r>
      <w:r>
        <w:t xml:space="preserve"> </w:t>
      </w:r>
      <w:r>
        <w:t xml:space="preserve">invariant, accessibility of generated output, and correctness of any contract</w:t>
      </w:r>
      <w:r>
        <w:t xml:space="preserve"> </w:t>
      </w:r>
      <w:r>
        <w:t xml:space="preserve">change. A weekly integration ritual merged all open feature branches, ran the full</w:t>
      </w:r>
      <w:r>
        <w:t xml:space="preserve"> </w:t>
      </w:r>
      <w:r>
        <w:t xml:space="preserve">matrix, and held a short debrief with no new commits, which caught cross-lane</w:t>
      </w:r>
      <w:r>
        <w:t xml:space="preserve"> </w:t>
      </w:r>
      <w:r>
        <w:t xml:space="preserve">integration problems early rather than at release. As a matter of academic</w:t>
      </w:r>
      <w:r>
        <w:t xml:space="preserve"> </w:t>
      </w:r>
      <w:r>
        <w:t xml:space="preserve">integrity, the project also enforced a</w:t>
      </w:r>
      <w:r>
        <w:t xml:space="preserve"> </w:t>
      </w:r>
      <w:r>
        <w:t xml:space="preserve">“no AI attribution”</w:t>
      </w:r>
      <w:r>
        <w:t xml:space="preserve"> </w:t>
      </w:r>
      <w:r>
        <w:t xml:space="preserve">policy on all commits,</w:t>
      </w:r>
      <w:r>
        <w:t xml:space="preserve"> </w:t>
      </w:r>
      <w:r>
        <w:t xml:space="preserve">pull requests, and reviews; the work and its authorship are the students’ own.</w:t>
      </w:r>
    </w:p>
    <w:bookmarkEnd w:id="22"/>
    <w:bookmarkStart w:id="23" w:name="version-control-and-release-workflow"/>
    <w:p>
      <w:pPr>
        <w:pStyle w:val="Heading2"/>
      </w:pPr>
      <w:r>
        <w:t xml:space="preserve">Version Control and Release Workflow</w:t>
      </w:r>
    </w:p>
    <w:p>
      <w:pPr>
        <w:pStyle w:val="FirstParagraph"/>
      </w:pPr>
      <w:r>
        <w:t xml:space="preserve">Work used</w:t>
      </w:r>
      <w:r>
        <w:t xml:space="preserve"> </w:t>
      </w:r>
      <w:r>
        <w:rPr>
          <w:i/>
          <w:iCs/>
        </w:rPr>
        <w:t xml:space="preserve">conventional commits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feat(generator): emit skip-to-content link</w:t>
      </w:r>
      <w:r>
        <w:t xml:space="preserve">) on short-lived feature</w:t>
      </w:r>
      <w:r>
        <w:t xml:space="preserve"> </w:t>
      </w:r>
      <w:r>
        <w:t xml:space="preserve">branches that were squash-merged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was</w:t>
      </w:r>
      <w:r>
        <w:t xml:space="preserve"> </w:t>
      </w:r>
      <w:r>
        <w:t xml:space="preserve">never force-pushed. Releases were tag-driven: pushing a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tag triggered a</w:t>
      </w:r>
      <w:r>
        <w:t xml:space="preserve"> </w:t>
      </w:r>
      <w:r>
        <w:t xml:space="preserve">per-operating-system build matrix that produced native installers (Windows NSIS,</w:t>
      </w:r>
      <w:r>
        <w:t xml:space="preserve"> </w:t>
      </w:r>
      <w:r>
        <w:t xml:space="preserve">Linux AppImage/deb, macOS dmg/zip) and published a single GitHub Release. Versions</w:t>
      </w:r>
      <w:r>
        <w:t xml:space="preserve"> </w:t>
      </w:r>
      <w:r>
        <w:t xml:space="preserve">progressed v0.1.0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v0.2.0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v0.3.0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v1.0.0</w:t>
      </w:r>
      <w:r>
        <w:t xml:space="preserve">, with each tag corresponding to a completed milestone.</w:t>
      </w:r>
    </w:p>
    <w:bookmarkEnd w:id="23"/>
    <w:bookmarkEnd w:id="24"/>
    <w:bookmarkStart w:id="30" w:name="ch:plan"/>
    <w:p>
      <w:pPr>
        <w:pStyle w:val="Heading1"/>
      </w:pPr>
      <w:r>
        <w:t xml:space="preserve">Project Implementation Plan</w:t>
      </w:r>
    </w:p>
    <w:bookmarkStart w:id="26" w:name="milestone-breakdown"/>
    <w:p>
      <w:pPr>
        <w:pStyle w:val="Heading2"/>
      </w:pPr>
      <w:r>
        <w:t xml:space="preserve">Milestone Breakdown</w:t>
      </w:r>
    </w:p>
    <w:p>
      <w:pPr>
        <w:pStyle w:val="FirstParagraph"/>
      </w:pPr>
      <w:r>
        <w:t xml:space="preserve">The work was divided into five gated milestones plus the v1.0.0 demo cut</w:t>
      </w:r>
      <w:r>
        <w:t xml:space="preserve"> </w:t>
      </w:r>
      <w:r>
        <w:t xml:space="preserve">(Table </w:t>
      </w:r>
      <w:hyperlink w:anchor="tab:milestones">
        <w:r>
          <w:rPr>
            <w:rStyle w:val="Hyperlink"/>
          </w:rPr>
          <w:t xml:space="preserve">4.1</w:t>
        </w:r>
      </w:hyperlink>
      <w:r>
        <w:t xml:space="preserve">). The ordering encodes the technical dependencies of</w:t>
      </w:r>
      <w:r>
        <w:t xml:space="preserve"> </w:t>
      </w:r>
      <w:r>
        <w:t xml:space="preserve">the system: the Document Model and the store had to exist before anything could be</w:t>
      </w:r>
      <w:r>
        <w:t xml:space="preserve"> </w:t>
      </w:r>
      <w:r>
        <w:t xml:space="preserve">rendered or generated (M1); themable output required the token system (M2);</w:t>
      </w:r>
      <w:r>
        <w:t xml:space="preserve"> </w:t>
      </w:r>
      <w:r>
        <w:t xml:space="preserve">composition and responsiveness required presets and per-breakpoint style (M3); the</w:t>
      </w:r>
      <w:r>
        <w:t xml:space="preserve"> </w:t>
      </w:r>
      <w:r>
        <w:t xml:space="preserve">runtime, SEO, and the accessibility gate hardened the output (M4); and polish plus</w:t>
      </w:r>
      <w:r>
        <w:t xml:space="preserve"> </w:t>
      </w:r>
      <w:r>
        <w:t xml:space="preserve">a released artifact completed the sprint (M5). Each milestone was</w:t>
      </w:r>
      <w:r>
        <w:t xml:space="preserve"> </w:t>
      </w:r>
      <w:r>
        <w:t xml:space="preserve">“done”</w:t>
      </w:r>
      <w:r>
        <w:t xml:space="preserve"> </w:t>
      </w:r>
      <w:r>
        <w:t xml:space="preserve">only</w:t>
      </w:r>
      <w:r>
        <w:t xml:space="preserve"> </w:t>
      </w:r>
      <w:r>
        <w:t xml:space="preserve">when its gating tasks were complete and all quality gates were green.</w:t>
      </w:r>
    </w:p>
    <w:bookmarkStart w:id="25" w:name="tab:milestones"/>
    <w:p>
      <w:pPr>
        <w:pStyle w:val="TableCaption"/>
      </w:pPr>
      <w:r>
        <w:t xml:space="preserve">Milestone plan and definition of done.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lestone plan and definition of don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 of done (summary)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 + store + recursive canvas + undo/redo + persistence + basic generator + export shell.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+ 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registry + theme toggle + auto-layout +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block +</w:t>
            </w:r>
            <w:r>
              <w:t xml:space="preserve"> </w:t>
            </w:r>
            <w:r>
              <w:rPr>
                <w:rStyle w:val="VerbatimChar"/>
              </w:rPr>
              <w:t xml:space="preserve">var()</w:t>
            </w:r>
            <w:r>
              <w:t xml:space="preserve"> </w:t>
            </w:r>
            <w:r>
              <w:t xml:space="preserve">refs.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 + Resp.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 presets + hover/focus states + breakpoint switcher + multi-select + image upload.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+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runtime snippets + SEO + validation console +</w:t>
            </w:r>
            <w:r>
              <w:t xml:space="preserve"> </w:t>
            </w:r>
            <w:r>
              <w:rPr>
                <w:rStyle w:val="VerbatimChar"/>
              </w:rPr>
              <w:t xml:space="preserve">axe-core</w:t>
            </w:r>
            <w:r>
              <w:t xml:space="preserve"> </w:t>
            </w:r>
            <w:r>
              <w:t xml:space="preserve">gate + templates.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+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+ performance budgets + release artifact + rehearsed demo.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draw-to-create + match-layout + headless MCP server; released with native installers.</w:t>
            </w:r>
          </w:p>
        </w:tc>
      </w:tr>
    </w:tbl>
    <w:bookmarkEnd w:id="25"/>
    <w:bookmarkEnd w:id="26"/>
    <w:bookmarkStart w:id="28" w:name="task-allocation-and-the-critical-path"/>
    <w:p>
      <w:pPr>
        <w:pStyle w:val="Heading2"/>
      </w:pPr>
      <w:r>
        <w:t xml:space="preserve">Task Allocation and the Critical Path</w:t>
      </w:r>
    </w:p>
    <w:p>
      <w:pPr>
        <w:pStyle w:val="FirstParagraph"/>
      </w:pPr>
      <w:r>
        <w:t xml:space="preserve">Tasks were identified by owner and area — for example</w:t>
      </w:r>
      <w:r>
        <w:t xml:space="preserve"> </w:t>
      </w:r>
      <w:r>
        <w:rPr>
          <w:rStyle w:val="VerbatimChar"/>
        </w:rPr>
        <w:t xml:space="preserve">I-DOC-*</w:t>
      </w:r>
      <w:r>
        <w:t xml:space="preserve"> </w:t>
      </w:r>
      <w:r>
        <w:t xml:space="preserve">for the</w:t>
      </w:r>
      <w:r>
        <w:t xml:space="preserve"> </w:t>
      </w:r>
      <w:r>
        <w:t xml:space="preserve">Document Model,</w:t>
      </w:r>
      <w:r>
        <w:t xml:space="preserve"> </w:t>
      </w:r>
      <w:r>
        <w:rPr>
          <w:rStyle w:val="VerbatimChar"/>
        </w:rPr>
        <w:t xml:space="preserve">I-GEN-*</w:t>
      </w:r>
      <w:r>
        <w:t xml:space="preserve"> </w:t>
      </w:r>
      <w:r>
        <w:t xml:space="preserve">for the generator,</w:t>
      </w:r>
      <w:r>
        <w:t xml:space="preserve"> </w:t>
      </w:r>
      <w:r>
        <w:rPr>
          <w:rStyle w:val="VerbatimChar"/>
        </w:rPr>
        <w:t xml:space="preserve">I-RUN-*</w:t>
      </w:r>
      <w:r>
        <w:t xml:space="preserve"> </w:t>
      </w:r>
      <w:r>
        <w:t xml:space="preserve">for runtime</w:t>
      </w:r>
      <w:r>
        <w:t xml:space="preserve"> </w:t>
      </w:r>
      <w:r>
        <w:t xml:space="preserve">snippets,</w:t>
      </w:r>
      <w:r>
        <w:t xml:space="preserve"> </w:t>
      </w:r>
      <w:r>
        <w:rPr>
          <w:rStyle w:val="VerbatimChar"/>
        </w:rPr>
        <w:t xml:space="preserve">Y-*</w:t>
      </w:r>
      <w:r>
        <w:t xml:space="preserve"> </w:t>
      </w:r>
      <w:r>
        <w:t xml:space="preserve">for the store, and</w:t>
      </w:r>
      <w:r>
        <w:t xml:space="preserve"> </w:t>
      </w:r>
      <w:r>
        <w:rPr>
          <w:rStyle w:val="VerbatimChar"/>
        </w:rPr>
        <w:t xml:space="preserve">L-*</w:t>
      </w:r>
      <w:r>
        <w:t xml:space="preserve"> </w:t>
      </w:r>
      <w:r>
        <w:t xml:space="preserve">for the user interface —</w:t>
      </w:r>
      <w:r>
        <w:t xml:space="preserve"> </w:t>
      </w:r>
      <w:r>
        <w:t xml:space="preserve">each with a priority and explicit dependency links. The critical path ran through</w:t>
      </w:r>
      <w:r>
        <w:t xml:space="preserve"> </w:t>
      </w:r>
      <w:r>
        <w:t xml:space="preserve">the Document Model: because the types (C1), schemas (C2), and operations (C3) are</w:t>
      </w:r>
      <w:r>
        <w:t xml:space="preserve"> </w:t>
      </w:r>
      <w:r>
        <w:t xml:space="preserve">consumed by every other lane, the</w:t>
      </w:r>
      <w:r>
        <w:t xml:space="preserve"> </w:t>
      </w:r>
      <w:r>
        <w:rPr>
          <w:rStyle w:val="VerbatimChar"/>
        </w:rPr>
        <w:t xml:space="preserve">I-DOC</w:t>
      </w:r>
      <w:r>
        <w:t xml:space="preserve"> </w:t>
      </w:r>
      <w:r>
        <w:t xml:space="preserve">tasks were front-loaded and had to</w:t>
      </w:r>
      <w:r>
        <w:t xml:space="preserve"> </w:t>
      </w:r>
      <w:r>
        <w:t xml:space="preserve">land before the store, canvas, and generator could be written against a stable</w:t>
      </w:r>
      <w:r>
        <w:t xml:space="preserve"> </w:t>
      </w:r>
      <w:r>
        <w:t xml:space="preserve">shape. Table </w:t>
      </w:r>
      <w:hyperlink w:anchor="tab:allocation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summarises the allocation of areas to owners.</w:t>
      </w:r>
    </w:p>
    <w:bookmarkStart w:id="27" w:name="tab:allocation"/>
    <w:p>
      <w:pPr>
        <w:pStyle w:val="TableCaption"/>
      </w:pPr>
      <w:r>
        <w:t xml:space="preserve">Allocation of work areas to owners.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llocation of work areas to owner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Areas (task prefixes)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Ibrahim Haski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Model (</w:t>
            </w:r>
            <w:r>
              <w:rPr>
                <w:rStyle w:val="VerbatimChar"/>
              </w:rPr>
              <w:t xml:space="preserve">I-DOC</w:t>
            </w:r>
            <w:r>
              <w:t xml:space="preserve">), Electron shell (</w:t>
            </w:r>
            <w:r>
              <w:rPr>
                <w:rStyle w:val="VerbatimChar"/>
              </w:rPr>
              <w:t xml:space="preserve">I-ELE</w:t>
            </w:r>
            <w:r>
              <w:t xml:space="preserve">), generator (</w:t>
            </w:r>
            <w:r>
              <w:rPr>
                <w:rStyle w:val="VerbatimChar"/>
              </w:rPr>
              <w:t xml:space="preserve">I-GEN</w:t>
            </w:r>
            <w:r>
              <w:t xml:space="preserve">), runtime (</w:t>
            </w:r>
            <w:r>
              <w:rPr>
                <w:rStyle w:val="VerbatimChar"/>
              </w:rPr>
              <w:t xml:space="preserve">I-RUN</w:t>
            </w:r>
            <w:r>
              <w:t xml:space="preserve">), SEO (</w:t>
            </w:r>
            <w:r>
              <w:rPr>
                <w:rStyle w:val="VerbatimChar"/>
              </w:rPr>
              <w:t xml:space="preserve">I-SEO</w:t>
            </w:r>
            <w:r>
              <w:t xml:space="preserve">), export (</w:t>
            </w:r>
            <w:r>
              <w:rPr>
                <w:rStyle w:val="VerbatimChar"/>
              </w:rPr>
              <w:t xml:space="preserve">I-EXP</w:t>
            </w:r>
            <w:r>
              <w:t xml:space="preserve">), templates (</w:t>
            </w:r>
            <w:r>
              <w:rPr>
                <w:rStyle w:val="VerbatimChar"/>
              </w:rPr>
              <w:t xml:space="preserve">I-TPL</w:t>
            </w:r>
            <w:r>
              <w:t xml:space="preserve">), build/CI (</w:t>
            </w:r>
            <w:r>
              <w:rPr>
                <w:rStyle w:val="VerbatimChar"/>
              </w:rPr>
              <w:t xml:space="preserve">I-BLD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Yousef Deeb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stores, history via</w:t>
            </w:r>
            <w:r>
              <w:t xml:space="preserve"> </w:t>
            </w:r>
            <w:r>
              <w:rPr>
                <w:rStyle w:val="VerbatimChar"/>
              </w:rPr>
              <w:t xml:space="preserve">immer</w:t>
            </w:r>
            <w:r>
              <w:t xml:space="preserve"> </w:t>
            </w:r>
            <w:r>
              <w:t xml:space="preserve">patches, persistence, autosave/crash recovery, external-change reload (</w:t>
            </w:r>
            <w:r>
              <w:rPr>
                <w:rStyle w:val="VerbatimChar"/>
              </w:rPr>
              <w:t xml:space="preserve">Y-*</w:t>
            </w:r>
            <w:r>
              <w:t xml:space="preserve">); draw / match / MCP surfaces (v1.0.0).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Abd Alrazak Qahwaji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Canvas, properties/layers/tokens panels, sidebar, topbar, live validation console, semantic-inference hints (</w:t>
            </w:r>
            <w:r>
              <w:rPr>
                <w:rStyle w:val="VerbatimChar"/>
              </w:rPr>
              <w:t xml:space="preserve">L-*</w:t>
            </w:r>
            <w:r>
              <w:t xml:space="preserve">).</w:t>
            </w:r>
          </w:p>
        </w:tc>
      </w:tr>
    </w:tbl>
    <w:bookmarkEnd w:id="27"/>
    <w:bookmarkEnd w:id="28"/>
    <w:bookmarkStart w:id="29" w:name="sec:deviations"/>
    <w:p>
      <w:pPr>
        <w:pStyle w:val="Heading2"/>
      </w:pPr>
      <w:r>
        <w:t xml:space="preserve">Deviations from the Plan</w:t>
      </w:r>
    </w:p>
    <w:p>
      <w:pPr>
        <w:pStyle w:val="FirstParagraph"/>
      </w:pPr>
      <w:r>
        <w:t xml:space="preserve">A plan is only credible if its deviations are recorded honestly. Four decisions</w:t>
      </w:r>
      <w:r>
        <w:t xml:space="preserve"> </w:t>
      </w:r>
      <w:r>
        <w:t xml:space="preserve">in the project’s append-only decision log changed the plan, and each is</w:t>
      </w:r>
      <w:r>
        <w:t xml:space="preserve"> </w:t>
      </w:r>
      <w:r>
        <w:t xml:space="preserve">summarised here.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D-01 — Code signing cancelled permanently.</w:t>
      </w:r>
      <w:r>
        <w:t xml:space="preserve"> </w:t>
      </w:r>
      <w:r>
        <w:t xml:space="preserve">Windows Authenticode</w:t>
      </w:r>
      <w:r>
        <w:t xml:space="preserve"> </w:t>
      </w:r>
      <w:r>
        <w:t xml:space="preserve">signing and macOS notarization (task</w:t>
      </w:r>
      <w:r>
        <w:t xml:space="preserve"> </w:t>
      </w:r>
      <w:r>
        <w:rPr>
          <w:rStyle w:val="VerbatimChar"/>
        </w:rPr>
        <w:t xml:space="preserve">I-BLD-05</w:t>
      </w:r>
      <w:r>
        <w:t xml:space="preserve">) were cut from scope,</w:t>
      </w:r>
      <w:r>
        <w:t xml:space="preserve"> </w:t>
      </w:r>
      <w:r>
        <w:t xml:space="preserve">not merely deferred: the team has no code-signing certificate and no Apple</w:t>
      </w:r>
      <w:r>
        <w:t xml:space="preserve"> </w:t>
      </w:r>
      <w:r>
        <w:t xml:space="preserve">Developer ID and decided the cost was not justified. Builds therefore ship</w:t>
      </w:r>
      <w:r>
        <w:t xml:space="preserve"> </w:t>
      </w:r>
      <w:r>
        <w:rPr>
          <w:i/>
          <w:iCs/>
        </w:rPr>
        <w:t xml:space="preserve">unsigned</w:t>
      </w:r>
      <w:r>
        <w:t xml:space="preserve">, and the README documents how users bypass the resulting</w:t>
      </w:r>
      <w:r>
        <w:t xml:space="preserve"> </w:t>
      </w:r>
      <w:r>
        <w:t xml:space="preserve">one-time operating-system trust prompt.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D-02 / D-04 — Releases shipped ahead of the manual demo</w:t>
      </w:r>
      <w:r>
        <w:rPr>
          <w:b/>
          <w:bCs/>
        </w:rPr>
        <w:t xml:space="preserve"> </w:t>
      </w:r>
      <w:r>
        <w:rPr>
          <w:b/>
          <w:bCs/>
        </w:rPr>
        <w:t xml:space="preserve">rehearsal and the render-layer performance sign-off.</w:t>
      </w:r>
      <w:r>
        <w:t xml:space="preserve"> </w:t>
      </w:r>
      <w:r>
        <w:t xml:space="preserve">The v0.3.0 and</w:t>
      </w:r>
      <w:r>
        <w:t xml:space="preserve"> </w:t>
      </w:r>
      <w:r>
        <w:t xml:space="preserve">v1.0.0 tags were cut while two</w:t>
      </w:r>
      <w:r>
        <w:t xml:space="preserve"> </w:t>
      </w:r>
      <w:r>
        <w:rPr>
          <w:i/>
          <w:iCs/>
        </w:rPr>
        <w:t xml:space="preserve">manual</w:t>
      </w:r>
      <w:r>
        <w:t xml:space="preserve"> </w:t>
      </w:r>
      <w:r>
        <w:t xml:space="preserve">items remained open: the</w:t>
      </w:r>
      <w:r>
        <w:t xml:space="preserve"> </w:t>
      </w:r>
      <w:r>
        <w:t xml:space="preserve">rehearsed demo on the packaged build, and the empirical render-layer</w:t>
      </w:r>
      <w:r>
        <w:t xml:space="preserve"> </w:t>
      </w:r>
      <w:r>
        <w:t xml:space="preserve">performance capture (drag FPS, theme-toggle latency, and similar). These</w:t>
      </w:r>
      <w:r>
        <w:t xml:space="preserve"> </w:t>
      </w:r>
      <w:r>
        <w:t xml:space="preserve">are not code defects — the automated suite is green — but a conscious,</w:t>
      </w:r>
      <w:r>
        <w:t xml:space="preserve"> </w:t>
      </w:r>
      <w:r>
        <w:t xml:space="preserve">documented waiver, tracked as the top post-release item (issue #95).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D-03 — Three Tier-2 authoring surfaces brought forward into</w:t>
      </w:r>
      <w:r>
        <w:rPr>
          <w:b/>
          <w:bCs/>
        </w:rPr>
        <w:t xml:space="preserve"> </w:t>
      </w:r>
      <w:r>
        <w:rPr>
          <w:b/>
          <w:bCs/>
        </w:rPr>
        <w:t xml:space="preserve">v1.0.0.</w:t>
      </w:r>
      <w:r>
        <w:t xml:space="preserve"> </w:t>
      </w:r>
      <w:r>
        <w:t xml:space="preserve">Draw-to-create, match-layout, and the MCP server were originally</w:t>
      </w:r>
      <w:r>
        <w:t xml:space="preserve"> </w:t>
      </w:r>
      <w:r>
        <w:t xml:space="preserve">Tier-2 (out of scope), but were merged and shipped as the headline of the</w:t>
      </w:r>
      <w:r>
        <w:t xml:space="preserve"> </w:t>
      </w:r>
      <w:r>
        <w:t xml:space="preserve">demo cut because they are the most demonstrable features in the product</w:t>
      </w:r>
      <w:r>
        <w:t xml:space="preserve"> </w:t>
      </w:r>
      <w:r>
        <w:t xml:space="preserve">and, being pure and headless at their core and reusing the existing</w:t>
      </w:r>
      <w:r>
        <w:t xml:space="preserve"> </w:t>
      </w:r>
      <w:r>
        <w:t xml:space="preserve">operations, added capability without adding architectural risk.</w:t>
      </w:r>
    </w:p>
    <w:p>
      <w:pPr>
        <w:pStyle w:val="FirstParagraph"/>
      </w:pPr>
      <w:r>
        <w:t xml:space="preserve">Recording these deviations, with their rationale and accepted consequences, is</w:t>
      </w:r>
      <w:r>
        <w:t xml:space="preserve"> </w:t>
      </w:r>
      <w:r>
        <w:t xml:space="preserve">part of the methodology (Chapter </w:t>
      </w:r>
      <w:hyperlink w:anchor="ch:methodology">
        <w:r>
          <w:rPr>
            <w:rStyle w:val="Hyperlink"/>
          </w:rPr>
          <w:t xml:space="preserve">3</w:t>
        </w:r>
      </w:hyperlink>
      <w:r>
        <w:t xml:space="preserve">): the decision log is the</w:t>
      </w:r>
      <w:r>
        <w:t xml:space="preserve"> </w:t>
      </w:r>
      <w:r>
        <w:t xml:space="preserve">mechanism that keeps</w:t>
      </w:r>
      <w:r>
        <w:t xml:space="preserve"> </w:t>
      </w:r>
      <w:r>
        <w:t xml:space="preserve">“what we planned”</w:t>
      </w:r>
      <w:r>
        <w:t xml:space="preserve"> </w:t>
      </w:r>
      <w:r>
        <w:t xml:space="preserve">and</w:t>
      </w:r>
      <w:r>
        <w:t xml:space="preserve"> </w:t>
      </w:r>
      <w:r>
        <w:t xml:space="preserve">“what we shipped”</w:t>
      </w:r>
      <w:r>
        <w:t xml:space="preserve"> </w:t>
      </w:r>
      <w:r>
        <w:t xml:space="preserve">reconcilable.</w:t>
      </w:r>
    </w:p>
    <w:bookmarkEnd w:id="29"/>
    <w:bookmarkEnd w:id="30"/>
    <w:bookmarkStart w:id="39" w:name="ch:requirements"/>
    <w:p>
      <w:pPr>
        <w:pStyle w:val="Heading1"/>
      </w:pPr>
      <w:r>
        <w:t xml:space="preserve">Requirements Gathering</w:t>
      </w:r>
    </w:p>
    <w:p>
      <w:pPr>
        <w:pStyle w:val="FirstParagraph"/>
      </w:pPr>
      <w:r>
        <w:t xml:space="preserve">Requirements were elicited from the Tier-1 feature specification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draft/Features/features.md</w:t>
      </w:r>
      <w:r>
        <w:t xml:space="preserve">) and the architecture and constraints in the</w:t>
      </w:r>
      <w:r>
        <w:t xml:space="preserve"> </w:t>
      </w:r>
      <w:r>
        <w:t xml:space="preserve">execution plan. They are presented here as functional requirements, non-functional</w:t>
      </w:r>
      <w:r>
        <w:t xml:space="preserve"> </w:t>
      </w:r>
      <w:r>
        <w:t xml:space="preserve">requirements, and the primary use cases; the use-case</w:t>
      </w:r>
      <w:r>
        <w:t xml:space="preserve"> </w:t>
      </w:r>
      <w:r>
        <w:rPr>
          <w:i/>
          <w:iCs/>
        </w:rPr>
        <w:t xml:space="preserve">diagram</w:t>
      </w:r>
      <w:r>
        <w:t xml:space="preserve"> </w:t>
      </w:r>
      <w:r>
        <w:t xml:space="preserve">that</w:t>
      </w:r>
      <w:r>
        <w:t xml:space="preserve"> </w:t>
      </w:r>
      <w:r>
        <w:t xml:space="preserve">accompanies these descriptions appears in Chapter </w:t>
      </w:r>
      <w:hyperlink w:anchor="ch:analysis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r>
        <w:t xml:space="preserve">Figure </w:t>
      </w:r>
      <w:hyperlink w:anchor="fig:usecase">
        <w:r>
          <w:rPr>
            <w:rStyle w:val="Hyperlink"/>
          </w:rPr>
          <w:t xml:space="preserve">7.6</w:t>
        </w:r>
      </w:hyperlink>
      <w:r>
        <w:t xml:space="preserve">.</w:t>
      </w:r>
    </w:p>
    <w:bookmarkStart w:id="31" w:name="functional-requirements"/>
    <w:p>
      <w:pPr>
        <w:pStyle w:val="Heading2"/>
      </w:pPr>
      <w:r>
        <w:t xml:space="preserve">Functional Requirements</w:t>
      </w:r>
    </w:p>
    <w:p>
      <w:pPr>
        <w:numPr>
          <w:ilvl w:val="0"/>
          <w:numId w:val="1004"/>
        </w:numPr>
      </w:pPr>
      <w:r>
        <w:t xml:space="preserve">The system shall let a user insert, select, move, reorder, group, and</w:t>
      </w:r>
      <w:r>
        <w:t xml:space="preserve"> </w:t>
      </w:r>
      <w:r>
        <w:t xml:space="preserve">delete elements on a canvas, with full undo and redo.</w:t>
      </w:r>
    </w:p>
    <w:p>
      <w:pPr>
        <w:numPr>
          <w:ilvl w:val="0"/>
          <w:numId w:val="1004"/>
        </w:numPr>
      </w:pPr>
      <w:r>
        <w:t xml:space="preserve">The system shall support the primitive element types — container, text,</w:t>
      </w:r>
      <w:r>
        <w:t xml:space="preserve"> </w:t>
      </w:r>
      <w:r>
        <w:t xml:space="preserve">image, button, link, icon, list, and divider — and</w:t>
      </w:r>
      <w:r>
        <w:t xml:space="preserve"> </w:t>
      </w:r>
      <w:r>
        <w:rPr>
          <w:i/>
          <w:iCs/>
        </w:rPr>
        <w:t xml:space="preserve">presets</w:t>
      </w:r>
      <w:r>
        <w:t xml:space="preserve"> </w:t>
      </w:r>
      <w:r>
        <w:t xml:space="preserve">that</w:t>
      </w:r>
      <w:r>
        <w:t xml:space="preserve"> </w:t>
      </w:r>
      <w:r>
        <w:t xml:space="preserve">compose those primitives into larger structures (hero, cards grid,</w:t>
      </w:r>
      <w:r>
        <w:t xml:space="preserve"> </w:t>
      </w:r>
      <w:r>
        <w:t xml:space="preserve">navigation, footer, and so on) without introducing new element types.</w:t>
      </w:r>
    </w:p>
    <w:p>
      <w:pPr>
        <w:numPr>
          <w:ilvl w:val="0"/>
          <w:numId w:val="1004"/>
        </w:numPr>
      </w:pPr>
      <w:r>
        <w:t xml:space="preserve">The system shall let a user define design tokens (colour, spacing, font</w:t>
      </w:r>
      <w:r>
        <w:t xml:space="preserve"> </w:t>
      </w:r>
      <w:r>
        <w:t xml:space="preserve">size, font family, line height, radius, shadow) and bind element styles to</w:t>
      </w:r>
      <w:r>
        <w:t xml:space="preserve"> </w:t>
      </w:r>
      <w:r>
        <w:t xml:space="preserve">them, with coordinated light and dark theme values.</w:t>
      </w:r>
    </w:p>
    <w:p>
      <w:pPr>
        <w:numPr>
          <w:ilvl w:val="0"/>
          <w:numId w:val="1004"/>
        </w:numPr>
      </w:pPr>
      <w:r>
        <w:t xml:space="preserve">The system shall support per-breakpoint style values (desktop, tablet,</w:t>
      </w:r>
      <w:r>
        <w:t xml:space="preserve"> </w:t>
      </w:r>
      <w:r>
        <w:t xml:space="preserve">mobile, small) and per-state overrides (hover, focus-visible, active) on</w:t>
      </w:r>
      <w:r>
        <w:t xml:space="preserve"> </w:t>
      </w:r>
      <w:r>
        <w:t xml:space="preserve">every element.</w:t>
      </w:r>
    </w:p>
    <w:p>
      <w:pPr>
        <w:numPr>
          <w:ilvl w:val="0"/>
          <w:numId w:val="1004"/>
        </w:numPr>
      </w:pPr>
      <w:r>
        <w:t xml:space="preserve">The system shall create an element from a rectangle the user draws on the</w:t>
      </w:r>
      <w:r>
        <w:t xml:space="preserve"> </w:t>
      </w:r>
      <w:r>
        <w:t xml:space="preserve">canvas, proposing the most likely element kind with a confidence hint</w:t>
      </w:r>
      <w:r>
        <w:t xml:space="preserve"> </w:t>
      </w:r>
      <w:r>
        <w:t xml:space="preserve">(draw-to-create).</w:t>
      </w:r>
    </w:p>
    <w:p>
      <w:pPr>
        <w:numPr>
          <w:ilvl w:val="0"/>
          <w:numId w:val="1004"/>
        </w:numPr>
      </w:pPr>
      <w:r>
        <w:t xml:space="preserve">The system shall match a rough drawn layout against bundled professional</w:t>
      </w:r>
      <w:r>
        <w:t xml:space="preserve"> </w:t>
      </w:r>
      <w:r>
        <w:t xml:space="preserve">designs and let the user adopt the best match as a full document</w:t>
      </w:r>
      <w:r>
        <w:t xml:space="preserve"> </w:t>
      </w:r>
      <w:r>
        <w:t xml:space="preserve">(match-layout).</w:t>
      </w:r>
    </w:p>
    <w:p>
      <w:pPr>
        <w:numPr>
          <w:ilvl w:val="0"/>
          <w:numId w:val="1004"/>
        </w:numPr>
      </w:pPr>
      <w:r>
        <w:t xml:space="preserve">The system shall validate the document and export a portable HTML/CSS/JS</w:t>
      </w:r>
      <w:r>
        <w:t xml:space="preserve"> </w:t>
      </w:r>
      <w:r>
        <w:t xml:space="preserve">bundle as a ZIP archive, together with SEO assets (sitemap, robots).</w:t>
      </w:r>
    </w:p>
    <w:p>
      <w:pPr>
        <w:numPr>
          <w:ilvl w:val="0"/>
          <w:numId w:val="1004"/>
        </w:numPr>
      </w:pPr>
      <w:r>
        <w:t xml:space="preserve">The system shall expose the document, generation, and export pipeline over</w:t>
      </w:r>
      <w:r>
        <w:t xml:space="preserve"> </w:t>
      </w:r>
      <w:r>
        <w:t xml:space="preserve">a headless Model Context Protocol (MCP) server, so the builder can be</w:t>
      </w:r>
      <w:r>
        <w:t xml:space="preserve"> </w:t>
      </w:r>
      <w:r>
        <w:t xml:space="preserve">driven without its graphical interface.</w:t>
      </w:r>
    </w:p>
    <w:p>
      <w:pPr>
        <w:numPr>
          <w:ilvl w:val="0"/>
          <w:numId w:val="1004"/>
        </w:numPr>
      </w:pPr>
      <w:r>
        <w:t xml:space="preserve">The system shall save and open projects as versioned</w:t>
      </w:r>
      <w:r>
        <w:t xml:space="preserve"> </w:t>
      </w:r>
      <w:r>
        <w:rPr>
          <w:rStyle w:val="VerbatimChar"/>
        </w:rPr>
        <w:t xml:space="preserve">.dtw</w:t>
      </w:r>
      <w:r>
        <w:t xml:space="preserve"> </w:t>
      </w:r>
      <w:r>
        <w:t xml:space="preserve">files,</w:t>
      </w:r>
      <w:r>
        <w:t xml:space="preserve"> </w:t>
      </w:r>
      <w:r>
        <w:t xml:space="preserve">with autosave, crash recovery, and reload on external change.</w:t>
      </w:r>
    </w:p>
    <w:bookmarkEnd w:id="31"/>
    <w:bookmarkStart w:id="32" w:name="non-functional-requirements"/>
    <w:p>
      <w:pPr>
        <w:pStyle w:val="Heading2"/>
      </w:pPr>
      <w:r>
        <w:t xml:space="preserve">Non-Functional Requirements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Accessibility.</w:t>
      </w:r>
      <w:r>
        <w:t xml:space="preserve"> </w:t>
      </w:r>
      <w:r>
        <w:t xml:space="preserve">Export shall be blocked on any critical or serious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violation, and the output shall satisfy the project’s</w:t>
      </w:r>
      <w:r>
        <w:t xml:space="preserve"> </w:t>
      </w:r>
      <w:r>
        <w:t xml:space="preserve">WCAG-aligned rules (single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, no heading skips,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text, ARIA labels on icon-only controls, visible focus, reduced-motion</w:t>
      </w:r>
      <w:r>
        <w:t xml:space="preserve"> </w:t>
      </w:r>
      <w:r>
        <w:t xml:space="preserve">support)</w:t>
      </w:r>
      <w:r>
        <w:t xml:space="preserve"> </w:t>
      </w:r>
      <w:r>
        <w:t xml:space="preserve">[4]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Determinism.</w:t>
      </w:r>
      <w:r>
        <w:t xml:space="preserve"> </w:t>
      </w:r>
      <w:r>
        <w:t xml:space="preserve">Identical input shall yield byte-identical output</w:t>
      </w:r>
      <w:r>
        <w:t xml:space="preserve"> </w:t>
      </w:r>
      <w:r>
        <w:t xml:space="preserve">(no timestamps, no random identifiers), so exports are reproducible and</w:t>
      </w:r>
      <w:r>
        <w:t xml:space="preserve"> </w:t>
      </w:r>
      <w:r>
        <w:t xml:space="preserve">diff-able.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Performance.</w:t>
      </w:r>
      <w:r>
        <w:t xml:space="preserve"> </w:t>
      </w:r>
      <w:r>
        <w:t xml:space="preserve">Data-layer operations (save, open, undo/redo) and the</w:t>
      </w:r>
      <w:r>
        <w:t xml:space="preserve"> </w:t>
      </w:r>
      <w:r>
        <w:t xml:space="preserve">export pipeline shall meet defined budgets (see</w:t>
      </w:r>
      <w:r>
        <w:t xml:space="preserve"> </w:t>
      </w:r>
      <w:r>
        <w:t xml:space="preserve">Chapter 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Security.</w:t>
      </w:r>
      <w:r>
        <w:t xml:space="preserve"> </w:t>
      </w:r>
      <w:r>
        <w:t xml:space="preserve">The Electron application shall run with context</w:t>
      </w:r>
      <w:r>
        <w:t xml:space="preserve"> </w:t>
      </w:r>
      <w:r>
        <w:t xml:space="preserve">isolation, no Node integration, and sandboxing; a strict Content Security</w:t>
      </w:r>
      <w:r>
        <w:t xml:space="preserve"> </w:t>
      </w:r>
      <w:r>
        <w:t xml:space="preserve">Policy in production; and Zod-validated IPC boundaries with path</w:t>
      </w:r>
      <w:r>
        <w:t xml:space="preserve"> </w:t>
      </w:r>
      <w:r>
        <w:t xml:space="preserve">sanitisation and size caps.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Portability.</w:t>
      </w:r>
      <w:r>
        <w:t xml:space="preserve"> </w:t>
      </w:r>
      <w:r>
        <w:t xml:space="preserve">The exported output shall have no build step and no</w:t>
      </w:r>
      <w:r>
        <w:t xml:space="preserve"> </w:t>
      </w:r>
      <w:r>
        <w:t xml:space="preserve">mandatory runtime dependency, so it can be hosted anywhere as static files.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Maintainability.</w:t>
      </w:r>
      <w:r>
        <w:t xml:space="preserve"> </w:t>
      </w:r>
      <w:r>
        <w:t xml:space="preserve">The codebase shall be strict TypeScript with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, named exports, and JSDoc on every exported function in the</w:t>
      </w:r>
      <w:r>
        <w:t xml:space="preserve"> </w:t>
      </w:r>
      <w:r>
        <w:t xml:space="preserve">core modules.</w:t>
      </w:r>
    </w:p>
    <w:bookmarkEnd w:id="32"/>
    <w:bookmarkStart w:id="38" w:name="primary-use-cases"/>
    <w:p>
      <w:pPr>
        <w:pStyle w:val="Heading2"/>
      </w:pPr>
      <w:r>
        <w:t xml:space="preserve">Primary Use Cases</w:t>
      </w:r>
    </w:p>
    <w:p>
      <w:pPr>
        <w:pStyle w:val="FirstParagraph"/>
      </w:pPr>
      <w:r>
        <w:t xml:space="preserve">Each use case below is given as a short structured description (actor,</w:t>
      </w:r>
      <w:r>
        <w:t xml:space="preserve"> </w:t>
      </w:r>
      <w:r>
        <w:t xml:space="preserve">precondition, main flow, postcondition). Together they define the actors and</w:t>
      </w:r>
      <w:r>
        <w:t xml:space="preserve"> </w:t>
      </w:r>
      <w:r>
        <w:t xml:space="preserve">system boundary drawn in Figure </w:t>
      </w:r>
      <w:hyperlink w:anchor="fig:usecase">
        <w:r>
          <w:rPr>
            <w:rStyle w:val="Hyperlink"/>
          </w:rPr>
          <w:t xml:space="preserve">7.6</w:t>
        </w:r>
      </w:hyperlink>
      <w:r>
        <w:t xml:space="preserve">.</w:t>
      </w:r>
    </w:p>
    <w:bookmarkStart w:id="33" w:name="uc-1-author-and-export-a-page"/>
    <w:p>
      <w:pPr>
        <w:pStyle w:val="Heading3"/>
      </w:pPr>
      <w:r>
        <w:t xml:space="preserve">UC-1: Author and export a page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Author.</w:t>
      </w:r>
      <w:r>
        <w:t xml:space="preserve"> </w:t>
      </w:r>
      <w:r>
        <w:rPr>
          <w:b/>
          <w:bCs/>
        </w:rPr>
        <w:t xml:space="preserve">Precondition:</w:t>
      </w:r>
      <w:r>
        <w:t xml:space="preserve"> </w:t>
      </w:r>
      <w:r>
        <w:t xml:space="preserve">the application is open.</w:t>
      </w:r>
      <w:r>
        <w:t xml:space="preserve"> </w:t>
      </w:r>
      <w:r>
        <w:rPr>
          <w:b/>
          <w:bCs/>
        </w:rPr>
        <w:t xml:space="preserve">Main flow:</w:t>
      </w:r>
      <w:r>
        <w:t xml:space="preserve"> </w:t>
      </w:r>
      <w:r>
        <w:t xml:space="preserve">the author opens a template or a blank page; inserts and edits</w:t>
      </w:r>
      <w:r>
        <w:t xml:space="preserve"> </w:t>
      </w:r>
      <w:r>
        <w:t xml:space="preserve">elements on the canvas; adjusts tokens, theme, and per-breakpoint values; runs the</w:t>
      </w:r>
      <w:r>
        <w:t xml:space="preserve"> </w:t>
      </w:r>
      <w:r>
        <w:t xml:space="preserve">live validation console to resolve any issues; and requests an export.</w:t>
      </w:r>
      <w:r>
        <w:t xml:space="preserve"> </w:t>
      </w:r>
      <w:r>
        <w:rPr>
          <w:b/>
          <w:bCs/>
        </w:rPr>
        <w:t xml:space="preserve">Postcondition:</w:t>
      </w:r>
      <w:r>
        <w:t xml:space="preserve"> </w:t>
      </w:r>
      <w:r>
        <w:t xml:space="preserve">a valid, accessibility-gated ZIP bundle is written to disk.</w:t>
      </w:r>
    </w:p>
    <w:bookmarkEnd w:id="33"/>
    <w:bookmarkStart w:id="34" w:name="uc-2-draw-to-create-an-element"/>
    <w:p>
      <w:pPr>
        <w:pStyle w:val="Heading3"/>
      </w:pPr>
      <w:r>
        <w:t xml:space="preserve">UC-2: Draw to create an element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Author.</w:t>
      </w:r>
      <w:r>
        <w:t xml:space="preserve"> </w:t>
      </w:r>
      <w:r>
        <w:rPr>
          <w:b/>
          <w:bCs/>
        </w:rPr>
        <w:t xml:space="preserve">Precondition:</w:t>
      </w:r>
      <w:r>
        <w:t xml:space="preserve"> </w:t>
      </w:r>
      <w:r>
        <w:t xml:space="preserve">a container is selected.</w:t>
      </w:r>
      <w:r>
        <w:t xml:space="preserve"> </w:t>
      </w:r>
      <w:r>
        <w:rPr>
          <w:b/>
          <w:bCs/>
        </w:rPr>
        <w:t xml:space="preserve">Main flow:</w:t>
      </w:r>
      <w:r>
        <w:t xml:space="preserve"> </w:t>
      </w:r>
      <w:r>
        <w:t xml:space="preserve">the author drags a rectangle; the system normalises the box,</w:t>
      </w:r>
      <w:r>
        <w:t xml:space="preserve"> </w:t>
      </w:r>
      <w:r>
        <w:t xml:space="preserve">ranks the likely element kind with a confidence hint, and offers alternatives; the</w:t>
      </w:r>
      <w:r>
        <w:t xml:space="preserve"> </w:t>
      </w:r>
      <w:r>
        <w:t xml:space="preserve">author accepts a kind; the element is placed through an ordinary insert operation.</w:t>
      </w:r>
      <w:r>
        <w:t xml:space="preserve"> </w:t>
      </w:r>
      <w:r>
        <w:rPr>
          <w:b/>
          <w:bCs/>
        </w:rPr>
        <w:t xml:space="preserve">Postcondition:</w:t>
      </w:r>
      <w:r>
        <w:t xml:space="preserve"> </w:t>
      </w:r>
      <w:r>
        <w:t xml:space="preserve">a new element exists in the document at a grid-snapped</w:t>
      </w:r>
      <w:r>
        <w:t xml:space="preserve"> </w:t>
      </w:r>
      <w:r>
        <w:t xml:space="preserve">position; the drawn pixels never enter the store.</w:t>
      </w:r>
    </w:p>
    <w:bookmarkEnd w:id="34"/>
    <w:bookmarkStart w:id="35" w:name="uc-3-match-my-layout"/>
    <w:p>
      <w:pPr>
        <w:pStyle w:val="Heading3"/>
      </w:pPr>
      <w:r>
        <w:t xml:space="preserve">UC-3: Match my layout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Author.</w:t>
      </w:r>
      <w:r>
        <w:t xml:space="preserve"> </w:t>
      </w:r>
      <w:r>
        <w:rPr>
          <w:b/>
          <w:bCs/>
        </w:rPr>
        <w:t xml:space="preserve">Precondition:</w:t>
      </w:r>
      <w:r>
        <w:t xml:space="preserve"> </w:t>
      </w:r>
      <w:r>
        <w:t xml:space="preserve">a rough layout has been sketched.</w:t>
      </w:r>
      <w:r>
        <w:t xml:space="preserve"> </w:t>
      </w:r>
      <w:r>
        <w:rPr>
          <w:b/>
          <w:bCs/>
        </w:rPr>
        <w:t xml:space="preserve">Main flow:</w:t>
      </w:r>
      <w:r>
        <w:t xml:space="preserve"> </w:t>
      </w:r>
      <w:r>
        <w:t xml:space="preserve">the author opens Match; the system computes a structural</w:t>
      </w:r>
      <w:r>
        <w:t xml:space="preserve"> </w:t>
      </w:r>
      <w:r>
        <w:t xml:space="preserve">fingerprint of the current tree and ranks the bundled professional designs with a</w:t>
      </w:r>
      <w:r>
        <w:t xml:space="preserve"> </w:t>
      </w:r>
      <w:r>
        <w:t xml:space="preserve">per-dimension breakdown; the author adopts one.</w:t>
      </w:r>
      <w:r>
        <w:t xml:space="preserve"> </w:t>
      </w:r>
      <w:r>
        <w:rPr>
          <w:b/>
          <w:bCs/>
        </w:rPr>
        <w:t xml:space="preserve">Postcondition:</w:t>
      </w:r>
      <w:r>
        <w:t xml:space="preserve"> </w:t>
      </w:r>
      <w:r>
        <w:t xml:space="preserve">the chosen</w:t>
      </w:r>
      <w:r>
        <w:t xml:space="preserve"> </w:t>
      </w:r>
      <w:r>
        <w:t xml:space="preserve">design is hydrated as an ordinary document through the same path a project load</w:t>
      </w:r>
      <w:r>
        <w:t xml:space="preserve"> </w:t>
      </w:r>
      <w:r>
        <w:t xml:space="preserve">uses.</w:t>
      </w:r>
    </w:p>
    <w:bookmarkEnd w:id="35"/>
    <w:bookmarkStart w:id="36" w:name="uc-4-drive-the-builder-headlessly-mcp"/>
    <w:p>
      <w:pPr>
        <w:pStyle w:val="Heading3"/>
      </w:pPr>
      <w:r>
        <w:t xml:space="preserve">UC-4: Drive the builder headlessly (MCP)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MCP client / agent.</w:t>
      </w:r>
      <w:r>
        <w:t xml:space="preserve"> </w:t>
      </w:r>
      <w:r>
        <w:rPr>
          <w:b/>
          <w:bCs/>
        </w:rPr>
        <w:t xml:space="preserve">Precondition:</w:t>
      </w:r>
      <w:r>
        <w:t xml:space="preserve"> </w:t>
      </w:r>
      <w:r>
        <w:t xml:space="preserve">the MCP server is</w:t>
      </w:r>
      <w:r>
        <w:t xml:space="preserve"> </w:t>
      </w:r>
      <w:r>
        <w:t xml:space="preserve">running.</w:t>
      </w:r>
      <w:r>
        <w:t xml:space="preserve"> </w:t>
      </w:r>
      <w:r>
        <w:rPr>
          <w:b/>
          <w:bCs/>
        </w:rPr>
        <w:t xml:space="preserve">Main flow:</w:t>
      </w:r>
      <w:r>
        <w:t xml:space="preserve"> </w:t>
      </w:r>
      <w:r>
        <w:t xml:space="preserve">the client calls</w:t>
      </w:r>
      <w:r>
        <w:t xml:space="preserve"> </w:t>
      </w:r>
      <w:r>
        <w:rPr>
          <w:rStyle w:val="VerbatimChar"/>
        </w:rPr>
        <w:t xml:space="preserve">create_document</w:t>
      </w:r>
      <w:r>
        <w:t xml:space="preserve">, then</w:t>
      </w:r>
      <w:r>
        <w:t xml:space="preserve"> </w:t>
      </w:r>
      <w:r>
        <w:t xml:space="preserve">inserts presets, sets tokens, theme, runtime flags, and SEO, then calls</w:t>
      </w:r>
      <w:r>
        <w:t xml:space="preserve"> </w:t>
      </w:r>
      <w:r>
        <w:rPr>
          <w:rStyle w:val="VerbatimChar"/>
        </w:rPr>
        <w:t xml:space="preserve">run_a11y_check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export_site</w:t>
      </w:r>
      <w:r>
        <w:t xml:space="preserve"> </w:t>
      </w:r>
      <w:r>
        <w:t xml:space="preserve">— all without the graphical</w:t>
      </w:r>
      <w:r>
        <w:t xml:space="preserve"> </w:t>
      </w:r>
      <w:r>
        <w:t xml:space="preserve">interface.</w:t>
      </w:r>
      <w:r>
        <w:t xml:space="preserve"> </w:t>
      </w:r>
      <w:r>
        <w:rPr>
          <w:b/>
          <w:bCs/>
        </w:rPr>
        <w:t xml:space="preserve">Postcondition:</w:t>
      </w:r>
      <w:r>
        <w:t xml:space="preserve"> </w:t>
      </w:r>
      <w:r>
        <w:t xml:space="preserve">an exported bundle that has passed the same</w:t>
      </w:r>
      <w:r>
        <w:t xml:space="preserve"> </w:t>
      </w:r>
      <w:r>
        <w:t xml:space="preserve">accessibility gate as an interactive export.</w:t>
      </w:r>
    </w:p>
    <w:bookmarkEnd w:id="36"/>
    <w:bookmarkStart w:id="37" w:name="uc-5-save-open-and-recover-a-project"/>
    <w:p>
      <w:pPr>
        <w:pStyle w:val="Heading3"/>
      </w:pPr>
      <w:r>
        <w:t xml:space="preserve">UC-5: Save, open, and recover a project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Author.</w:t>
      </w:r>
      <w:r>
        <w:t xml:space="preserve"> </w:t>
      </w:r>
      <w:r>
        <w:rPr>
          <w:b/>
          <w:bCs/>
        </w:rPr>
        <w:t xml:space="preserve">Precondition:</w:t>
      </w:r>
      <w:r>
        <w:t xml:space="preserve"> </w:t>
      </w:r>
      <w:r>
        <w:t xml:space="preserve">a project exists in memory or</w:t>
      </w:r>
      <w:r>
        <w:t xml:space="preserve"> </w:t>
      </w:r>
      <w:r>
        <w:t xml:space="preserve">on disk.</w:t>
      </w:r>
      <w:r>
        <w:t xml:space="preserve"> </w:t>
      </w:r>
      <w:r>
        <w:rPr>
          <w:b/>
          <w:bCs/>
        </w:rPr>
        <w:t xml:space="preserve">Main flow:</w:t>
      </w:r>
      <w:r>
        <w:t xml:space="preserve"> </w:t>
      </w:r>
      <w:r>
        <w:t xml:space="preserve">the author saves the project as a versioned</w:t>
      </w:r>
      <w:r>
        <w:t xml:space="preserve"> </w:t>
      </w:r>
      <w:r>
        <w:rPr>
          <w:rStyle w:val="VerbatimChar"/>
        </w:rPr>
        <w:t xml:space="preserve">.dtw</w:t>
      </w:r>
      <w:r>
        <w:t xml:space="preserve"> </w:t>
      </w:r>
      <w:r>
        <w:t xml:space="preserve">file, or opens one; on load, the file passes through Zod validation,</w:t>
      </w:r>
      <w:r>
        <w:t xml:space="preserve"> </w:t>
      </w:r>
      <w:r>
        <w:t xml:space="preserve">version migration, and validation again; autosave protects unsaved work and crash</w:t>
      </w:r>
      <w:r>
        <w:t xml:space="preserve"> </w:t>
      </w:r>
      <w:r>
        <w:t xml:space="preserve">recovery restores it after an abnormal exit.</w:t>
      </w:r>
      <w:r>
        <w:t xml:space="preserve"> </w:t>
      </w:r>
      <w:r>
        <w:rPr>
          <w:b/>
          <w:bCs/>
        </w:rPr>
        <w:t xml:space="preserve">Postcondition:</w:t>
      </w:r>
      <w:r>
        <w:t xml:space="preserve"> </w:t>
      </w:r>
      <w:r>
        <w:t xml:space="preserve">the document</w:t>
      </w:r>
      <w:r>
        <w:t xml:space="preserve"> </w:t>
      </w:r>
      <w:r>
        <w:t xml:space="preserve">in memory matches the persisted state (or the most recent recoverable state).</w:t>
      </w:r>
    </w:p>
    <w:bookmarkEnd w:id="37"/>
    <w:bookmarkEnd w:id="38"/>
    <w:bookmarkEnd w:id="39"/>
    <w:bookmarkStart w:id="49" w:name="ch:refstudy"/>
    <w:p>
      <w:pPr>
        <w:pStyle w:val="Heading1"/>
      </w:pPr>
      <w:r>
        <w:t xml:space="preserve">Reference Study</w:t>
      </w:r>
    </w:p>
    <w:p>
      <w:pPr>
        <w:pStyle w:val="FirstParagraph"/>
      </w:pPr>
      <w:r>
        <w:t xml:space="preserve">This chapter surveys the most relevant existing visual web builders, notes the</w:t>
      </w:r>
      <w:r>
        <w:t xml:space="preserve"> </w:t>
      </w:r>
      <w:r>
        <w:t xml:space="preserve">advantages and shortcomings of each with respect to</w:t>
      </w:r>
      <w:r>
        <w:t xml:space="preserve"> </w:t>
      </w:r>
      <w:r>
        <w:rPr>
          <w:i/>
          <w:iCs/>
        </w:rPr>
        <w:t xml:space="preserve">output quality</w:t>
      </w:r>
      <w:r>
        <w:t xml:space="preserve">, and then</w:t>
      </w:r>
      <w:r>
        <w:t xml:space="preserve"> </w:t>
      </w:r>
      <w:r>
        <w:t xml:space="preserve">positions Draw-to-Web against them. The dimensions chosen for comparison are the</w:t>
      </w:r>
      <w:r>
        <w:t xml:space="preserve"> </w:t>
      </w:r>
      <w:r>
        <w:t xml:space="preserve">ones that motivated this project: whether the tool is a local desktop application,</w:t>
      </w:r>
      <w:r>
        <w:t xml:space="preserve"> </w:t>
      </w:r>
      <w:r>
        <w:t xml:space="preserve">whether it produces semantic and portable output, whether it enforces</w:t>
      </w:r>
      <w:r>
        <w:t xml:space="preserve"> </w:t>
      </w:r>
      <w:r>
        <w:t xml:space="preserve">accessibility, whether styling is tokens-first, whether JavaScript-free output is</w:t>
      </w:r>
      <w:r>
        <w:t xml:space="preserve"> </w:t>
      </w:r>
      <w:r>
        <w:t xml:space="preserve">possible, and whether the pipeline is scriptable. Because commercial products</w:t>
      </w:r>
      <w:r>
        <w:t xml:space="preserve"> </w:t>
      </w:r>
      <w:r>
        <w:t xml:space="preserve">change frequently, specific feature claims should be re-verified at submission.</w:t>
      </w:r>
    </w:p>
    <w:bookmarkStart w:id="45" w:name="survey-of-similar-projects"/>
    <w:p>
      <w:pPr>
        <w:pStyle w:val="Heading2"/>
      </w:pPr>
      <w:r>
        <w:t xml:space="preserve">Survey of Similar Projects</w:t>
      </w:r>
    </w:p>
    <w:bookmarkStart w:id="40" w:name="webflow"/>
    <w:p>
      <w:pPr>
        <w:pStyle w:val="Heading3"/>
      </w:pPr>
      <w:r>
        <w:t xml:space="preserve">Webflow</w:t>
      </w:r>
    </w:p>
    <w:p>
      <w:pPr>
        <w:pStyle w:val="FirstParagraph"/>
      </w:pPr>
      <w:r>
        <w:t xml:space="preserve">Webflow is a browser-based visual builder aimed at professional designers, with</w:t>
      </w:r>
      <w:r>
        <w:t xml:space="preserve"> </w:t>
      </w:r>
      <w:r>
        <w:t xml:space="preserve">fine-grained control over the CSS box model and a large template ecosystem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rPr>
          <w:b/>
          <w:bCs/>
        </w:rPr>
        <w:t xml:space="preserve">Advantages:</w:t>
      </w:r>
      <w:r>
        <w:t xml:space="preserve"> </w:t>
      </w:r>
      <w:r>
        <w:t xml:space="preserve">strong style-level control; markup that is</w:t>
      </w:r>
      <w:r>
        <w:t xml:space="preserve"> </w:t>
      </w:r>
      <w:r>
        <w:t xml:space="preserve">more semantic than most drag-and-drop builders; mature hosting and content</w:t>
      </w:r>
      <w:r>
        <w:t xml:space="preserve"> </w:t>
      </w:r>
      <w:r>
        <w:t xml:space="preserve">management.</w:t>
      </w:r>
      <w:r>
        <w:t xml:space="preserve"> </w:t>
      </w:r>
      <w:r>
        <w:rPr>
          <w:b/>
          <w:bCs/>
        </w:rPr>
        <w:t xml:space="preserve">Shortcomings:</w:t>
      </w:r>
      <w:r>
        <w:t xml:space="preserve"> </w:t>
      </w:r>
      <w:r>
        <w:t xml:space="preserve">it is a hosted, subscription platform rather</w:t>
      </w:r>
      <w:r>
        <w:t xml:space="preserve"> </w:t>
      </w:r>
      <w:r>
        <w:t xml:space="preserve">than a local tool; clean code export is gated behind paid tiers; and it offers no</w:t>
      </w:r>
      <w:r>
        <w:t xml:space="preserve"> </w:t>
      </w:r>
      <w:r>
        <w:t xml:space="preserve">built-in accessibility gate that blocks publishing on violations.</w:t>
      </w:r>
    </w:p>
    <w:bookmarkEnd w:id="40"/>
    <w:bookmarkStart w:id="41" w:name="framer"/>
    <w:p>
      <w:pPr>
        <w:pStyle w:val="Heading3"/>
      </w:pPr>
      <w:r>
        <w:t xml:space="preserve">Framer</w:t>
      </w:r>
    </w:p>
    <w:p>
      <w:pPr>
        <w:pStyle w:val="FirstParagraph"/>
      </w:pPr>
      <w:r>
        <w:t xml:space="preserve">Framer is a design-first site builder known for rich interactions and motion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rPr>
          <w:b/>
          <w:bCs/>
        </w:rPr>
        <w:t xml:space="preserve">Advantages:</w:t>
      </w:r>
      <w:r>
        <w:t xml:space="preserve"> </w:t>
      </w:r>
      <w:r>
        <w:t xml:space="preserve">excellent prototyping and animation; very fast</w:t>
      </w:r>
      <w:r>
        <w:t xml:space="preserve"> </w:t>
      </w:r>
      <w:r>
        <w:t xml:space="preserve">to a polished, hosted result.</w:t>
      </w:r>
      <w:r>
        <w:t xml:space="preserve"> </w:t>
      </w:r>
      <w:r>
        <w:rPr>
          <w:b/>
          <w:bCs/>
        </w:rPr>
        <w:t xml:space="preserve">Shortcomings:</w:t>
      </w:r>
      <w:r>
        <w:t xml:space="preserve"> </w:t>
      </w:r>
      <w:r>
        <w:t xml:space="preserve">the published site leans on a</w:t>
      </w:r>
      <w:r>
        <w:t xml:space="preserve"> </w:t>
      </w:r>
      <w:r>
        <w:t xml:space="preserve">proprietary runtime, so the output is not a portable, dependency-free bundle; the</w:t>
      </w:r>
      <w:r>
        <w:t xml:space="preserve"> </w:t>
      </w:r>
      <w:r>
        <w:t xml:space="preserve">author has limited control over the raw semantic structure of the HTML; and it is</w:t>
      </w:r>
      <w:r>
        <w:t xml:space="preserve"> </w:t>
      </w:r>
      <w:r>
        <w:t xml:space="preserve">oriented around Framer’s own hosting.</w:t>
      </w:r>
    </w:p>
    <w:bookmarkEnd w:id="41"/>
    <w:bookmarkStart w:id="42" w:name="wix"/>
    <w:p>
      <w:pPr>
        <w:pStyle w:val="Heading3"/>
      </w:pPr>
      <w:r>
        <w:t xml:space="preserve">Wix</w:t>
      </w:r>
    </w:p>
    <w:p>
      <w:pPr>
        <w:pStyle w:val="FirstParagraph"/>
      </w:pPr>
      <w:r>
        <w:t xml:space="preserve">Wix is a mass-market, all-in-one website builder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rPr>
          <w:b/>
          <w:bCs/>
        </w:rPr>
        <w:t xml:space="preserve">Advantages:</w:t>
      </w:r>
      <w:r>
        <w:t xml:space="preserve"> </w:t>
      </w:r>
      <w:r>
        <w:t xml:space="preserve">the lowest barrier to entry of the tools surveyed; hosting, templates, and domain</w:t>
      </w:r>
      <w:r>
        <w:t xml:space="preserve"> </w:t>
      </w:r>
      <w:r>
        <w:t xml:space="preserve">management are integrated.</w:t>
      </w:r>
      <w:r>
        <w:t xml:space="preserve"> </w:t>
      </w:r>
      <w:r>
        <w:rPr>
          <w:b/>
          <w:bCs/>
        </w:rPr>
        <w:t xml:space="preserve">Shortcomings:</w:t>
      </w:r>
      <w:r>
        <w:t xml:space="preserve"> </w:t>
      </w:r>
      <w:r>
        <w:t xml:space="preserve">historically heavy and</w:t>
      </w:r>
      <w:r>
        <w:t xml:space="preserve"> </w:t>
      </w:r>
      <w:r>
        <w:t xml:space="preserve">non-portable output; limited semantic and accessibility guarantees; and strong</w:t>
      </w:r>
      <w:r>
        <w:t xml:space="preserve"> </w:t>
      </w:r>
      <w:r>
        <w:t xml:space="preserve">platform lock-in — the site cannot meaningfully be exported and self-hosted.</w:t>
      </w:r>
    </w:p>
    <w:bookmarkEnd w:id="42"/>
    <w:bookmarkStart w:id="43" w:name="elementor-wordpress"/>
    <w:p>
      <w:pPr>
        <w:pStyle w:val="Heading3"/>
      </w:pPr>
      <w:r>
        <w:t xml:space="preserve">Elementor (WordPress)</w:t>
      </w:r>
    </w:p>
    <w:p>
      <w:pPr>
        <w:pStyle w:val="FirstParagraph"/>
      </w:pPr>
      <w:r>
        <w:t xml:space="preserve">Elementor is a visual page builder that runs inside WordPress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rPr>
          <w:b/>
          <w:bCs/>
        </w:rPr>
        <w:t xml:space="preserve">Advantages:</w:t>
      </w:r>
      <w:r>
        <w:t xml:space="preserve"> </w:t>
      </w:r>
      <w:r>
        <w:t xml:space="preserve">an enormous plugin and theme ecosystem; visual editing on top</w:t>
      </w:r>
      <w:r>
        <w:t xml:space="preserve"> </w:t>
      </w:r>
      <w:r>
        <w:t xml:space="preserve">of the world’s most common CMS.</w:t>
      </w:r>
      <w:r>
        <w:t xml:space="preserve"> </w:t>
      </w:r>
      <w:r>
        <w:rPr>
          <w:b/>
          <w:bCs/>
        </w:rPr>
        <w:t xml:space="preserve">Shortcomings:</w:t>
      </w:r>
      <w:r>
        <w:t xml:space="preserve"> </w:t>
      </w:r>
      <w:r>
        <w:t xml:space="preserve">it requires a full WordPress</w:t>
      </w:r>
      <w:r>
        <w:t xml:space="preserve"> </w:t>
      </w:r>
      <w:r>
        <w:t xml:space="preserve">(PHP + database) stack; the generated DOM is typically heavy and nested; and output</w:t>
      </w:r>
      <w:r>
        <w:t xml:space="preserve"> </w:t>
      </w:r>
      <w:r>
        <w:t xml:space="preserve">quality depends heavily on the surrounding theme and plugins.</w:t>
      </w:r>
    </w:p>
    <w:bookmarkEnd w:id="43"/>
    <w:bookmarkStart w:id="44" w:name="bootstrap-studio-and-pinegrow"/>
    <w:p>
      <w:pPr>
        <w:pStyle w:val="Heading3"/>
      </w:pPr>
      <w:r>
        <w:t xml:space="preserve">Bootstrap Studio and Pinegrow</w:t>
      </w:r>
    </w:p>
    <w:p>
      <w:pPr>
        <w:pStyle w:val="FirstParagraph"/>
      </w:pPr>
      <w:r>
        <w:t xml:space="preserve">These are desktop visual editors that emit real HTML and CSS, and are therefore the</w:t>
      </w:r>
      <w:r>
        <w:t xml:space="preserve"> </w:t>
      </w:r>
      <w:r>
        <w:t xml:space="preserve">closest in spirit to Draw-to-Web</w:t>
      </w:r>
      <w:r>
        <w:t xml:space="preserve"> </w:t>
      </w:r>
      <w:r>
        <w:t xml:space="preserve">[8], [9]</w:t>
      </w:r>
      <w:r>
        <w:t xml:space="preserve">.</w:t>
      </w:r>
      <w:r>
        <w:t xml:space="preserve"> </w:t>
      </w:r>
      <w:r>
        <w:rPr>
          <w:b/>
          <w:bCs/>
        </w:rPr>
        <w:t xml:space="preserve">Advantages:</w:t>
      </w:r>
      <w:r>
        <w:t xml:space="preserve"> </w:t>
      </w:r>
      <w:r>
        <w:t xml:space="preserve">local applications; the code is visible and export-friendly;</w:t>
      </w:r>
      <w:r>
        <w:t xml:space="preserve"> </w:t>
      </w:r>
      <w:r>
        <w:t xml:space="preserve">no mandatory hosting.</w:t>
      </w:r>
      <w:r>
        <w:t xml:space="preserve"> </w:t>
      </w:r>
      <w:r>
        <w:rPr>
          <w:b/>
          <w:bCs/>
        </w:rPr>
        <w:t xml:space="preserve">Shortcomings:</w:t>
      </w:r>
      <w:r>
        <w:t xml:space="preserve"> </w:t>
      </w:r>
      <w:r>
        <w:t xml:space="preserve">both are framework-coupled (Bootstrap</w:t>
      </w:r>
      <w:r>
        <w:t xml:space="preserve"> </w:t>
      </w:r>
      <w:r>
        <w:t xml:space="preserve">Studio is built around Bootstrap; Pinegrow around Bootstrap/Tailwind/foundation</w:t>
      </w:r>
      <w:r>
        <w:t xml:space="preserve"> </w:t>
      </w:r>
      <w:r>
        <w:t xml:space="preserve">frameworks); the learning curve is closer to a code editor than to a canvas; and</w:t>
      </w:r>
      <w:r>
        <w:t xml:space="preserve"> </w:t>
      </w:r>
      <w:r>
        <w:t xml:space="preserve">neither ships a tokens-first theming model or an accessibility export gate that</w:t>
      </w:r>
      <w:r>
        <w:t xml:space="preserve"> </w:t>
      </w:r>
      <w:r>
        <w:t xml:space="preserve">blocks on violations.</w:t>
      </w:r>
    </w:p>
    <w:bookmarkEnd w:id="44"/>
    <w:bookmarkEnd w:id="45"/>
    <w:bookmarkStart w:id="47" w:name="comparative-analysis"/>
    <w:p>
      <w:pPr>
        <w:pStyle w:val="Heading2"/>
      </w:pPr>
      <w:r>
        <w:t xml:space="preserve">Comparative Analysis</w:t>
      </w:r>
    </w:p>
    <w:p>
      <w:pPr>
        <w:pStyle w:val="FirstParagraph"/>
      </w:pPr>
      <w:r>
        <w:t xml:space="preserve">Table </w:t>
      </w:r>
      <w:hyperlink w:anchor="tab:comparison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compares the tools on the dimensions that distinguish</w:t>
      </w:r>
      <w:r>
        <w:t xml:space="preserve"> </w:t>
      </w:r>
      <w:r>
        <w:t xml:space="preserve">Draw-to-Web. A tick () means the property holds; a dash ()</w:t>
      </w:r>
      <w:r>
        <w:t xml:space="preserve"> </w:t>
      </w:r>
      <w:r>
        <w:t xml:space="preserve">means it does not; a tilde (~) means partial or configuration</w:t>
      </w:r>
      <w:r>
        <w:t xml:space="preserve"> </w:t>
      </w:r>
      <w:r>
        <w:t xml:space="preserve">dependent.</w:t>
      </w:r>
    </w:p>
    <w:bookmarkStart w:id="46" w:name="tab:comparison"/>
    <w:p>
      <w:pPr>
        <w:pStyle w:val="TableCaption"/>
      </w:pPr>
      <w:r>
        <w:t xml:space="preserve">Comparison of visual web builders on output-quality dimensions.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ison of visual web builders on output-quality dimension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Draw-to-Web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Webflow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Framer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Elementor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desktop app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HTML 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hard gate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Tokens-first theming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JS-free output option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 / no lock-in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Headless / scriptable (MCP)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6"/>
    <w:bookmarkEnd w:id="47"/>
    <w:bookmarkStart w:id="48" w:name="positioning-of-draw-to-web"/>
    <w:p>
      <w:pPr>
        <w:pStyle w:val="Heading2"/>
      </w:pPr>
      <w:r>
        <w:t xml:space="preserve">Positioning of Draw-to-Web</w:t>
      </w:r>
    </w:p>
    <w:p>
      <w:pPr>
        <w:pStyle w:val="FirstParagraph"/>
      </w:pPr>
      <w:r>
        <w:t xml:space="preserve">The survey shows a consistent gap: the established builders optimise for the</w:t>
      </w:r>
      <w:r>
        <w:t xml:space="preserve"> </w:t>
      </w:r>
      <w:r>
        <w:t xml:space="preserve">authoring experience and for hosting, and treat output quality as a secondary</w:t>
      </w:r>
      <w:r>
        <w:t xml:space="preserve"> </w:t>
      </w:r>
      <w:r>
        <w:t xml:space="preserve">concern that the author cannot fully control. Even the desktop tools that do emit</w:t>
      </w:r>
      <w:r>
        <w:t xml:space="preserve"> </w:t>
      </w:r>
      <w:r>
        <w:t xml:space="preserve">real code couple it to a CSS framework and provide no built-in accessibility gate.</w:t>
      </w:r>
      <w:r>
        <w:t xml:space="preserve"> </w:t>
      </w:r>
      <w:r>
        <w:t xml:space="preserve">Against this landscape, Draw-to-Web’s distinguishing bets are deliberate responses</w:t>
      </w:r>
      <w:r>
        <w:t xml:space="preserve"> </w:t>
      </w:r>
      <w:r>
        <w:t xml:space="preserve">to the shortcomings above: it is a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desktop tool whose exported bundle</w:t>
      </w:r>
      <w:r>
        <w:t xml:space="preserve"> </w:t>
      </w:r>
      <w:r>
        <w:t xml:space="preserve">is portable and free of vendor lock-in; it treats output quality as a first-class,</w:t>
      </w:r>
      <w:r>
        <w:t xml:space="preserve"> </w:t>
      </w:r>
      <w:r>
        <w:t xml:space="preserve">enforced requirement (semantic, deterministic, and accessibility-gated); it uses a</w:t>
      </w:r>
      <w:r>
        <w:t xml:space="preserve"> </w:t>
      </w:r>
      <w:r>
        <w:rPr>
          <w:i/>
          <w:iCs/>
        </w:rPr>
        <w:t xml:space="preserve">tokens-first</w:t>
      </w:r>
      <w:r>
        <w:t xml:space="preserve"> </w:t>
      </w:r>
      <w:r>
        <w:t xml:space="preserve">styling model rather than framework classes; it makes the</w:t>
      </w:r>
      <w:r>
        <w:t xml:space="preserve"> </w:t>
      </w:r>
      <w:r>
        <w:t xml:space="preserve">runtime</w:t>
      </w:r>
      <w:r>
        <w:t xml:space="preserve"> </w:t>
      </w:r>
      <w:r>
        <w:rPr>
          <w:i/>
          <w:iCs/>
        </w:rPr>
        <w:t xml:space="preserve">opt-in</w:t>
      </w:r>
      <w:r>
        <w:t xml:space="preserve"> </w:t>
      </w:r>
      <w:r>
        <w:t xml:space="preserve">down to fully JavaScript-free output; and it exposes the same</w:t>
      </w:r>
      <w:r>
        <w:t xml:space="preserve"> </w:t>
      </w:r>
      <w:r>
        <w:t xml:space="preserve">pipeline through a</w:t>
      </w:r>
      <w:r>
        <w:t xml:space="preserve"> </w:t>
      </w:r>
      <w:r>
        <w:rPr>
          <w:i/>
          <w:iCs/>
        </w:rPr>
        <w:t xml:space="preserve">headless</w:t>
      </w:r>
      <w:r>
        <w:t xml:space="preserve"> </w:t>
      </w:r>
      <w:r>
        <w:t xml:space="preserve">MCP interface for scripting and automation. In</w:t>
      </w:r>
      <w:r>
        <w:t xml:space="preserve"> </w:t>
      </w:r>
      <w:r>
        <w:t xml:space="preserve">short, where the incumbents ask the author to trust the platform, Draw-to-Web makes</w:t>
      </w:r>
      <w:r>
        <w:t xml:space="preserve"> </w:t>
      </w:r>
      <w:r>
        <w:t xml:space="preserve">the quality of the output a checkable, reproducible property of every export.</w:t>
      </w:r>
    </w:p>
    <w:bookmarkEnd w:id="48"/>
    <w:bookmarkEnd w:id="49"/>
    <w:bookmarkStart w:id="90" w:name="ch:analysis"/>
    <w:p>
      <w:pPr>
        <w:pStyle w:val="Heading1"/>
      </w:pPr>
      <w:r>
        <w:t xml:space="preserve">System Analysis</w:t>
      </w:r>
    </w:p>
    <w:p>
      <w:pPr>
        <w:pStyle w:val="FirstParagraph"/>
      </w:pPr>
      <w:r>
        <w:t xml:space="preserve">This chapter analyses the system: first the layered architecture and data flow,</w:t>
      </w:r>
      <w:r>
        <w:t xml:space="preserve"> </w:t>
      </w:r>
      <w:r>
        <w:t xml:space="preserve">then the three formal UML views required for the design — a</w:t>
      </w:r>
      <w:r>
        <w:t xml:space="preserve"> </w:t>
      </w:r>
      <w:r>
        <w:rPr>
          <w:i/>
          <w:iCs/>
        </w:rPr>
        <w:t xml:space="preserve">class diagram</w:t>
      </w:r>
      <w:r>
        <w:t xml:space="preserve"> </w:t>
      </w:r>
      <w:r>
        <w:t xml:space="preserve">of the Document Model, a</w:t>
      </w:r>
      <w:r>
        <w:t xml:space="preserve"> </w:t>
      </w:r>
      <w:r>
        <w:rPr>
          <w:i/>
          <w:iCs/>
        </w:rPr>
        <w:t xml:space="preserve">use-case diagram</w:t>
      </w:r>
      <w:r>
        <w:t xml:space="preserve"> </w:t>
      </w:r>
      <w:r>
        <w:t xml:space="preserve">of the actors and their goals, and</w:t>
      </w:r>
      <w:r>
        <w:t xml:space="preserve"> </w:t>
      </w:r>
      <w:r>
        <w:rPr>
          <w:i/>
          <w:iCs/>
        </w:rPr>
        <w:t xml:space="preserve">sequence diagrams</w:t>
      </w:r>
      <w:r>
        <w:t xml:space="preserve"> </w:t>
      </w:r>
      <w:r>
        <w:t xml:space="preserve">of the two most characteristic interactions</w:t>
      </w:r>
      <w:r>
        <w:t xml:space="preserve"> </w:t>
      </w:r>
      <w:r>
        <w:t xml:space="preserve">(draw-to-create and export).</w:t>
      </w:r>
    </w:p>
    <w:bookmarkStart w:id="66" w:name="architectural-overview"/>
    <w:p>
      <w:pPr>
        <w:pStyle w:val="Heading2"/>
      </w:pPr>
      <w:r>
        <w:t xml:space="preserve">Architectural Overview</w:t>
      </w:r>
    </w:p>
    <w:p>
      <w:pPr>
        <w:pStyle w:val="FirstParagraph"/>
      </w:pPr>
      <w:r>
        <w:t xml:space="preserve">Draw-to-Web is organised into layers with a strictly one-directional data flow: the</w:t>
      </w:r>
      <w:r>
        <w:t xml:space="preserve"> </w:t>
      </w:r>
      <w:r>
        <w:t xml:space="preserve">user interface writes to the store through operations, the Document Model is the</w:t>
      </w:r>
      <w:r>
        <w:t xml:space="preserve"> </w:t>
      </w:r>
      <w:r>
        <w:t xml:space="preserve">single source of truth, and the output layer reads the document to generate and</w:t>
      </w:r>
      <w:r>
        <w:t xml:space="preserve"> </w:t>
      </w:r>
      <w:r>
        <w:t xml:space="preserve">export. Nothing flows the other way — the canvas is a</w:t>
      </w:r>
      <w:r>
        <w:t xml:space="preserve"> </w:t>
      </w:r>
      <w:r>
        <w:rPr>
          <w:i/>
          <w:iCs/>
        </w:rPr>
        <w:t xml:space="preserve">rendering</w:t>
      </w:r>
      <w:r>
        <w:t xml:space="preserve"> </w:t>
      </w:r>
      <w:r>
        <w:t xml:space="preserve">of the</w:t>
      </w:r>
      <w:r>
        <w:t xml:space="preserve"> </w:t>
      </w:r>
      <w:r>
        <w:t xml:space="preserve">document, never the model itself. Figure </w:t>
      </w:r>
      <w:hyperlink w:anchor="fig:architecture">
        <w:r>
          <w:rPr>
            <w:rStyle w:val="Hyperlink"/>
          </w:rPr>
          <w:t xml:space="preserve">7.1</w:t>
        </w:r>
      </w:hyperlink>
      <w:r>
        <w:t xml:space="preserve"> </w:t>
      </w:r>
      <w:r>
        <w:t xml:space="preserve">shows the layered</w:t>
      </w:r>
      <w:r>
        <w:t xml:space="preserve"> </w:t>
      </w:r>
      <w:r>
        <w:t xml:space="preserve">architecture across the Electron main, preload, and renderer processes, and</w:t>
      </w:r>
      <w:r>
        <w:t xml:space="preserve"> </w:t>
      </w:r>
      <w:r>
        <w:t xml:space="preserve">Figure </w:t>
      </w:r>
      <w:hyperlink w:anchor="fig:dataflow">
        <w:r>
          <w:rPr>
            <w:rStyle w:val="Hyperlink"/>
          </w:rPr>
          <w:t xml:space="preserve">7.2</w:t>
        </w:r>
      </w:hyperlink>
      <w:r>
        <w:t xml:space="preserve"> </w:t>
      </w:r>
      <w:r>
        <w:t xml:space="preserve">shows the one-directional data flow that this layering</w:t>
      </w:r>
      <w:r>
        <w:t xml:space="preserve"> </w:t>
      </w:r>
      <w:r>
        <w:t xml:space="preserve">enforces.</w:t>
      </w:r>
    </w:p>
    <w:bookmarkStart w:id="53" w:name="fig:architecture"/>
    <w:p>
      <w:pPr>
        <w:pStyle w:val="CaptionedFigure"/>
      </w:pPr>
      <w:r>
        <w:drawing>
          <wp:inline>
            <wp:extent cx="4907280" cy="152732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01-architectur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52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Layered architecture: renderer (UI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store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generator) over a sandboxed preload bridge and an Electron main process.</w:t>
      </w:r>
    </w:p>
    <w:bookmarkEnd w:id="53"/>
    <w:bookmarkStart w:id="57" w:name="fig:dataflow"/>
    <w:p>
      <w:pPr>
        <w:pStyle w:val="CaptionedFigure"/>
      </w:pPr>
      <w:r>
        <w:drawing>
          <wp:inline>
            <wp:extent cx="4907280" cy="1336598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02-dataflow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3365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One-directional data flow. The UI dispatches operations to the store; the generator and export pipeline read the resulting document.</w:t>
      </w:r>
    </w:p>
    <w:bookmarkEnd w:id="57"/>
    <w:bookmarkStart w:id="61" w:name="fig:components"/>
    <w:p>
      <w:pPr>
        <w:pStyle w:val="CaptionedFigure"/>
      </w:pPr>
      <w:r>
        <w:drawing>
          <wp:inline>
            <wp:extent cx="4587240" cy="126554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04-component-hierarchy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126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Renderer component hierarchy.</w:t>
      </w:r>
    </w:p>
    <w:bookmarkEnd w:id="61"/>
    <w:bookmarkStart w:id="65" w:name="fig:stores"/>
    <w:p>
      <w:pPr>
        <w:pStyle w:val="CaptionedFigure"/>
      </w:pPr>
      <w:r>
        <w:drawing>
          <wp:inline>
            <wp:extent cx="4160520" cy="2051984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05-state-store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05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 stores (document, history, session) and their relationships.</w:t>
      </w:r>
    </w:p>
    <w:bookmarkEnd w:id="65"/>
    <w:bookmarkEnd w:id="66"/>
    <w:bookmarkStart w:id="71" w:name="class-diagram-document-model"/>
    <w:p>
      <w:pPr>
        <w:pStyle w:val="Heading2"/>
      </w:pPr>
      <w:r>
        <w:t xml:space="preserve">Class Diagram (Document Model)</w:t>
      </w:r>
    </w:p>
    <w:p>
      <w:pPr>
        <w:pStyle w:val="FirstParagraph"/>
      </w:pPr>
      <w:r>
        <w:t xml:space="preserve">The Document Model is the heart of the system and therefore its class model.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aggregates the design tokens, the SEO configuration, the</w:t>
      </w:r>
      <w:r>
        <w:t xml:space="preserve"> </w:t>
      </w:r>
      <w:r>
        <w:t xml:space="preserve">runtime flags, the author settings, the variables, and the asset manifest, plus one</w:t>
      </w:r>
      <w:r>
        <w:t xml:space="preserve"> </w:t>
      </w:r>
      <w:r>
        <w:t xml:space="preserve">element</w:t>
      </w:r>
      <w:r>
        <w:t xml:space="preserve"> </w:t>
      </w:r>
      <w:r>
        <w:rPr>
          <w:rStyle w:val="VerbatimChar"/>
        </w:rPr>
        <w:t xml:space="preserve">tree</w:t>
      </w:r>
      <w:r>
        <w:t xml:space="preserve">. Every renderable element is an</w:t>
      </w:r>
      <w:r>
        <w:t xml:space="preserve"> </w:t>
      </w:r>
      <w:r>
        <w:rPr>
          <w:rStyle w:val="VerbatimChar"/>
        </w:rPr>
        <w:t xml:space="preserve">ElementNode</w:t>
      </w:r>
      <w:r>
        <w:t xml:space="preserve"> </w:t>
      </w:r>
      <w:r>
        <w:t xml:space="preserve">— an</w:t>
      </w:r>
      <w:r>
        <w:t xml:space="preserve"> </w:t>
      </w:r>
      <w:r>
        <w:t xml:space="preserve">abstract base (all elements share an identity, a per-breakpoint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 a</w:t>
      </w:r>
      <w:r>
        <w:t xml:space="preserve"> </w:t>
      </w:r>
      <w:r>
        <w:rPr>
          <w:rStyle w:val="VerbatimChar"/>
        </w:rPr>
        <w:t xml:space="preserve">states</w:t>
      </w:r>
      <w:r>
        <w:t xml:space="preserve"> </w:t>
      </w:r>
      <w:r>
        <w:t xml:space="preserve">map, and an optional animation) specialised into eight concrete</w:t>
      </w:r>
      <w:r>
        <w:t xml:space="preserve"> </w:t>
      </w:r>
      <w:r>
        <w:t xml:space="preserve">primitive types. Only</w:t>
      </w:r>
      <w:r>
        <w:t xml:space="preserve"> </w:t>
      </w:r>
      <w:r>
        <w:rPr>
          <w:rStyle w:val="VerbatimChar"/>
        </w:rPr>
        <w:t xml:space="preserve">ContainerNode</w:t>
      </w:r>
      <w:r>
        <w:t xml:space="preserve"> </w:t>
      </w:r>
      <w:r>
        <w:t xml:space="preserve">owns children, and its children are</w:t>
      </w:r>
      <w:r>
        <w:t xml:space="preserve"> </w:t>
      </w:r>
      <w:r>
        <w:t xml:space="preserve">themselves</w:t>
      </w:r>
      <w:r>
        <w:t xml:space="preserve"> </w:t>
      </w:r>
      <w:r>
        <w:rPr>
          <w:rStyle w:val="VerbatimChar"/>
        </w:rPr>
        <w:t xml:space="preserve">ElementNode</w:t>
      </w:r>
      <w:r>
        <w:t xml:space="preserve">s, which is the recursive composition that makes the</w:t>
      </w:r>
      <w:r>
        <w:t xml:space="preserve"> </w:t>
      </w:r>
      <w:r>
        <w:t xml:space="preserve">document a tree. Complex shapes (hero, cards grid, navigation)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new</w:t>
      </w:r>
      <w:r>
        <w:t xml:space="preserve"> </w:t>
      </w:r>
      <w:r>
        <w:t xml:space="preserve">classes: they are presets that compose these same primitives.</w:t>
      </w:r>
      <w:r>
        <w:t xml:space="preserve"> </w:t>
      </w:r>
      <w:r>
        <w:t xml:space="preserve">Figure </w:t>
      </w:r>
      <w:hyperlink w:anchor="fig:class">
        <w:r>
          <w:rPr>
            <w:rStyle w:val="Hyperlink"/>
          </w:rPr>
          <w:t xml:space="preserve">7.5</w:t>
        </w:r>
      </w:hyperlink>
      <w:r>
        <w:t xml:space="preserve"> </w:t>
      </w:r>
      <w:r>
        <w:t xml:space="preserve">shows the model, generated from</w:t>
      </w:r>
      <w:r>
        <w:t xml:space="preserve"> </w:t>
      </w:r>
      <w:r>
        <w:rPr>
          <w:rStyle w:val="VerbatimChar"/>
        </w:rPr>
        <w:t xml:space="preserve">src/document/types.ts</w:t>
      </w:r>
      <w:r>
        <w:t xml:space="preserve">.</w:t>
      </w:r>
    </w:p>
    <w:bookmarkStart w:id="70" w:name="fig:class"/>
    <w:p>
      <w:pPr>
        <w:pStyle w:val="CaptionedFigure"/>
      </w:pPr>
      <w:r>
        <w:drawing>
          <wp:inline>
            <wp:extent cx="5334000" cy="4670413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figures/uml-clas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0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 of the Document Model. Filled diamonds denote composition; the hollow triangle denotes generalisation.</w:t>
      </w:r>
      <w:r>
        <w:t xml:space="preserve"> </w:t>
      </w:r>
      <w:r>
        <w:rPr>
          <w:rStyle w:val="VerbatimChar"/>
        </w:rPr>
        <w:t xml:space="preserve">ContainerNode</w:t>
      </w:r>
      <w:r>
        <w:t xml:space="preserve"> </w:t>
      </w:r>
      <w:r>
        <w:t xml:space="preserve">composes further</w:t>
      </w:r>
      <w:r>
        <w:t xml:space="preserve"> </w:t>
      </w:r>
      <w:r>
        <w:rPr>
          <w:rStyle w:val="VerbatimChar"/>
        </w:rPr>
        <w:t xml:space="preserve">ElementNode</w:t>
      </w:r>
      <w:r>
        <w:t xml:space="preserve">s, making the document a recursive tree.</w:t>
      </w:r>
    </w:p>
    <w:bookmarkEnd w:id="70"/>
    <w:bookmarkEnd w:id="71"/>
    <w:bookmarkStart w:id="76" w:name="use-case-diagram"/>
    <w:p>
      <w:pPr>
        <w:pStyle w:val="Heading2"/>
      </w:pPr>
      <w:r>
        <w:t xml:space="preserve">Use-Case Diagram</w:t>
      </w:r>
    </w:p>
    <w:p>
      <w:pPr>
        <w:pStyle w:val="FirstParagraph"/>
      </w:pPr>
      <w:r>
        <w:t xml:space="preserve">The system has two actors: the</w:t>
      </w:r>
      <w:r>
        <w:t xml:space="preserve"> </w:t>
      </w:r>
      <w:r>
        <w:rPr>
          <w:i/>
          <w:iCs/>
        </w:rPr>
        <w:t xml:space="preserve">Author</w:t>
      </w:r>
      <w:r>
        <w:t xml:space="preserve">, a human working in the graphical</w:t>
      </w:r>
      <w:r>
        <w:t xml:space="preserve"> </w:t>
      </w:r>
      <w:r>
        <w:t xml:space="preserve">editor, and the</w:t>
      </w:r>
      <w:r>
        <w:t xml:space="preserve"> </w:t>
      </w:r>
      <w:r>
        <w:rPr>
          <w:i/>
          <w:iCs/>
        </w:rPr>
        <w:t xml:space="preserve">MCP Client</w:t>
      </w:r>
      <w:r>
        <w:t xml:space="preserve">, a program or agent driving the same pipeline</w:t>
      </w:r>
      <w:r>
        <w:t xml:space="preserve"> </w:t>
      </w:r>
      <w:r>
        <w:t xml:space="preserve">headlessly. Figure </w:t>
      </w:r>
      <w:hyperlink w:anchor="fig:usecase">
        <w:r>
          <w:rPr>
            <w:rStyle w:val="Hyperlink"/>
          </w:rPr>
          <w:t xml:space="preserve">7.6</w:t>
        </w:r>
      </w:hyperlink>
      <w:r>
        <w:t xml:space="preserve"> </w:t>
      </w:r>
      <w:r>
        <w:t xml:space="preserve">shows their goals. Note that both</w:t>
      </w:r>
      <w:r>
        <w:t xml:space="preserve"> </w:t>
      </w:r>
      <w:r>
        <w:rPr>
          <w:i/>
          <w:iCs/>
        </w:rPr>
        <w:t xml:space="preserve">Author &amp; export a page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Drive builder headlessly</w:t>
      </w:r>
      <w:r>
        <w:t xml:space="preserve"> </w:t>
      </w:r>
      <w:r>
        <w:rPr>
          <w:i/>
          <w:iCs/>
        </w:rPr>
        <w:t xml:space="preserve">include</w:t>
      </w:r>
      <w:r>
        <w:t xml:space="preserve"> </w:t>
      </w:r>
      <w:r>
        <w:t xml:space="preserve">the shared</w:t>
      </w:r>
      <w:r>
        <w:t xml:space="preserve"> </w:t>
      </w:r>
      <w:r>
        <w:rPr>
          <w:i/>
          <w:iCs/>
        </w:rPr>
        <w:t xml:space="preserve">Validate document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Export ZIP bundle</w:t>
      </w:r>
      <w:r>
        <w:t xml:space="preserve"> </w:t>
      </w:r>
      <w:r>
        <w:t xml:space="preserve">use cases — the</w:t>
      </w:r>
      <w:r>
        <w:t xml:space="preserve"> </w:t>
      </w:r>
      <w:r>
        <w:t xml:space="preserve">same generation, accessibility gate, and packaging serve both the interactive and</w:t>
      </w:r>
      <w:r>
        <w:t xml:space="preserve"> </w:t>
      </w:r>
      <w:r>
        <w:t xml:space="preserve">the headless path.</w:t>
      </w:r>
    </w:p>
    <w:bookmarkStart w:id="75" w:name="fig:usecase"/>
    <w:p>
      <w:pPr>
        <w:pStyle w:val="CaptionedFigure"/>
      </w:pPr>
      <w:r>
        <w:drawing>
          <wp:inline>
            <wp:extent cx="5334000" cy="3266108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gures/uml-usecas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6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Use-case diagram. The Author drives the graphical goals; the MCP Client drives the headless goal. Both the interactive and headless export paths «include» the same validation and packaging.</w:t>
      </w:r>
    </w:p>
    <w:bookmarkEnd w:id="75"/>
    <w:bookmarkEnd w:id="76"/>
    <w:bookmarkStart w:id="89" w:name="sequence-diagrams"/>
    <w:p>
      <w:pPr>
        <w:pStyle w:val="Heading2"/>
      </w:pPr>
      <w:r>
        <w:t xml:space="preserve">Sequence Diagrams</w:t>
      </w:r>
    </w:p>
    <w:p>
      <w:pPr>
        <w:pStyle w:val="FirstParagraph"/>
      </w:pPr>
      <w:r>
        <w:t xml:space="preserve">Two interactions best characterise the system. The first,</w:t>
      </w:r>
      <w:r>
        <w:t xml:space="preserve"> </w:t>
      </w:r>
      <w:r>
        <w:t xml:space="preserve">Figure </w:t>
      </w:r>
      <w:hyperlink w:anchor="fig:seqdraw">
        <w:r>
          <w:rPr>
            <w:rStyle w:val="Hyperlink"/>
          </w:rPr>
          <w:t xml:space="preserve">7.7</w:t>
        </w:r>
      </w:hyperlink>
      <w:r>
        <w:t xml:space="preserve">, is</w:t>
      </w:r>
      <w:r>
        <w:t xml:space="preserve"> </w:t>
      </w:r>
      <w:r>
        <w:rPr>
          <w:i/>
          <w:iCs/>
        </w:rPr>
        <w:t xml:space="preserve">draw-to-create</w:t>
      </w:r>
      <w:r>
        <w:t xml:space="preserve">: how a rectangle drawn on the</w:t>
      </w:r>
      <w:r>
        <w:t xml:space="preserve"> </w:t>
      </w:r>
      <w:r>
        <w:t xml:space="preserve">canvas becomes a real element through an ordinary operation, so that the drawn</w:t>
      </w:r>
      <w:r>
        <w:t xml:space="preserve"> </w:t>
      </w:r>
      <w:r>
        <w:t xml:space="preserve">pixels themselves never enter the store. The second, Figure </w:t>
      </w:r>
      <w:hyperlink w:anchor="fig:seqexport">
        <w:r>
          <w:rPr>
            <w:rStyle w:val="Hyperlink"/>
          </w:rPr>
          <w:t xml:space="preserve">7.8</w:t>
        </w:r>
      </w:hyperlink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export pipeline</w:t>
      </w:r>
      <w:r>
        <w:t xml:space="preserve">: how a document is validated, generated, gated for</w:t>
      </w:r>
      <w:r>
        <w:t xml:space="preserve"> </w:t>
      </w:r>
      <w:r>
        <w:t xml:space="preserve">accessibility, optimised across the IPC boundary, and packaged. The nine-stage</w:t>
      </w:r>
      <w:r>
        <w:t xml:space="preserve"> </w:t>
      </w:r>
      <w:r>
        <w:t xml:space="preserve">pipeline is also shown as a flow in Figure </w:t>
      </w:r>
      <w:hyperlink w:anchor="fig:exportflow">
        <w:r>
          <w:rPr>
            <w:rStyle w:val="Hyperlink"/>
          </w:rPr>
          <w:t xml:space="preserve">7.9</w:t>
        </w:r>
      </w:hyperlink>
      <w:r>
        <w:t xml:space="preserve">.</w:t>
      </w:r>
    </w:p>
    <w:bookmarkStart w:id="80" w:name="fig:seqdraw"/>
    <w:p>
      <w:pPr>
        <w:pStyle w:val="CaptionedFigure"/>
      </w:pPr>
      <w:r>
        <w:drawing>
          <wp:inline>
            <wp:extent cx="5334000" cy="3348634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figures/uml-seq-draw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8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diagram: draw-to-create. The canvas interprets the rectangle and snaps it to a grid placement (pure functions), then dispatches a normal</w:t>
      </w:r>
      <w:r>
        <w:t xml:space="preserve"> </w:t>
      </w:r>
      <w:r>
        <w:rPr>
          <w:rStyle w:val="VerbatimChar"/>
        </w:rPr>
        <w:t xml:space="preserve">insertElement</w:t>
      </w:r>
      <w:r>
        <w:t xml:space="preserve"> </w:t>
      </w:r>
      <w:r>
        <w:t xml:space="preserve">operation; the drawn pixels never enter the store.</w:t>
      </w:r>
    </w:p>
    <w:bookmarkEnd w:id="80"/>
    <w:bookmarkStart w:id="84" w:name="fig:seqexport"/>
    <w:p>
      <w:pPr>
        <w:pStyle w:val="CaptionedFigure"/>
      </w:pPr>
      <w:r>
        <w:drawing>
          <wp:inline>
            <wp:extent cx="5334000" cy="3464156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figures/uml-seq-expor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diagram: the export pipeline. The accessibility gate runs before any asset crosses the IPC boundary; a critical or serious violation aborts the export with a structured error.</w:t>
      </w:r>
    </w:p>
    <w:bookmarkEnd w:id="84"/>
    <w:bookmarkStart w:id="88" w:name="fig:exportflow"/>
    <w:p>
      <w:pPr>
        <w:pStyle w:val="CaptionedFigure"/>
      </w:pPr>
      <w:r>
        <w:drawing>
          <wp:inline>
            <wp:extent cx="4907280" cy="11414904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03-export-pipelin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1414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nine-stage export pipeline as a flow: validate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generate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inject-SEO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a11y-gate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optimize-images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minify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sitemap/robots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bundle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save.</w:t>
      </w:r>
    </w:p>
    <w:bookmarkEnd w:id="88"/>
    <w:bookmarkEnd w:id="89"/>
    <w:bookmarkEnd w:id="90"/>
    <w:bookmarkStart w:id="97" w:name="ch:tech"/>
    <w:p>
      <w:pPr>
        <w:pStyle w:val="Heading1"/>
      </w:pPr>
      <w:r>
        <w:t xml:space="preserve">Technologies Used</w:t>
      </w:r>
    </w:p>
    <w:bookmarkStart w:id="9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application is a single TypeScript codebase spanning three runtime contexts:</w:t>
      </w:r>
      <w:r>
        <w:t xml:space="preserve"> </w:t>
      </w:r>
      <w:r>
        <w:t xml:space="preserve">an Electron</w:t>
      </w:r>
      <w:r>
        <w:t xml:space="preserve"> </w:t>
      </w:r>
      <w:r>
        <w:rPr>
          <w:i/>
          <w:iCs/>
        </w:rPr>
        <w:t xml:space="preserve">main</w:t>
      </w:r>
      <w:r>
        <w:t xml:space="preserve"> </w:t>
      </w:r>
      <w:r>
        <w:t xml:space="preserve">process (privileged, native OS access), a</w:t>
      </w:r>
      <w:r>
        <w:t xml:space="preserve"> </w:t>
      </w:r>
      <w:r>
        <w:rPr>
          <w:i/>
          <w:iCs/>
        </w:rPr>
        <w:t xml:space="preserve">preload</w:t>
      </w:r>
      <w:r>
        <w:t xml:space="preserve"> </w:t>
      </w:r>
      <w:r>
        <w:t xml:space="preserve">security bridge, and a React</w:t>
      </w:r>
      <w:r>
        <w:t xml:space="preserve"> </w:t>
      </w:r>
      <w:r>
        <w:rPr>
          <w:i/>
          <w:iCs/>
        </w:rPr>
        <w:t xml:space="preserve">renderer</w:t>
      </w:r>
      <w:r>
        <w:t xml:space="preserve"> </w:t>
      </w:r>
      <w:r>
        <w:t xml:space="preserve">(the editor UI). It is built and</w:t>
      </w:r>
      <w:r>
        <w:t xml:space="preserve"> </w:t>
      </w:r>
      <w:r>
        <w:t xml:space="preserve">packaged with Vite and electron-builder. Every technology was chosen against a</w:t>
      </w:r>
      <w:r>
        <w:t xml:space="preserve"> </w:t>
      </w:r>
      <w:r>
        <w:t xml:space="preserve">specific requirement rather than by default; Table </w:t>
      </w:r>
      <w:hyperlink w:anchor="tab:tech">
        <w:r>
          <w:rPr>
            <w:rStyle w:val="Hyperlink"/>
          </w:rPr>
          <w:t xml:space="preserve">8.1</w:t>
        </w:r>
      </w:hyperlink>
      <w:r>
        <w:t xml:space="preserve"> </w:t>
      </w:r>
      <w:r>
        <w:t xml:space="preserve">lists the</w:t>
      </w:r>
      <w:r>
        <w:t xml:space="preserve"> </w:t>
      </w:r>
      <w:r>
        <w:t xml:space="preserve">principal choices and the reason for each, and the sections that follow expand on</w:t>
      </w:r>
      <w:r>
        <w:t xml:space="preserve"> </w:t>
      </w:r>
      <w:r>
        <w:t xml:space="preserve">the choices that best show the engineering rationale.</w:t>
      </w:r>
    </w:p>
    <w:bookmarkStart w:id="91" w:name="tab:tech"/>
    <w:p>
      <w:pPr>
        <w:pStyle w:val="TableCaption"/>
      </w:pPr>
      <w:r>
        <w:t xml:space="preserve">Principal technologies and justification.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incipal technologies and justifica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</w:t>
            </w:r>
            <w:r>
              <w:t xml:space="preserve"> </w:t>
            </w:r>
            <w:r>
              <w:t xml:space="preserve">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desktop with native file access; local-first, no server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18</w:t>
            </w:r>
            <w:r>
              <w:t xml:space="preserve"> </w:t>
            </w:r>
            <w:r>
              <w:t xml:space="preserve">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Declarative rendering of the document tree; mature ecosystem and tooling.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 5</w:t>
            </w:r>
            <w:r>
              <w:t xml:space="preserve"> </w:t>
            </w:r>
            <w:r>
              <w:t xml:space="preserve">[12]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typing across three processes; the cross-owner contracts are enforced at compile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 + immer</w:t>
            </w:r>
            <w:r>
              <w:t xml:space="preserve"> </w:t>
            </w:r>
            <w:r>
              <w:t xml:space="preserve">[13], [14]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+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store with no boilerplate;</w:t>
            </w:r>
            <w:r>
              <w:t xml:space="preserve"> </w:t>
            </w:r>
            <w:r>
              <w:rPr>
                <w:rStyle w:val="VerbatimChar"/>
              </w:rPr>
              <w:t xml:space="preserve">immer</w:t>
            </w:r>
            <w:r>
              <w:t xml:space="preserve"> </w:t>
            </w:r>
            <w:r>
              <w:t xml:space="preserve">patches yield undo/redo almost for free.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Zod</w:t>
            </w:r>
            <w:r>
              <w:t xml:space="preserve"> </w:t>
            </w:r>
            <w:r>
              <w:t xml:space="preserve">[15]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 at the IPC and file-load boundaries; types are derived via</w:t>
            </w:r>
            <w:r>
              <w:t xml:space="preserve"> </w:t>
            </w:r>
            <w:r>
              <w:rPr>
                <w:rStyle w:val="VerbatimChar"/>
              </w:rPr>
              <w:t xml:space="preserve">z.infer</w:t>
            </w:r>
            <w:r>
              <w:t xml:space="preserve"> </w:t>
            </w:r>
            <w:r>
              <w:t xml:space="preserve">to keep schema and type in lockstep.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axe-core</w:t>
            </w:r>
            <w:r>
              <w:t xml:space="preserve"> </w:t>
            </w:r>
            <w:r>
              <w:t xml:space="preserve">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accessibility engine; blocks export on any critical or serious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prettier</w:t>
            </w:r>
            <w:r>
              <w:t xml:space="preserve"> </w:t>
            </w:r>
            <w:r>
              <w:t xml:space="preserve">[17]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 generated HTML/CSS so it reads as hand-written before minification.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Lightning CSS</w:t>
            </w:r>
            <w:r>
              <w:t xml:space="preserve"> </w:t>
            </w:r>
            <w:r>
              <w:t xml:space="preserve">[18]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minify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correct CSS transform and minification in the export 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</w:t>
            </w:r>
            <w:r>
              <w:t xml:space="preserve"> </w:t>
            </w:r>
            <w:r>
              <w:t xml:space="preserve">[19]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WebP and</w:t>
            </w:r>
            <w:r>
              <w:t xml:space="preserve"> </w:t>
            </w:r>
            <w:r>
              <w:rPr>
                <w:rStyle w:val="VerbatimChar"/>
              </w:rPr>
              <w:t xml:space="preserve">srcset</w:t>
            </w:r>
            <w:r>
              <w:t xml:space="preserve"> </w:t>
            </w:r>
            <w:r>
              <w:t xml:space="preserve">variants in the main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  <w:r>
              <w:t xml:space="preserve"> </w:t>
            </w:r>
            <w:r>
              <w:t xml:space="preserve">[20]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hot-module-reload dev server and production bundling.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SDK</w:t>
            </w:r>
            <w:r>
              <w:t xml:space="preserve"> </w:t>
            </w:r>
            <w:r>
              <w:t xml:space="preserve">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Exposes the pipeline as tools to agents and clients over</w:t>
            </w:r>
            <w:r>
              <w:t xml:space="preserve"> </w:t>
            </w:r>
            <w:r>
              <w:rPr>
                <w:rStyle w:val="VerbatimChar"/>
              </w:rPr>
              <w:t xml:space="preserve">stdio</w:t>
            </w:r>
            <w:r>
              <w:t xml:space="preserve">.</w:t>
            </w:r>
          </w:p>
        </w:tc>
      </w:tr>
    </w:tbl>
    <w:bookmarkEnd w:id="91"/>
    <w:p>
      <w:pPr>
        <w:pStyle w:val="BodyText"/>
      </w:pPr>
      <w:r>
        <w:t xml:space="preserve">Beyond the principals, the editor uses</w:t>
      </w:r>
      <w:r>
        <w:t xml:space="preserve"> </w:t>
      </w:r>
      <w:r>
        <w:rPr>
          <w:rStyle w:val="VerbatimChar"/>
        </w:rPr>
        <w:t xml:space="preserve">@dnd-kit</w:t>
      </w:r>
      <w:r>
        <w:t xml:space="preserve"> </w:t>
      </w:r>
      <w:r>
        <w:t xml:space="preserve">for canvas drag-and-drop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react-arborist</w:t>
      </w:r>
      <w:r>
        <w:t xml:space="preserve"> </w:t>
      </w:r>
      <w:r>
        <w:t xml:space="preserve">for the layers tree; Radix UI primitives for accessible</w:t>
      </w:r>
      <w:r>
        <w:t xml:space="preserve"> </w:t>
      </w:r>
      <w:r>
        <w:t xml:space="preserve">tabs, dialogs, and popovers;</w:t>
      </w:r>
      <w:r>
        <w:t xml:space="preserve"> </w:t>
      </w:r>
      <w:r>
        <w:rPr>
          <w:rStyle w:val="VerbatimChar"/>
        </w:rPr>
        <w:t xml:space="preserve">react-colorful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chroma-js</w:t>
      </w:r>
      <w:r>
        <w:t xml:space="preserve"> </w:t>
      </w:r>
      <w:r>
        <w:t xml:space="preserve">for the</w:t>
      </w:r>
      <w:r>
        <w:t xml:space="preserve"> </w:t>
      </w:r>
      <w:r>
        <w:t xml:space="preserve">colour picker and contrast checks; and</w:t>
      </w:r>
      <w:r>
        <w:t xml:space="preserve"> </w:t>
      </w:r>
      <w:r>
        <w:rPr>
          <w:rStyle w:val="VerbatimChar"/>
        </w:rPr>
        <w:t xml:space="preserve">jszip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html-minifier-terser</w:t>
      </w:r>
      <w:r>
        <w:t xml:space="preserve"> </w:t>
      </w:r>
      <w:r>
        <w:t xml:space="preserve">in the export pipeline. Each of these maps to a</w:t>
      </w:r>
      <w:r>
        <w:t xml:space="preserve"> </w:t>
      </w:r>
      <w:r>
        <w:t xml:space="preserve">specific Tier-1 feature in the execution plan’s library-to-feature justification.</w:t>
      </w:r>
    </w:p>
    <w:bookmarkEnd w:id="92"/>
    <w:bookmarkStart w:id="96" w:name="selected-justifications-in-depth"/>
    <w:p>
      <w:pPr>
        <w:pStyle w:val="Heading2"/>
      </w:pPr>
      <w:r>
        <w:t xml:space="preserve">Selected Justifications in Depth</w:t>
      </w:r>
    </w:p>
    <w:bookmarkStart w:id="93" w:name="Xa477d13e7189e49b8b51735da7f8b087a19b725"/>
    <w:p>
      <w:pPr>
        <w:pStyle w:val="Heading3"/>
      </w:pPr>
      <w:r>
        <w:t xml:space="preserve">Why a single Document Model backed by immer</w:t>
      </w:r>
    </w:p>
    <w:p>
      <w:pPr>
        <w:pStyle w:val="FirstParagraph"/>
      </w:pPr>
      <w:r>
        <w:t xml:space="preserve">Making one immutable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the source of truth means that undo/redo,</w:t>
      </w:r>
      <w:r>
        <w:t xml:space="preserve"> </w:t>
      </w:r>
      <w:r>
        <w:t xml:space="preserve">persistence, and generation all reduce to functions of one value.</w:t>
      </w:r>
      <w:r>
        <w:t xml:space="preserve"> </w:t>
      </w:r>
      <w:r>
        <w:rPr>
          <w:rStyle w:val="VerbatimChar"/>
        </w:rPr>
        <w:t xml:space="preserve">immer</w:t>
      </w:r>
      <w:r>
        <w:t xml:space="preserve"> </w:t>
      </w:r>
      <w:r>
        <w:t xml:space="preserve">is what makes this ergonomic: each operation is written as if it were mutating a</w:t>
      </w:r>
      <w:r>
        <w:t xml:space="preserve"> </w:t>
      </w:r>
      <w:r>
        <w:t xml:space="preserve">draft, while</w:t>
      </w:r>
      <w:r>
        <w:t xml:space="preserve"> </w:t>
      </w:r>
      <w:r>
        <w:rPr>
          <w:rStyle w:val="VerbatimChar"/>
        </w:rPr>
        <w:t xml:space="preserve">produceWithPatches</w:t>
      </w:r>
      <w:r>
        <w:t xml:space="preserve"> </w:t>
      </w:r>
      <w:r>
        <w:t xml:space="preserve">captures the forward and inverse patches</w:t>
      </w:r>
      <w:r>
        <w:t xml:space="preserve"> </w:t>
      </w:r>
      <w:r>
        <w:t xml:space="preserve">that the history store replays for undo and redo. The operations therefore never</w:t>
      </w:r>
      <w:r>
        <w:t xml:space="preserve"> </w:t>
      </w:r>
      <w:r>
        <w:t xml:space="preserve">need to know anything about history — reversibility is a property of the patch</w:t>
      </w:r>
      <w:r>
        <w:t xml:space="preserve"> </w:t>
      </w:r>
      <w:r>
        <w:t xml:space="preserve">round-trip, not of the operation code.</w:t>
      </w:r>
    </w:p>
    <w:bookmarkEnd w:id="93"/>
    <w:bookmarkStart w:id="94" w:name="Xfc074139610b19d59d45827e511d9638983201d"/>
    <w:p>
      <w:pPr>
        <w:pStyle w:val="Heading3"/>
      </w:pPr>
      <w:r>
        <w:t xml:space="preserve">Why an accessibility hard gate rather than a linter</w:t>
      </w:r>
    </w:p>
    <w:p>
      <w:pPr>
        <w:pStyle w:val="FirstParagraph"/>
      </w:pPr>
      <w:r>
        <w:t xml:space="preserve">Accessibility is treated as a build</w:t>
      </w:r>
      <w:r>
        <w:t xml:space="preserve"> </w:t>
      </w:r>
      <w:r>
        <w:rPr>
          <w:i/>
          <w:iCs/>
        </w:rPr>
        <w:t xml:space="preserve">error</w:t>
      </w:r>
      <w:r>
        <w:t xml:space="preserve">, not a warning. The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engine runs on the generated HTML inside a</w:t>
      </w:r>
      <w:r>
        <w:t xml:space="preserve"> </w:t>
      </w:r>
      <w:r>
        <w:rPr>
          <w:rStyle w:val="VerbatimChar"/>
        </w:rPr>
        <w:t xml:space="preserve">jsdom</w:t>
      </w:r>
      <w:r>
        <w:t xml:space="preserve"> </w:t>
      </w:r>
      <w:r>
        <w:t xml:space="preserve">document, and any critical or serious violation aborts the export. This guarantees</w:t>
      </w:r>
      <w:r>
        <w:t xml:space="preserve"> </w:t>
      </w:r>
      <w:r>
        <w:t xml:space="preserve">a compliance floor that no manual review process could match consistently, and —</w:t>
      </w:r>
      <w:r>
        <w:t xml:space="preserve"> </w:t>
      </w:r>
      <w:r>
        <w:t xml:space="preserve">crucially — it applies to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export path, including the headless MCP</w:t>
      </w:r>
      <w:r>
        <w:t xml:space="preserve"> </w:t>
      </w:r>
      <w:r>
        <w:t xml:space="preserve">server, so the guarantee cannot be bypassed by scripting the tool.</w:t>
      </w:r>
    </w:p>
    <w:bookmarkEnd w:id="94"/>
    <w:bookmarkStart w:id="95" w:name="Xca823799c7d110125e406bdeea36bcced2adf70"/>
    <w:p>
      <w:pPr>
        <w:pStyle w:val="Heading3"/>
      </w:pPr>
      <w:r>
        <w:t xml:space="preserve">Why prettier plus stable identifiers gives deterministic output</w:t>
      </w:r>
    </w:p>
    <w:p>
      <w:pPr>
        <w:pStyle w:val="FirstParagraph"/>
      </w:pPr>
      <w:r>
        <w:t xml:space="preserve">A recurring requirement is that identical input must yield byte-identical output.</w:t>
      </w:r>
      <w:r>
        <w:t xml:space="preserve"> </w:t>
      </w:r>
      <w:r>
        <w:t xml:space="preserve">Two decisions make this hold: element identifiers are generated once and are stable</w:t>
      </w:r>
      <w:r>
        <w:t xml:space="preserve"> </w:t>
      </w:r>
      <w:r>
        <w:t xml:space="preserve">across save/load (they are never regenerated), and the generator emits no</w:t>
      </w:r>
      <w:r>
        <w:t xml:space="preserve"> </w:t>
      </w:r>
      <w:r>
        <w:t xml:space="preserve">timestamps or random values. Running the emitted HTML and CSS through</w:t>
      </w:r>
      <w:r>
        <w:t xml:space="preserve"> </w:t>
      </w:r>
      <w:r>
        <w:rPr>
          <w:rStyle w:val="VerbatimChar"/>
        </w:rPr>
        <w:t xml:space="preserve">prettier</w:t>
      </w:r>
      <w:r>
        <w:t xml:space="preserve"> </w:t>
      </w:r>
      <w:r>
        <w:t xml:space="preserve">then produces a canonical, human-readable form, so two exports of</w:t>
      </w:r>
      <w:r>
        <w:t xml:space="preserve"> </w:t>
      </w:r>
      <w:r>
        <w:t xml:space="preserve">the same document are not merely equivalent but textually identical — which makes</w:t>
      </w:r>
      <w:r>
        <w:t xml:space="preserve"> </w:t>
      </w:r>
      <w:r>
        <w:t xml:space="preserve">the output diff-able and the pipeline testable by exact comparison.</w:t>
      </w:r>
    </w:p>
    <w:bookmarkEnd w:id="95"/>
    <w:bookmarkEnd w:id="96"/>
    <w:bookmarkEnd w:id="97"/>
    <w:bookmarkStart w:id="107" w:name="ch:impl"/>
    <w:p>
      <w:pPr>
        <w:pStyle w:val="Heading1"/>
      </w:pPr>
      <w:r>
        <w:t xml:space="preserve">Implementation</w:t>
      </w:r>
    </w:p>
    <w:p>
      <w:pPr>
        <w:pStyle w:val="FirstParagraph"/>
      </w:pPr>
      <w:r>
        <w:t xml:space="preserve">This chapter describes how the system was built, following the data as it flows</w:t>
      </w:r>
      <w:r>
        <w:t xml:space="preserve"> </w:t>
      </w:r>
      <w:r>
        <w:t xml:space="preserve">from the Document Model through the generator to the export pipeline, and then the</w:t>
      </w:r>
      <w:r>
        <w:t xml:space="preserve"> </w:t>
      </w:r>
      <w:r>
        <w:t xml:space="preserve">three v1.0.0 authoring surfaces and the security boundary.</w:t>
      </w:r>
    </w:p>
    <w:bookmarkStart w:id="98" w:name="the-document-model"/>
    <w:p>
      <w:pPr>
        <w:pStyle w:val="Heading2"/>
      </w:pPr>
      <w:r>
        <w:t xml:space="preserve">The Document Model</w:t>
      </w:r>
    </w:p>
    <w:p>
      <w:pPr>
        <w:pStyle w:val="FirstParagraph"/>
      </w:pPr>
      <w:r>
        <w:t xml:space="preserve">Every page is one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: a tree of</w:t>
      </w:r>
      <w:r>
        <w:t xml:space="preserve"> </w:t>
      </w:r>
      <w:r>
        <w:rPr>
          <w:rStyle w:val="VerbatimChar"/>
        </w:rPr>
        <w:t xml:space="preserve">ElementNode</w:t>
      </w:r>
      <w:r>
        <w:t xml:space="preserve">s together with</w:t>
      </w:r>
      <w:r>
        <w:t xml:space="preserve"> </w:t>
      </w:r>
      <w:r>
        <w:t xml:space="preserve">the design tokens, SEO configuration, runtime flags, variables, settings, and asset</w:t>
      </w:r>
      <w:r>
        <w:t xml:space="preserve"> </w:t>
      </w:r>
      <w:r>
        <w:t xml:space="preserve">manifest (the class model in Figure </w:t>
      </w:r>
      <w:hyperlink w:anchor="fig:class">
        <w:r>
          <w:rPr>
            <w:rStyle w:val="Hyperlink"/>
          </w:rPr>
          <w:t xml:space="preserve">7.5</w:t>
        </w:r>
      </w:hyperlink>
      <w:r>
        <w:t xml:space="preserve">). The primitive types —</w:t>
      </w:r>
      <w:r>
        <w:t xml:space="preserve"> </w:t>
      </w:r>
      <w:r>
        <w:t xml:space="preserve">container, text, image, button, link, icon, list, and divider — are the only node</w:t>
      </w:r>
      <w:r>
        <w:t xml:space="preserve"> </w:t>
      </w:r>
      <w:r>
        <w:t xml:space="preserve">kinds; complex shapes such as a hero or a cards grid are</w:t>
      </w:r>
      <w:r>
        <w:t xml:space="preserve"> </w:t>
      </w:r>
      <w:r>
        <w:rPr>
          <w:i/>
          <w:iCs/>
        </w:rPr>
        <w:t xml:space="preserve">presets</w:t>
      </w:r>
      <w:r>
        <w:t xml:space="preserve"> </w:t>
      </w:r>
      <w:r>
        <w:t xml:space="preserve">that compose</w:t>
      </w:r>
      <w:r>
        <w:t xml:space="preserve"> </w:t>
      </w:r>
      <w:r>
        <w:t xml:space="preserve">primitives, not new classes. This</w:t>
      </w:r>
      <w:r>
        <w:t xml:space="preserve"> </w:t>
      </w:r>
      <w:r>
        <w:t xml:space="preserve">“composition over enumeration”</w:t>
      </w:r>
      <w:r>
        <w:t xml:space="preserve"> </w:t>
      </w:r>
      <w:r>
        <w:t xml:space="preserve">rule keeps the</w:t>
      </w:r>
      <w:r>
        <w:t xml:space="preserve"> </w:t>
      </w:r>
      <w:r>
        <w:t xml:space="preserve">model small and the generator simple.</w:t>
      </w:r>
    </w:p>
    <w:p>
      <w:pPr>
        <w:pStyle w:val="BodyText"/>
      </w:pPr>
      <w:r>
        <w:t xml:space="preserve">All mutation flows through a single discriminated</w:t>
      </w:r>
      <w:r>
        <w:t xml:space="preserve"> </w:t>
      </w:r>
      <w:r>
        <w:rPr>
          <w:rStyle w:val="VerbatimChar"/>
        </w:rPr>
        <w:t xml:space="preserve">Operation</w:t>
      </w:r>
      <w:r>
        <w:t xml:space="preserve"> </w:t>
      </w:r>
      <w:r>
        <w:t xml:space="preserve">union. Each</w:t>
      </w:r>
      <w:r>
        <w:t xml:space="preserve"> </w:t>
      </w:r>
      <w:r>
        <w:t xml:space="preserve">operation is a pure function over an</w:t>
      </w:r>
      <w:r>
        <w:t xml:space="preserve"> </w:t>
      </w:r>
      <w:r>
        <w:rPr>
          <w:rStyle w:val="VerbatimChar"/>
        </w:rPr>
        <w:t xml:space="preserve">immer</w:t>
      </w:r>
      <w:r>
        <w:t xml:space="preserve"> </w:t>
      </w:r>
      <w:r>
        <w:t xml:space="preserve">draft — signature</w:t>
      </w:r>
      <w:r>
        <w:t xml:space="preserve"> </w:t>
      </w:r>
      <w:r>
        <w:rPr>
          <w:rStyle w:val="VerbatimChar"/>
        </w:rPr>
        <w:t xml:space="preserve">(draft: Document, op: Op) =&gt; void</w:t>
      </w:r>
      <w:r>
        <w:t xml:space="preserve"> </w:t>
      </w:r>
      <w:r>
        <w:t xml:space="preserve">— applying exactly one logical change,</w:t>
      </w:r>
      <w:r>
        <w:t xml:space="preserve"> </w:t>
      </w:r>
      <w:r>
        <w:t xml:space="preserve">and each carries a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discriminator so the store can capture patches for</w:t>
      </w:r>
      <w:r>
        <w:t xml:space="preserve"> </w:t>
      </w:r>
      <w:r>
        <w:t xml:space="preserve">undo/redo. Listing </w:t>
      </w:r>
      <w:hyperlink w:anchor="lst:ops">
        <w:r>
          <w:rPr>
            <w:rStyle w:val="Hyperlink"/>
          </w:rPr>
          <w:t xml:space="preserve">[lst:ops]</w:t>
        </w:r>
      </w:hyperlink>
      <w:r>
        <w:t xml:space="preserve"> </w:t>
      </w:r>
      <w:r>
        <w:t xml:space="preserve">shows two representative operations; note that</w:t>
      </w:r>
      <w:r>
        <w:t xml:space="preserve"> </w:t>
      </w:r>
      <w:r>
        <w:t xml:space="preserve">style writes are targeted at a named breakpoint slot, so an edit to the tablet</w:t>
      </w:r>
      <w:r>
        <w:t xml:space="preserve"> </w:t>
      </w:r>
      <w:r>
        <w:t xml:space="preserve">value never silently overwrites the desktop base.</w:t>
      </w:r>
    </w:p>
    <w:p>
      <w:pPr>
        <w:pStyle w:val="SourceCode"/>
      </w:pPr>
      <w:r>
        <w:rPr>
          <w:rStyle w:val="VerbatimChar"/>
        </w:rPr>
        <w:t xml:space="preserve">[language=,caption={Two operations from the discriminated union (\texttt{src/document/operations.ts}).},label=lst:ops]</w:t>
      </w:r>
      <w:r>
        <w:br/>
      </w:r>
      <w:r>
        <w:rPr>
          <w:rStyle w:val="VerbatimChar"/>
        </w:rPr>
        <w:t xml:space="preserve">/** Insert an element under an existing container. */</w:t>
      </w:r>
      <w:r>
        <w:br/>
      </w:r>
      <w:r>
        <w:rPr>
          <w:rStyle w:val="VerbatimChar"/>
        </w:rPr>
        <w:t xml:space="preserve">export interface InsertElementOp {</w:t>
      </w:r>
      <w:r>
        <w:br/>
      </w:r>
      <w:r>
        <w:rPr>
          <w:rStyle w:val="VerbatimChar"/>
        </w:rPr>
        <w:t xml:space="preserve">  readonly kind: 'insertElement'</w:t>
      </w:r>
      <w:r>
        <w:br/>
      </w:r>
      <w:r>
        <w:rPr>
          <w:rStyle w:val="VerbatimChar"/>
        </w:rPr>
        <w:t xml:space="preserve">  readonly parentId: ElementId</w:t>
      </w:r>
      <w:r>
        <w:br/>
      </w:r>
      <w:r>
        <w:rPr>
          <w:rStyle w:val="VerbatimChar"/>
        </w:rPr>
        <w:t xml:space="preserve">  readonly node: ElementNode</w:t>
      </w:r>
      <w:r>
        <w:br/>
      </w:r>
      <w:r>
        <w:rPr>
          <w:rStyle w:val="VerbatimChar"/>
        </w:rPr>
        <w:t xml:space="preserve">  /** Position among parent.children; appended when omitted. */</w:t>
      </w:r>
      <w:r>
        <w:br/>
      </w:r>
      <w:r>
        <w:rPr>
          <w:rStyle w:val="VerbatimChar"/>
        </w:rPr>
        <w:t xml:space="preserve">  readonly index?: number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Write a value into node.style[breakpoint][...path]. The named</w:t>
      </w:r>
      <w:r>
        <w:br/>
      </w:r>
      <w:r>
        <w:rPr>
          <w:rStyle w:val="VerbatimChar"/>
        </w:rPr>
        <w:t xml:space="preserve"> * breakpoint slot is created if absent; siblings are left untouched.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interface UpdateNodeStyleOp {</w:t>
      </w:r>
      <w:r>
        <w:br/>
      </w:r>
      <w:r>
        <w:rPr>
          <w:rStyle w:val="VerbatimChar"/>
        </w:rPr>
        <w:t xml:space="preserve">  readonly kind: 'updateNodeStyle'</w:t>
      </w:r>
      <w:r>
        <w:br/>
      </w:r>
      <w:r>
        <w:rPr>
          <w:rStyle w:val="VerbatimChar"/>
        </w:rPr>
        <w:t xml:space="preserve">  readonly id: ElementId</w:t>
      </w:r>
      <w:r>
        <w:br/>
      </w:r>
      <w:r>
        <w:rPr>
          <w:rStyle w:val="VerbatimChar"/>
        </w:rPr>
        <w:t xml:space="preserve">  readonly breakpoint: BreakpointKey</w:t>
      </w:r>
      <w:r>
        <w:br/>
      </w:r>
      <w:r>
        <w:rPr>
          <w:rStyle w:val="VerbatimChar"/>
        </w:rPr>
        <w:t xml:space="preserve">  readonly path: PropertyPath</w:t>
      </w:r>
      <w:r>
        <w:br/>
      </w:r>
      <w:r>
        <w:rPr>
          <w:rStyle w:val="VerbatimChar"/>
        </w:rPr>
        <w:t xml:space="preserve">  readonly value: unknown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Files load through a strict boundary: a</w:t>
      </w:r>
      <w:r>
        <w:t xml:space="preserve"> </w:t>
      </w:r>
      <w:r>
        <w:rPr>
          <w:rStyle w:val="VerbatimChar"/>
        </w:rPr>
        <w:t xml:space="preserve">.dtw</w:t>
      </w:r>
      <w:r>
        <w:t xml:space="preserve"> </w:t>
      </w:r>
      <w:r>
        <w:t xml:space="preserve">file is parsed, validated</w:t>
      </w:r>
      <w:r>
        <w:t xml:space="preserve"> </w:t>
      </w:r>
      <w:r>
        <w:t xml:space="preserve">with Zod, run through any version migrations, and validated again, so an old or</w:t>
      </w:r>
      <w:r>
        <w:t xml:space="preserve"> </w:t>
      </w:r>
      <w:r>
        <w:t xml:space="preserve">corrupt file can never reach the internal types unchecked.</w:t>
      </w:r>
    </w:p>
    <w:bookmarkEnd w:id="98"/>
    <w:bookmarkStart w:id="99" w:name="the-generator"/>
    <w:p>
      <w:pPr>
        <w:pStyle w:val="Heading2"/>
      </w:pPr>
      <w:r>
        <w:t xml:space="preserve">The Generator</w:t>
      </w:r>
    </w:p>
    <w:p>
      <w:pPr>
        <w:pStyle w:val="FirstParagraph"/>
      </w:pPr>
      <w:r>
        <w:t xml:space="preserve">The generator is a compiler, not an inferer: it walks the document and emits</w:t>
      </w:r>
      <w:r>
        <w:t xml:space="preserve"> </w:t>
      </w:r>
      <w:r>
        <w:t xml:space="preserve">HTML, CSS, and JS deterministically, so identical input yields byte-identical</w:t>
      </w:r>
      <w:r>
        <w:t xml:space="preserve"> </w:t>
      </w:r>
      <w:r>
        <w:t xml:space="preserve">output. Tag selection is driven by each node’s semantic role (with a sensible</w:t>
      </w:r>
      <w:r>
        <w:t xml:space="preserve"> </w:t>
      </w:r>
      <w:r>
        <w:t xml:space="preserve">default per type), which is how the output earns its semantic structure. The CSS is</w:t>
      </w:r>
      <w:r>
        <w:t xml:space="preserve"> </w:t>
      </w:r>
      <w:r>
        <w:t xml:space="preserve">tokens-driven — a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block defines every token, dark-theme overrides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 </w:t>
      </w:r>
      <w:r>
        <w:t xml:space="preserve">block follow, and element rules reference</w:t>
      </w:r>
      <w:r>
        <w:t xml:space="preserve"> </w:t>
      </w:r>
      <w:r>
        <w:rPr>
          <w:rStyle w:val="VerbatimChar"/>
        </w:rPr>
        <w:t xml:space="preserve">var(--token)</w:t>
      </w:r>
      <w:r>
        <w:t xml:space="preserve"> </w:t>
      </w:r>
      <w:r>
        <w:t xml:space="preserve">rather than raw values. Layout is expressed with CSS Grid,</w:t>
      </w:r>
      <w:r>
        <w:t xml:space="preserve"> </w:t>
      </w:r>
      <w:r>
        <w:t xml:space="preserve">Flexbox, and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, and never with absolute positioning; this invariant</w:t>
      </w:r>
      <w:r>
        <w:t xml:space="preserve"> </w:t>
      </w:r>
      <w:r>
        <w:t xml:space="preserve">is enforced by a test that scans the generated CSS.</w:t>
      </w:r>
    </w:p>
    <w:bookmarkEnd w:id="99"/>
    <w:bookmarkStart w:id="100" w:name="runtime-snippets"/>
    <w:p>
      <w:pPr>
        <w:pStyle w:val="Heading2"/>
      </w:pPr>
      <w:r>
        <w:t xml:space="preserve">Runtime Snippets</w:t>
      </w:r>
    </w:p>
    <w:p>
      <w:pPr>
        <w:pStyle w:val="FirstParagraph"/>
      </w:pPr>
      <w:r>
        <w:t xml:space="preserve">JavaScript is opt-in per behaviour: theme toggle, scroll-spy, smooth scroll, mobile</w:t>
      </w:r>
      <w:r>
        <w:t xml:space="preserve"> </w:t>
      </w:r>
      <w:r>
        <w:t xml:space="preserve">navigation, nav-on-scroll, reveals, animation gating, and terminal typing are each</w:t>
      </w:r>
      <w:r>
        <w:t xml:space="preserve"> </w:t>
      </w:r>
      <w:r>
        <w:t xml:space="preserve">gated by a flag that defaults to off. The JS emitter concatenates only the enabled</w:t>
      </w:r>
      <w:r>
        <w:t xml:space="preserve"> </w:t>
      </w:r>
      <w:r>
        <w:t xml:space="preserve">snippets into a single IIFE; if every flag is off, no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is emitted</w:t>
      </w:r>
      <w:r>
        <w:t xml:space="preserve"> </w:t>
      </w:r>
      <w:r>
        <w:t xml:space="preserve">at all. Every snippet is written to the same discipline — passive event</w:t>
      </w:r>
      <w:r>
        <w:t xml:space="preserve"> </w:t>
      </w:r>
      <w:r>
        <w:t xml:space="preserve">listeners, work deferred with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or debounced, a</w:t>
      </w:r>
      <w:r>
        <w:t xml:space="preserve"> </w:t>
      </w:r>
      <w:r>
        <w:t xml:space="preserve">no-operation when its feature is disabled, and full respect for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— so enabling a behaviour never degrades the</w:t>
      </w:r>
      <w:r>
        <w:t xml:space="preserve"> </w:t>
      </w:r>
      <w:r>
        <w:t xml:space="preserve">page’s performance or accessibility.</w:t>
      </w:r>
    </w:p>
    <w:bookmarkEnd w:id="100"/>
    <w:bookmarkStart w:id="101" w:name="the-export-pipeline"/>
    <w:p>
      <w:pPr>
        <w:pStyle w:val="Heading2"/>
      </w:pPr>
      <w:r>
        <w:t xml:space="preserve">The Export Pipeline</w:t>
      </w:r>
    </w:p>
    <w:p>
      <w:pPr>
        <w:pStyle w:val="FirstParagraph"/>
      </w:pPr>
      <w:r>
        <w:t xml:space="preserve">Export (Figures </w:t>
      </w:r>
      <w:hyperlink w:anchor="fig:seqexport">
        <w:r>
          <w:rPr>
            <w:rStyle w:val="Hyperlink"/>
          </w:rPr>
          <w:t xml:space="preserve">7.8</w:t>
        </w:r>
      </w:hyperlink>
      <w:r>
        <w:t xml:space="preserve"> </w:t>
      </w:r>
      <w:r>
        <w:t xml:space="preserve">and </w:t>
      </w:r>
      <w:hyperlink w:anchor="fig:exportflow">
        <w:r>
          <w:rPr>
            <w:rStyle w:val="Hyperlink"/>
          </w:rPr>
          <w:t xml:space="preserve">7.9</w:t>
        </w:r>
      </w:hyperlink>
      <w:r>
        <w:t xml:space="preserve">) chains nine stages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validate, generate, inject-SEO, a11y-gate, optimize-images, minify,</w:t>
      </w:r>
      <w:r>
        <w:rPr>
          <w:i/>
          <w:iCs/>
        </w:rPr>
        <w:t xml:space="preserve"> </w:t>
      </w:r>
      <w:r>
        <w:rPr>
          <w:i/>
          <w:iCs/>
        </w:rPr>
        <w:t xml:space="preserve">sitemap/robots, bundle, save</w:t>
      </w:r>
      <w:r>
        <w:t xml:space="preserve"> </w:t>
      </w:r>
      <w:r>
        <w:t xml:space="preserve">— each emitting a structured progress event so the</w:t>
      </w:r>
      <w:r>
        <w:t xml:space="preserve"> </w:t>
      </w:r>
      <w:r>
        <w:t xml:space="preserve">UI can show exactly where the pipeline is. The result is a discriminated union, so</w:t>
      </w:r>
      <w:r>
        <w:t xml:space="preserve"> </w:t>
      </w:r>
      <w:r>
        <w:t xml:space="preserve">a failure reports precisely which stage failed and why. The accessibility gate runs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asset crosses the IPC boundary to the main process, so a failing</w:t>
      </w:r>
      <w:r>
        <w:t xml:space="preserve"> </w:t>
      </w:r>
      <w:r>
        <w:t xml:space="preserve">document never reaches image optimisation or packaging.</w:t>
      </w:r>
    </w:p>
    <w:bookmarkEnd w:id="101"/>
    <w:bookmarkStart w:id="105" w:name="v1.0.0-authoring-surfaces"/>
    <w:p>
      <w:pPr>
        <w:pStyle w:val="Heading2"/>
      </w:pPr>
      <w:r>
        <w:t xml:space="preserve">v1.0.0 Authoring Surfaces</w:t>
      </w:r>
    </w:p>
    <w:bookmarkStart w:id="102" w:name="draw-to-create"/>
    <w:p>
      <w:pPr>
        <w:pStyle w:val="Heading3"/>
      </w:pPr>
      <w:r>
        <w:t xml:space="preserve">Draw-to-create</w:t>
      </w:r>
    </w:p>
    <w:p>
      <w:pPr>
        <w:pStyle w:val="FirstParagraph"/>
      </w:pPr>
      <w:r>
        <w:t xml:space="preserve">A drawn rectangle is normalised, classified by</w:t>
      </w:r>
      <w:r>
        <w:t xml:space="preserve"> </w:t>
      </w:r>
      <w:r>
        <w:rPr>
          <w:rStyle w:val="VerbatimChar"/>
        </w:rPr>
        <w:t xml:space="preserve">interpretRectangle</w:t>
      </w:r>
      <w:r>
        <w:t xml:space="preserve"> </w:t>
      </w:r>
      <w:r>
        <w:t xml:space="preserve">(a ranked kind with a confidence score and a short explainer), and resolved to a</w:t>
      </w:r>
      <w:r>
        <w:t xml:space="preserve"> </w:t>
      </w:r>
      <w:r>
        <w:t xml:space="preserve">grid placement by</w:t>
      </w:r>
      <w:r>
        <w:t xml:space="preserve"> </w:t>
      </w:r>
      <w:r>
        <w:rPr>
          <w:rStyle w:val="VerbatimChar"/>
        </w:rPr>
        <w:t xml:space="preserve">snapToGrid</w:t>
      </w:r>
      <w:r>
        <w:t xml:space="preserve"> </w:t>
      </w:r>
      <w:r>
        <w:t xml:space="preserve">(pure math over column start/span and an</w:t>
      </w:r>
      <w:r>
        <w:t xml:space="preserve"> </w:t>
      </w:r>
      <w:r>
        <w:t xml:space="preserve">insertion index — never pixels). The canvas then builds an ordinary node with the</w:t>
      </w:r>
      <w:r>
        <w:t xml:space="preserve"> </w:t>
      </w:r>
      <w:r>
        <w:t xml:space="preserve">existing primitive factory and dispatches a normal</w:t>
      </w:r>
      <w:r>
        <w:t xml:space="preserve"> </w:t>
      </w:r>
      <w:r>
        <w:rPr>
          <w:rStyle w:val="VerbatimChar"/>
        </w:rPr>
        <w:t xml:space="preserve">insertElement</w:t>
      </w:r>
      <w:r>
        <w:t xml:space="preserve"> </w:t>
      </w:r>
      <w:r>
        <w:t xml:space="preserve">operation,</w:t>
      </w:r>
      <w:r>
        <w:t xml:space="preserve"> </w:t>
      </w:r>
      <w:r>
        <w:t xml:space="preserve">so the drawn pixels never enter the store (Figure </w:t>
      </w:r>
      <w:hyperlink w:anchor="fig:seqdraw">
        <w:r>
          <w:rPr>
            <w:rStyle w:val="Hyperlink"/>
          </w:rPr>
          <w:t xml:space="preserve">7.7</w:t>
        </w:r>
      </w:hyperlink>
      <w:r>
        <w:t xml:space="preserve">).</w:t>
      </w:r>
    </w:p>
    <w:bookmarkEnd w:id="102"/>
    <w:bookmarkStart w:id="103" w:name="match-layout"/>
    <w:p>
      <w:pPr>
        <w:pStyle w:val="Heading3"/>
      </w:pPr>
      <w:r>
        <w:t xml:space="preserve">Match-layout</w:t>
      </w:r>
    </w:p>
    <w:p>
      <w:pPr>
        <w:pStyle w:val="FirstParagraph"/>
      </w:pPr>
      <w:r>
        <w:rPr>
          <w:rStyle w:val="VerbatimChar"/>
        </w:rPr>
        <w:t xml:space="preserve">extractSignature</w:t>
      </w:r>
      <w:r>
        <w:t xml:space="preserve"> </w:t>
      </w:r>
      <w:r>
        <w:t xml:space="preserve">builds a deterministic structural fingerprint of a</w:t>
      </w:r>
      <w:r>
        <w:t xml:space="preserve"> </w:t>
      </w:r>
      <w:r>
        <w:t xml:space="preserve">document tree (again, never pixels);</w:t>
      </w:r>
      <w:r>
        <w:t xml:space="preserve"> </w:t>
      </w:r>
      <w:r>
        <w:rPr>
          <w:rStyle w:val="VerbatimChar"/>
        </w:rPr>
        <w:t xml:space="preserve">matchLayout</w:t>
      </w:r>
      <w:r>
        <w:t xml:space="preserve"> </w:t>
      </w:r>
      <w:r>
        <w:t xml:space="preserve">ranks that fingerprint</w:t>
      </w:r>
      <w:r>
        <w:t xml:space="preserve"> </w:t>
      </w:r>
      <w:r>
        <w:t xml:space="preserve">against six bundled professional pages — each shipping a build-time precomputed</w:t>
      </w:r>
      <w:r>
        <w:t xml:space="preserve"> </w:t>
      </w:r>
      <w:r>
        <w:t xml:space="preserve">signature — with a per-dimension breakdown; and the chosen page is hydrated</w:t>
      </w:r>
      <w:r>
        <w:t xml:space="preserve"> </w:t>
      </w:r>
      <w:r>
        <w:t xml:space="preserve">through the very same entry point that a project load uses. Adopting a design is</w:t>
      </w:r>
      <w:r>
        <w:t xml:space="preserve"> </w:t>
      </w:r>
      <w:r>
        <w:t xml:space="preserve">therefore indistinguishable, downstream, from opening a file.</w:t>
      </w:r>
    </w:p>
    <w:bookmarkEnd w:id="103"/>
    <w:bookmarkStart w:id="104" w:name="headless-mcp-server"/>
    <w:p>
      <w:pPr>
        <w:pStyle w:val="Heading3"/>
      </w:pPr>
      <w:r>
        <w:t xml:space="preserve">Headless MCP server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stdio</w:t>
      </w:r>
      <w:r>
        <w:t xml:space="preserve"> </w:t>
      </w:r>
      <w:r>
        <w:t xml:space="preserve">Model Context Protocol server exposes roughly twenty tools over</w:t>
      </w:r>
      <w:r>
        <w:t xml:space="preserve"> </w:t>
      </w:r>
      <w:r>
        <w:t xml:space="preserve">the same pipeline (</w:t>
      </w:r>
      <w:r>
        <w:rPr>
          <w:rStyle w:val="VerbatimChar"/>
        </w:rPr>
        <w:t xml:space="preserve">create_document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insert_preset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apply_template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match_layout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run_a11y_check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export_site</w:t>
      </w:r>
      <w:r>
        <w:t xml:space="preserve">, and so on). Each tool is a thin</w:t>
      </w:r>
      <w:r>
        <w:t xml:space="preserve"> </w:t>
      </w:r>
      <w:r>
        <w:t xml:space="preserve">adapter over the existing operations and entry points — no logic is</w:t>
      </w:r>
      <w:r>
        <w:t xml:space="preserve"> </w:t>
      </w:r>
      <w:r>
        <w:t xml:space="preserve">reimplemented — and it runs without Electron by using a filesystem-backed export</w:t>
      </w:r>
      <w:r>
        <w:t xml:space="preserve"> </w:t>
      </w:r>
      <w:r>
        <w:t xml:space="preserve">shim. Because it reuses the same pipeline, a headless export passes the same</w:t>
      </w:r>
      <w:r>
        <w:t xml:space="preserve"> </w:t>
      </w:r>
      <w:r>
        <w:t xml:space="preserve">accessibility gate as an interactive one.</w:t>
      </w:r>
    </w:p>
    <w:bookmarkEnd w:id="104"/>
    <w:bookmarkEnd w:id="105"/>
    <w:bookmarkStart w:id="106" w:name="process-boundaries-and-security"/>
    <w:p>
      <w:pPr>
        <w:pStyle w:val="Heading2"/>
      </w:pPr>
      <w:r>
        <w:t xml:space="preserve">Process Boundaries and Security</w:t>
      </w:r>
    </w:p>
    <w:p>
      <w:pPr>
        <w:pStyle w:val="FirstParagraph"/>
      </w:pPr>
      <w:r>
        <w:t xml:space="preserve">The main process runs with context isolation, no Node integration, and sandboxing;</w:t>
      </w:r>
      <w:r>
        <w:t xml:space="preserve"> </w:t>
      </w:r>
      <w:r>
        <w:t xml:space="preserve">the preload exposes only a typed</w:t>
      </w:r>
      <w:r>
        <w:t xml:space="preserve"> </w:t>
      </w:r>
      <w:r>
        <w:rPr>
          <w:rStyle w:val="VerbatimChar"/>
        </w:rPr>
        <w:t xml:space="preserve">electronAPI</w:t>
      </w:r>
      <w:r>
        <w:t xml:space="preserve"> </w:t>
      </w:r>
      <w:r>
        <w:t xml:space="preserve">bridge, so the renderer can</w:t>
      </w:r>
      <w:r>
        <w:t xml:space="preserve"> </w:t>
      </w:r>
      <w:r>
        <w:t xml:space="preserve">never reach raw</w:t>
      </w:r>
      <w:r>
        <w:t xml:space="preserve"> </w:t>
      </w:r>
      <w:r>
        <w:rPr>
          <w:rStyle w:val="VerbatimChar"/>
        </w:rPr>
        <w:t xml:space="preserve">ipcRenderer</w:t>
      </w:r>
      <w:r>
        <w:t xml:space="preserve"> </w:t>
      </w:r>
      <w:r>
        <w:t xml:space="preserve">or Node built-ins. Every IPC handler validates</w:t>
      </w:r>
      <w:r>
        <w:t xml:space="preserve"> </w:t>
      </w:r>
      <w:r>
        <w:t xml:space="preserve">its input — path sanitisation, size caps, and MIME sniffing on uploads — and a</w:t>
      </w:r>
      <w:r>
        <w:t xml:space="preserve"> </w:t>
      </w:r>
      <w:r>
        <w:t xml:space="preserve">strict Content Security Policy is applied in production (relaxed only for</w:t>
      </w:r>
      <w:r>
        <w:t xml:space="preserve"> </w:t>
      </w:r>
      <w:r>
        <w:t xml:space="preserve">hot-module reload in development). Validation happens at the edges; the internal</w:t>
      </w:r>
      <w:r>
        <w:t xml:space="preserve"> </w:t>
      </w:r>
      <w:r>
        <w:t xml:space="preserve">types are trusted in between.</w:t>
      </w:r>
    </w:p>
    <w:bookmarkEnd w:id="106"/>
    <w:bookmarkEnd w:id="107"/>
    <w:bookmarkStart w:id="114" w:name="ch:testing"/>
    <w:p>
      <w:pPr>
        <w:pStyle w:val="Heading1"/>
      </w:pPr>
      <w:r>
        <w:t xml:space="preserve">Testing and Evaluation</w:t>
      </w:r>
    </w:p>
    <w:bookmarkStart w:id="109" w:name="testing-strategy"/>
    <w:p>
      <w:pPr>
        <w:pStyle w:val="Heading2"/>
      </w:pPr>
      <w:r>
        <w:t xml:space="preserve">Testing Strategy</w:t>
      </w:r>
    </w:p>
    <w:p>
      <w:pPr>
        <w:pStyle w:val="FirstParagraph"/>
      </w:pPr>
      <w:r>
        <w:t xml:space="preserve">Testing is automated and layered, mirroring the source tree so that every module is</w:t>
      </w:r>
      <w:r>
        <w:t xml:space="preserve"> </w:t>
      </w:r>
      <w:r>
        <w:t xml:space="preserve">exercised close to where it is defined. As of v1.0.0 the suite comprises</w:t>
      </w:r>
      <w:r>
        <w:t xml:space="preserve"> </w:t>
      </w:r>
      <w:r>
        <w:rPr>
          <w:b/>
          <w:bCs/>
        </w:rPr>
        <w:t xml:space="preserve">1042 tests across 110 files</w:t>
      </w:r>
      <w:r>
        <w:t xml:space="preserve">, covering the Document Model, the generator,</w:t>
      </w:r>
      <w:r>
        <w:t xml:space="preserve"> </w:t>
      </w:r>
      <w:r>
        <w:t xml:space="preserve">the runtime snippets, SEO, the export pipeline, the templates, the stores, the user</w:t>
      </w:r>
      <w:r>
        <w:t xml:space="preserve"> </w:t>
      </w:r>
      <w:r>
        <w:t xml:space="preserve">interface, and the three v1.0.0 surfaces. Table </w:t>
      </w:r>
      <w:hyperlink w:anchor="tab:suites">
        <w:r>
          <w:rPr>
            <w:rStyle w:val="Hyperlink"/>
          </w:rPr>
          <w:t xml:space="preserve">10.1</w:t>
        </w:r>
      </w:hyperlink>
      <w:r>
        <w:t xml:space="preserve"> </w:t>
      </w:r>
      <w:r>
        <w:t xml:space="preserve">summarises the</w:t>
      </w:r>
      <w:r>
        <w:t xml:space="preserve"> </w:t>
      </w:r>
      <w:r>
        <w:t xml:space="preserve">suites and what each covers.</w:t>
      </w:r>
    </w:p>
    <w:bookmarkStart w:id="108" w:name="tab:suites"/>
    <w:p>
      <w:pPr>
        <w:pStyle w:val="TableCaption"/>
      </w:pPr>
      <w:r>
        <w:t xml:space="preserve">Test suites and their coverage.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 suites and their coverag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tests/document/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Types, schemas, operations, tokens, validation, presets,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tests/generator/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HTML/CSS/JS emitters, determinism, prettier formatting, invariants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tests/runtime/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snippet behaviour in</w:t>
            </w:r>
            <w:r>
              <w:t xml:space="preserve"> </w:t>
            </w:r>
            <w:r>
              <w:rPr>
                <w:rStyle w:val="VerbatimChar"/>
              </w:rPr>
              <w:t xml:space="preserve">jsdom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tests/seo/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/ Open Graph / JSON-LD / sitemap / robots and the axe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tests/export/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 including minify, dry-run, and self-host fonts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tests/templates/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 / portfolio / landing / resume round-trips and axe-cleanliness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tests/store/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tests/main/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Stores, IPC handlers, renderer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tests/a11y/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</w:t>
            </w:r>
            <w:r>
              <w:t xml:space="preserve"> </w:t>
            </w:r>
            <w:r>
              <w:rPr>
                <w:rStyle w:val="VerbatimChar"/>
              </w:rPr>
              <w:t xml:space="preserve">axe-core</w:t>
            </w:r>
            <w:r>
              <w:t xml:space="preserve"> </w:t>
            </w:r>
            <w:r>
              <w:t xml:space="preserve">on rendered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tests/draw/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tests/match/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tests/mcp/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v1.0.0 authoring surfaces</w:t>
            </w:r>
          </w:p>
        </w:tc>
      </w:tr>
    </w:tbl>
    <w:bookmarkEnd w:id="108"/>
    <w:bookmarkEnd w:id="109"/>
    <w:bookmarkStart w:id="110" w:name="quality-gates"/>
    <w:p>
      <w:pPr>
        <w:pStyle w:val="Heading2"/>
      </w:pPr>
      <w:r>
        <w:t xml:space="preserve">Quality Gates</w:t>
      </w:r>
    </w:p>
    <w:p>
      <w:pPr>
        <w:pStyle w:val="FirstParagraph"/>
      </w:pPr>
      <w:r>
        <w:t xml:space="preserve">Three gates run on every push and again in continuous integration: linting</w:t>
      </w:r>
      <w:r>
        <w:t xml:space="preserve"> </w:t>
      </w:r>
      <w:r>
        <w:t xml:space="preserve">(ESLint + Prettier), strict type-checking (the main/preload and the renderer</w:t>
      </w:r>
      <w:r>
        <w:t xml:space="preserve"> </w:t>
      </w:r>
      <w:r>
        <w:rPr>
          <w:rStyle w:val="VerbatimChar"/>
        </w:rPr>
        <w:t xml:space="preserve">tsconfig</w:t>
      </w:r>
      <w:r>
        <w:t xml:space="preserve">s), and the full test suite. Beyond the three, additional</w:t>
      </w:r>
      <w:r>
        <w:t xml:space="preserve"> </w:t>
      </w:r>
      <w:r>
        <w:t xml:space="preserve">automated checks enforce properties that ordinary unit tests do not naturally</w:t>
      </w:r>
      <w:r>
        <w:t xml:space="preserve"> </w:t>
      </w:r>
      <w:r>
        <w:t xml:space="preserve">capture: output determinism (the same document must serialise to identical bytes),</w:t>
      </w:r>
      <w:r>
        <w:t xml:space="preserve"> </w:t>
      </w:r>
      <w:r>
        <w:t xml:space="preserve">the no-</w:t>
      </w:r>
      <w:r>
        <w:rPr>
          <w:rStyle w:val="VerbatimChar"/>
        </w:rPr>
        <w:t xml:space="preserve">position:absolute</w:t>
      </w:r>
      <w:r>
        <w:t xml:space="preserve"> </w:t>
      </w:r>
      <w:r>
        <w:t xml:space="preserve">invariant, and the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accessibility</w:t>
      </w:r>
      <w:r>
        <w:t xml:space="preserve"> </w:t>
      </w:r>
      <w:r>
        <w:t xml:space="preserve">gate, which blocks export on any critical or serious violation. Because these gates</w:t>
      </w:r>
      <w:r>
        <w:t xml:space="preserve"> </w:t>
      </w:r>
      <w:r>
        <w:t xml:space="preserve">are enforced both locally (a pre-push hook) and in CI, a red build cannot reach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110"/>
    <w:bookmarkStart w:id="112" w:name="performance-evaluation"/>
    <w:p>
      <w:pPr>
        <w:pStyle w:val="Heading2"/>
      </w:pPr>
      <w:r>
        <w:t xml:space="preserve">Performance Evaluation</w:t>
      </w:r>
    </w:p>
    <w:p>
      <w:pPr>
        <w:pStyle w:val="FirstParagraph"/>
      </w:pPr>
      <w:r>
        <w:t xml:space="preserve">Performance budgets fall into two categories, and the project reports them</w:t>
      </w:r>
      <w:r>
        <w:t xml:space="preserve"> </w:t>
      </w:r>
      <w:r>
        <w:t xml:space="preserve">separately and honestly.</w:t>
      </w:r>
      <w:r>
        <w:t xml:space="preserve"> </w:t>
      </w:r>
      <w:r>
        <w:rPr>
          <w:b/>
          <w:bCs/>
        </w:rPr>
        <w:t xml:space="preserve">Data-layer and export budgets</w:t>
      </w:r>
      <w:r>
        <w:t xml:space="preserve"> </w:t>
      </w:r>
      <w:r>
        <w:t xml:space="preserve">are measured</w:t>
      </w:r>
      <w:r>
        <w:t xml:space="preserve"> </w:t>
      </w:r>
      <w:r>
        <w:t xml:space="preserve">headlessly in a dedicated performance lane and pass with wide margins</w:t>
      </w:r>
      <w:r>
        <w:t xml:space="preserve"> </w:t>
      </w:r>
      <w:r>
        <w:t xml:space="preserve">(Table </w:t>
      </w:r>
      <w:hyperlink w:anchor="tab:perf">
        <w:r>
          <w:rPr>
            <w:rStyle w:val="Hyperlink"/>
          </w:rPr>
          <w:t xml:space="preserve">10.2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Render-layer budgets</w:t>
      </w:r>
      <w:r>
        <w:t xml:space="preserve"> </w:t>
      </w:r>
      <w:r>
        <w:t xml:space="preserve">— drag frame rate, theme</w:t>
      </w:r>
      <w:r>
        <w:t xml:space="preserve"> </w:t>
      </w:r>
      <w:r>
        <w:t xml:space="preserve">toggle latency, breakpoint switch, layers-tree scroll, and cold-start — require</w:t>
      </w:r>
      <w:r>
        <w:t xml:space="preserve"> </w:t>
      </w:r>
      <w:r>
        <w:t xml:space="preserve">the running application and an interactive profiler; at the time of writing these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not yet captured</w:t>
      </w:r>
      <w:r>
        <w:t xml:space="preserve">, and are tracked as a post-release task (issue #95).</w:t>
      </w:r>
      <w:r>
        <w:t xml:space="preserve"> </w:t>
      </w:r>
      <w:r>
        <w:t xml:space="preserve">They are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reported here as measured, because doing so would</w:t>
      </w:r>
      <w:r>
        <w:t xml:space="preserve"> </w:t>
      </w:r>
      <w:r>
        <w:t xml:space="preserve">misrepresent an empirical result that has not been taken; capturing them on the</w:t>
      </w:r>
      <w:r>
        <w:t xml:space="preserve"> </w:t>
      </w:r>
      <w:r>
        <w:t xml:space="preserve">demo hardware is the top outstanding item (Chapter </w:t>
      </w:r>
      <w:hyperlink w:anchor="ch:results">
        <w:r>
          <w:rPr>
            <w:rStyle w:val="Hyperlink"/>
          </w:rPr>
          <w:t xml:space="preserve">11</w:t>
        </w:r>
      </w:hyperlink>
      <w:r>
        <w:t xml:space="preserve">).</w:t>
      </w:r>
    </w:p>
    <w:bookmarkStart w:id="111" w:name="tab:perf"/>
    <w:p>
      <w:pPr>
        <w:pStyle w:val="TableCaption"/>
      </w:pPr>
      <w:r>
        <w:t xml:space="preserve">Headless performance results (v1.0.0 performance lane). Re-run and confirm on the target machine before final submission.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adless performance results (v1.0.0 performance lane). Re-run and confirm on the target machine before final submissi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Measured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save (</w:t>
            </w:r>
            <w:r>
              <w:rPr>
                <w:rStyle w:val="VerbatimChar"/>
              </w:rPr>
              <w:t xml:space="preserve">.dtw</w:t>
            </w:r>
            <w:r>
              <w:t xml:space="preserve"> </w:t>
            </w:r>
            <w:r>
              <w:t xml:space="preserve">serialise, 500 elements)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500 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0.1 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open (parse + migrate + validate)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1500 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1.3 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Undo/redo round-trip (500 elements)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16 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0.1 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Dry-run / code preview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500 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72 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export (9 stages incl. axe + minify)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10 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0.2–0.3 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1"/>
    <w:bookmarkEnd w:id="112"/>
    <w:bookmarkStart w:id="113" w:name="X1221acc3f5f116e1a46ff52ed0b80f88a24f5ed"/>
    <w:p>
      <w:pPr>
        <w:pStyle w:val="Heading2"/>
      </w:pPr>
      <w:r>
        <w:t xml:space="preserve">Accessibility and Output-Quality Evaluation</w:t>
      </w:r>
    </w:p>
    <w:p>
      <w:pPr>
        <w:pStyle w:val="FirstParagraph"/>
      </w:pPr>
      <w:r>
        <w:t xml:space="preserve">Output quality is evaluated by the project’s export-verification harness rather</w:t>
      </w:r>
      <w:r>
        <w:t xml:space="preserve"> </w:t>
      </w:r>
      <w:r>
        <w:t xml:space="preserve">than by inspection. The exported templates are reported to score a Lighthouse SEO</w:t>
      </w:r>
      <w:r>
        <w:t xml:space="preserve"> </w:t>
      </w:r>
      <w:r>
        <w:t xml:space="preserve">of 1.00 with valid JSON-LD, and the accessibility gate holds critical and serious</w:t>
      </w:r>
      <w:r>
        <w:t xml:space="preserve"> </w:t>
      </w:r>
      <w:r>
        <w:t xml:space="preserve">violations at zero across every export path (the same gate runs for the interactive</w:t>
      </w:r>
      <w:r>
        <w:t xml:space="preserve"> </w:t>
      </w:r>
      <w:r>
        <w:t xml:space="preserve">editor and for the headless MCP server). As with the render-layer numbers, the</w:t>
      </w:r>
      <w:r>
        <w:t xml:space="preserve"> </w:t>
      </w:r>
      <w:r>
        <w:t xml:space="preserve">exact Lighthouse Performance and byte-size figures should be re-captured on the</w:t>
      </w:r>
      <w:r>
        <w:t xml:space="preserve"> </w:t>
      </w:r>
      <w:r>
        <w:t xml:space="preserve">target machine and recorded before final submission; the harness and the</w:t>
      </w:r>
      <w:r>
        <w:t xml:space="preserve"> </w:t>
      </w:r>
      <w:r>
        <w:t xml:space="preserve">performance-capture checklist automate that measurement.</w:t>
      </w:r>
    </w:p>
    <w:bookmarkEnd w:id="113"/>
    <w:bookmarkEnd w:id="114"/>
    <w:bookmarkStart w:id="120" w:name="ch:results"/>
    <w:p>
      <w:pPr>
        <w:pStyle w:val="Heading1"/>
      </w:pPr>
      <w:r>
        <w:t xml:space="preserve">Results and Conclusion</w:t>
      </w:r>
    </w:p>
    <w:bookmarkStart w:id="115" w:name="results-against-objectives"/>
    <w:p>
      <w:pPr>
        <w:pStyle w:val="Heading2"/>
      </w:pPr>
      <w:r>
        <w:t xml:space="preserve">Results Against Objectives</w:t>
      </w:r>
    </w:p>
    <w:p>
      <w:pPr>
        <w:pStyle w:val="FirstParagraph"/>
      </w:pPr>
      <w:r>
        <w:t xml:space="preserve">The six specific objectives from Chapter </w:t>
      </w:r>
      <w:hyperlink w:anchor="ch:objectiv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were all met, and each</w:t>
      </w:r>
      <w:r>
        <w:t xml:space="preserve"> </w:t>
      </w:r>
      <w:r>
        <w:t xml:space="preserve">is backed by an automated check rather than by assertion: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O1 (single source of truth)</w:t>
      </w:r>
      <w:r>
        <w:t xml:space="preserve"> </w:t>
      </w:r>
      <w:r>
        <w:t xml:space="preserve">— achieved. One Document Model holds</w:t>
      </w:r>
      <w:r>
        <w:t xml:space="preserve"> </w:t>
      </w:r>
      <w:r>
        <w:t xml:space="preserve">all page state; the canvas renders it and the generator walks it, with a</w:t>
      </w:r>
      <w:r>
        <w:t xml:space="preserve"> </w:t>
      </w:r>
      <w:r>
        <w:t xml:space="preserve">strictly one-directional data flow.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O2 (semantic, deterministic output)</w:t>
      </w:r>
      <w:r>
        <w:t xml:space="preserve"> </w:t>
      </w:r>
      <w:r>
        <w:t xml:space="preserve">— achieved and test-guarded</w:t>
      </w:r>
      <w:r>
        <w:t xml:space="preserve"> </w:t>
      </w:r>
      <w:r>
        <w:t xml:space="preserve">by the determinism check and the no-</w:t>
      </w:r>
      <w:r>
        <w:rPr>
          <w:rStyle w:val="VerbatimChar"/>
        </w:rPr>
        <w:t xml:space="preserve">position:absolute</w:t>
      </w:r>
      <w:r>
        <w:t xml:space="preserve"> </w:t>
      </w:r>
      <w:r>
        <w:t xml:space="preserve">invariant.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O3 (accessibility by construction)</w:t>
      </w:r>
      <w:r>
        <w:t xml:space="preserve"> </w:t>
      </w:r>
      <w:r>
        <w:t xml:space="preserve">— achieved. The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hard gate blocks export on any critical or serious issue,</w:t>
      </w:r>
      <w:r>
        <w:t xml:space="preserve"> </w:t>
      </w:r>
      <w:r>
        <w:t xml:space="preserve">on every export path.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O4 (tokens-driven, responsive)</w:t>
      </w:r>
      <w:r>
        <w:t xml:space="preserve"> </w:t>
      </w:r>
      <w:r>
        <w:t xml:space="preserve">— achieved through the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token block, theme overrides,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 </w:t>
      </w:r>
      <w:r>
        <w:t xml:space="preserve">references, and</w:t>
      </w:r>
      <w:r>
        <w:t xml:space="preserve"> </w:t>
      </w:r>
      <w:r>
        <w:t xml:space="preserve">per-breakpoint media queries.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O5 (opt-in runtime)</w:t>
      </w:r>
      <w:r>
        <w:t xml:space="preserve"> </w:t>
      </w:r>
      <w:r>
        <w:t xml:space="preserve">— achieved. With all runtime flags off the</w:t>
      </w:r>
      <w:r>
        <w:t xml:space="preserve"> </w:t>
      </w:r>
      <w:r>
        <w:t xml:space="preserve">output contains no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element.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O6 (authoring surfaces)</w:t>
      </w:r>
      <w:r>
        <w:t xml:space="preserve"> </w:t>
      </w:r>
      <w:r>
        <w:t xml:space="preserve">— achieved in v1.0.0. Draw-to-create,</w:t>
      </w:r>
      <w:r>
        <w:t xml:space="preserve"> </w:t>
      </w:r>
      <w:r>
        <w:t xml:space="preserve">match-layout, and the headless MCP server each ship with their own test</w:t>
      </w:r>
      <w:r>
        <w:t xml:space="preserve"> </w:t>
      </w:r>
      <w:r>
        <w:t xml:space="preserve">suite and reuse the same operations and export pipeline.</w:t>
      </w:r>
    </w:p>
    <w:bookmarkEnd w:id="115"/>
    <w:bookmarkStart w:id="116" w:name="summary-of-results"/>
    <w:p>
      <w:pPr>
        <w:pStyle w:val="Heading2"/>
      </w:pPr>
      <w:r>
        <w:t xml:space="preserve">Summary of Results</w:t>
      </w:r>
    </w:p>
    <w:p>
      <w:pPr>
        <w:pStyle w:val="FirstParagraph"/>
      </w:pPr>
      <w:r>
        <w:t xml:space="preserve">The v1.0.0 release is green across all automated gates:</w:t>
      </w:r>
      <w:r>
        <w:t xml:space="preserve"> </w:t>
      </w:r>
      <w:r>
        <w:rPr>
          <w:b/>
          <w:bCs/>
        </w:rPr>
        <w:t xml:space="preserve">1042 tests</w:t>
      </w:r>
      <w:r>
        <w:t xml:space="preserve"> </w:t>
      </w:r>
      <w:r>
        <w:t xml:space="preserve">pass,</w:t>
      </w:r>
      <w:r>
        <w:t xml:space="preserve"> </w:t>
      </w:r>
      <w:r>
        <w:t xml:space="preserve">linting and strict type-checking are clean, the accessibility gate is enforced, and</w:t>
      </w:r>
      <w:r>
        <w:t xml:space="preserve"> </w:t>
      </w:r>
      <w:r>
        <w:t xml:space="preserve">the data-layer and export performance budgets are met with wide margins</w:t>
      </w:r>
      <w:r>
        <w:t xml:space="preserve"> </w:t>
      </w:r>
      <w:r>
        <w:t xml:space="preserve">(Chapter 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). The application is packaged and released with native</w:t>
      </w:r>
      <w:r>
        <w:t xml:space="preserve"> </w:t>
      </w:r>
      <w:r>
        <w:t xml:space="preserve">installers for Windows, macOS, and Linux, driven by a tag-triggered build matrix.</w:t>
      </w:r>
      <w:r>
        <w:t xml:space="preserve"> </w:t>
      </w:r>
      <w:r>
        <w:t xml:space="preserve">The central claim of the project — that visual, no-code authoring and</w:t>
      </w:r>
      <w:r>
        <w:t xml:space="preserve"> </w:t>
      </w:r>
      <w:r>
        <w:t xml:space="preserve">hand-written-quality output are not in tension — is therefore supported by a</w:t>
      </w:r>
      <w:r>
        <w:t xml:space="preserve"> </w:t>
      </w:r>
      <w:r>
        <w:t xml:space="preserve">working, tested, and released artifact.</w:t>
      </w:r>
    </w:p>
    <w:bookmarkEnd w:id="116"/>
    <w:bookmarkStart w:id="117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Honesty about limitations is part of the result, and the project records them</w:t>
      </w:r>
      <w:r>
        <w:t xml:space="preserve"> </w:t>
      </w:r>
      <w:r>
        <w:t xml:space="preserve">explicitly: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Render-layer performance is not yet empirically signed off.</w:t>
      </w:r>
      <w:r>
        <w:t xml:space="preserve"> </w:t>
      </w:r>
      <w:r>
        <w:t xml:space="preserve">The</w:t>
      </w:r>
      <w:r>
        <w:t xml:space="preserve"> </w:t>
      </w:r>
      <w:r>
        <w:t xml:space="preserve">six in-application render metrics (drag frame rate, theme toggle,</w:t>
      </w:r>
      <w:r>
        <w:t xml:space="preserve"> </w:t>
      </w:r>
      <w:r>
        <w:t xml:space="preserve">breakpoint switch, layers scroll, and cold-start) were consciously waived</w:t>
      </w:r>
      <w:r>
        <w:t xml:space="preserve"> </w:t>
      </w:r>
      <w:r>
        <w:t xml:space="preserve">at release and remain to be captured on the demo hardware (issue #95,</w:t>
      </w:r>
      <w:r>
        <w:t xml:space="preserve"> </w:t>
      </w:r>
      <w:r>
        <w:t xml:space="preserve">decision D-04).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The demo has not been formally rehearsed</w:t>
      </w:r>
      <w:r>
        <w:t xml:space="preserve"> </w:t>
      </w:r>
      <w:r>
        <w:t xml:space="preserve">on the packaged build</w:t>
      </w:r>
      <w:r>
        <w:t xml:space="preserve"> </w:t>
      </w:r>
      <w:r>
        <w:t xml:space="preserve">— the same waiver.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Builds are unsigned</w:t>
      </w:r>
      <w:r>
        <w:t xml:space="preserve">, as code signing was cut from scope</w:t>
      </w:r>
      <w:r>
        <w:t xml:space="preserve"> </w:t>
      </w:r>
      <w:r>
        <w:t xml:space="preserve">permanently (decision D-01), so users pass a one-time operating-system</w:t>
      </w:r>
      <w:r>
        <w:t xml:space="preserve"> </w:t>
      </w:r>
      <w:r>
        <w:t xml:space="preserve">trust prompt documented in the README.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Scope is Tier 1 plus three Tier 2 surfaces</w:t>
      </w:r>
      <w:r>
        <w:t xml:space="preserve">; the broader</w:t>
      </w:r>
      <w:r>
        <w:t xml:space="preserve"> </w:t>
      </w:r>
      <w:r>
        <w:t xml:space="preserve">editor-experience features and all Tier 3 product concerns (cloud,</w:t>
      </w:r>
      <w:r>
        <w:t xml:space="preserve"> </w:t>
      </w:r>
      <w:r>
        <w:t xml:space="preserve">accounts, collaboration) remain out of scope.</w:t>
      </w:r>
    </w:p>
    <w:bookmarkEnd w:id="117"/>
    <w:bookmarkStart w:id="118" w:name="future-work"/>
    <w:p>
      <w:pPr>
        <w:pStyle w:val="Heading2"/>
      </w:pPr>
      <w:r>
        <w:t xml:space="preserve">Future Work</w:t>
      </w:r>
    </w:p>
    <w:p>
      <w:pPr>
        <w:pStyle w:val="FirstParagraph"/>
      </w:pPr>
      <w:r>
        <w:t xml:space="preserve">Future work follows the project’s own scope tiers. In the near term, the</w:t>
      </w:r>
      <w:r>
        <w:t xml:space="preserve"> </w:t>
      </w:r>
      <w:r>
        <w:t xml:space="preserve">outstanding items above should be closed: capture the render-layer numbers and</w:t>
      </w:r>
      <w:r>
        <w:t xml:space="preserve"> </w:t>
      </w:r>
      <w:r>
        <w:t xml:space="preserve">rehearse the demo (issue #95), and consider bringing the MCP tool surface under a</w:t>
      </w:r>
      <w:r>
        <w:t xml:space="preserve"> </w:t>
      </w:r>
      <w:r>
        <w:t xml:space="preserve">formal, versioned contract like the other C1–C12 interfaces. In the medium term,</w:t>
      </w:r>
      <w:r>
        <w:t xml:space="preserve"> </w:t>
      </w:r>
      <w:r>
        <w:t xml:space="preserve">the remainder of the Tier 2 editor experience (</w:t>
      </w:r>
      <w:r>
        <w:rPr>
          <w:rStyle w:val="VerbatimChar"/>
        </w:rPr>
        <w:t xml:space="preserve">future-authoring.md</w:t>
      </w:r>
      <w:r>
        <w:t xml:space="preserve">) would</w:t>
      </w:r>
      <w:r>
        <w:t xml:space="preserve"> </w:t>
      </w:r>
      <w:r>
        <w:t xml:space="preserve">round out the tool; in the long term, the Tier 3 product concerns</w:t>
      </w:r>
      <w:r>
        <w:t xml:space="preserve"> </w:t>
      </w:r>
      <w:r>
        <w:t xml:space="preserve">(</w:t>
      </w:r>
      <w:r>
        <w:rPr>
          <w:rStyle w:val="VerbatimChar"/>
        </w:rPr>
        <w:t xml:space="preserve">future-product.md</w:t>
      </w:r>
      <w:r>
        <w:t xml:space="preserve">) — hosting, accounts, and real-time collaboration —</w:t>
      </w:r>
      <w:r>
        <w:t xml:space="preserve"> </w:t>
      </w:r>
      <w:r>
        <w:t xml:space="preserve">would turn it from a local tool into a platform. Adding code signing, revisited</w:t>
      </w:r>
      <w:r>
        <w:t xml:space="preserve"> </w:t>
      </w:r>
      <w:r>
        <w:t xml:space="preserve">from decision D-01, is a small, self-contained task whenever certificates become</w:t>
      </w:r>
      <w:r>
        <w:t xml:space="preserve"> </w:t>
      </w:r>
      <w:r>
        <w:t xml:space="preserve">available.</w:t>
      </w:r>
    </w:p>
    <w:bookmarkEnd w:id="118"/>
    <w:bookmarkStart w:id="11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Draw-to-Web demonstrates that visual, no-code authoring and high-quality output</w:t>
      </w:r>
      <w:r>
        <w:t xml:space="preserve"> </w:t>
      </w:r>
      <w:r>
        <w:t xml:space="preserve">need not be opposites. By making a single Document Model the source of truth and</w:t>
      </w:r>
      <w:r>
        <w:t xml:space="preserve"> </w:t>
      </w:r>
      <w:r>
        <w:t xml:space="preserve">treating semantics, determinism, and accessibility as build-time guarantees rather</w:t>
      </w:r>
      <w:r>
        <w:t xml:space="preserve"> </w:t>
      </w:r>
      <w:r>
        <w:t xml:space="preserve">than manual afterthoughts, the tool produces portable, hand-written-quality</w:t>
      </w:r>
      <w:r>
        <w:t xml:space="preserve"> </w:t>
      </w:r>
      <w:r>
        <w:t xml:space="preserve">HTML and CSS with only the JavaScript the author opts into. Version 1.0.0 extends</w:t>
      </w:r>
      <w:r>
        <w:t xml:space="preserve"> </w:t>
      </w:r>
      <w:r>
        <w:t xml:space="preserve">this foundation with faster authoring (draw-to-create and match-layout) and a</w:t>
      </w:r>
      <w:r>
        <w:t xml:space="preserve"> </w:t>
      </w:r>
      <w:r>
        <w:t xml:space="preserve">headless, scriptable interface (MCP), while keeping the same accessibility gate on</w:t>
      </w:r>
      <w:r>
        <w:t xml:space="preserve"> </w:t>
      </w:r>
      <w:r>
        <w:t xml:space="preserve">every path. The result is a builder whose output quality is not a matter of trust</w:t>
      </w:r>
      <w:r>
        <w:t xml:space="preserve"> </w:t>
      </w:r>
      <w:r>
        <w:t xml:space="preserve">but a checkable, reproducible property of every export — which is precisely the</w:t>
      </w:r>
      <w:r>
        <w:t xml:space="preserve"> </w:t>
      </w:r>
      <w:r>
        <w:t xml:space="preserve">gap the reference study identified in the existing tools.</w:t>
      </w:r>
    </w:p>
    <w:bookmarkEnd w:id="119"/>
    <w:bookmarkEnd w:id="120"/>
    <w:bookmarkStart w:id="162" w:name="references"/>
    <w:p>
      <w:pPr>
        <w:pStyle w:val="Heading1"/>
      </w:pPr>
      <w:r>
        <w:t xml:space="preserve">References</w:t>
      </w:r>
    </w:p>
    <w:bookmarkStart w:id="161" w:name="refs"/>
    <w:bookmarkStart w:id="122" w:name="ref-webflow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Webflow, Inc.,</w:t>
      </w:r>
      <w:r>
        <w:t xml:space="preserve"> </w:t>
      </w:r>
      <w:r>
        <w:t xml:space="preserve">“</w:t>
      </w:r>
      <w:r>
        <w:t xml:space="preserve">Webflow: Visual web development platform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https://webflow.com/</w:t>
        </w:r>
      </w:hyperlink>
    </w:p>
    <w:bookmarkEnd w:id="122"/>
    <w:bookmarkStart w:id="124" w:name="ref-frame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Framer B.V.,</w:t>
      </w:r>
      <w:r>
        <w:t xml:space="preserve"> </w:t>
      </w:r>
      <w:r>
        <w:t xml:space="preserve">“</w:t>
      </w:r>
      <w:r>
        <w:t xml:space="preserve">Framer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23">
        <w:r>
          <w:rPr>
            <w:rStyle w:val="Hyperlink"/>
          </w:rPr>
          <w:t xml:space="preserve">https://www.framer.com/</w:t>
        </w:r>
      </w:hyperlink>
    </w:p>
    <w:bookmarkEnd w:id="124"/>
    <w:bookmarkStart w:id="126" w:name="ref-w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Wix.com Ltd.,</w:t>
      </w:r>
      <w:r>
        <w:t xml:space="preserve"> </w:t>
      </w:r>
      <w:r>
        <w:t xml:space="preserve">“</w:t>
      </w:r>
      <w:r>
        <w:t xml:space="preserve">Wix Website Builder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https://www.wix.com/</w:t>
        </w:r>
      </w:hyperlink>
    </w:p>
    <w:bookmarkEnd w:id="126"/>
    <w:bookmarkStart w:id="128" w:name="ref-wcag2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W3C,</w:t>
      </w:r>
      <w:r>
        <w:t xml:space="preserve"> </w:t>
      </w:r>
      <w:r>
        <w:t xml:space="preserve">“</w:t>
      </w:r>
      <w:r>
        <w:t xml:space="preserve">Web Content Accessibility Guidelines (WCAG) 2.1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https://www.w3.org/TR/WCAG21/</w:t>
        </w:r>
      </w:hyperlink>
    </w:p>
    <w:bookmarkEnd w:id="128"/>
    <w:bookmarkStart w:id="130" w:name="ref-whatwg-htm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WHATWG,</w:t>
      </w:r>
      <w:r>
        <w:t xml:space="preserve"> </w:t>
      </w:r>
      <w:r>
        <w:t xml:space="preserve">“</w:t>
      </w:r>
      <w:r>
        <w:t xml:space="preserve">HTML Living Standard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https://html.spec.whatwg.org/</w:t>
        </w:r>
      </w:hyperlink>
    </w:p>
    <w:bookmarkEnd w:id="130"/>
    <w:bookmarkStart w:id="132" w:name="ref-mcp-spe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Anthropic,</w:t>
      </w:r>
      <w:r>
        <w:t xml:space="preserve"> </w:t>
      </w:r>
      <w:r>
        <w:t xml:space="preserve">“</w:t>
      </w:r>
      <w:r>
        <w:t xml:space="preserve">Model Context Protocol Specification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31">
        <w:r>
          <w:rPr>
            <w:rStyle w:val="Hyperlink"/>
          </w:rPr>
          <w:t xml:space="preserve">https://modelcontextprotocol.io/</w:t>
        </w:r>
      </w:hyperlink>
    </w:p>
    <w:bookmarkEnd w:id="132"/>
    <w:bookmarkStart w:id="134" w:name="ref-elemen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Elementor Ltd.,</w:t>
      </w:r>
      <w:r>
        <w:t xml:space="preserve"> </w:t>
      </w:r>
      <w:r>
        <w:t xml:space="preserve">“</w:t>
      </w:r>
      <w:r>
        <w:t xml:space="preserve">Elementor: WordPress Website Builder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https://elementor.com/</w:t>
        </w:r>
      </w:hyperlink>
    </w:p>
    <w:bookmarkEnd w:id="134"/>
    <w:bookmarkStart w:id="136" w:name="ref-bootstrapstudio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Zine EOOD,</w:t>
      </w:r>
      <w:r>
        <w:t xml:space="preserve"> </w:t>
      </w:r>
      <w:r>
        <w:t xml:space="preserve">“</w:t>
      </w:r>
      <w:r>
        <w:t xml:space="preserve">Bootstrap Studio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https://bootstrapstudio.io/</w:t>
        </w:r>
      </w:hyperlink>
    </w:p>
    <w:bookmarkEnd w:id="136"/>
    <w:bookmarkStart w:id="138" w:name="ref-pinegrow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Pinegrow d.o.o.,</w:t>
      </w:r>
      <w:r>
        <w:t xml:space="preserve"> </w:t>
      </w:r>
      <w:r>
        <w:t xml:space="preserve">“</w:t>
      </w:r>
      <w:r>
        <w:t xml:space="preserve">Pinegrow Web Editor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https://pinegrow.com/</w:t>
        </w:r>
      </w:hyperlink>
    </w:p>
    <w:bookmarkEnd w:id="138"/>
    <w:bookmarkStart w:id="140" w:name="ref-electr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OpenJS Foundation,</w:t>
      </w:r>
      <w:r>
        <w:t xml:space="preserve"> </w:t>
      </w:r>
      <w:r>
        <w:t xml:space="preserve">“</w:t>
      </w:r>
      <w:r>
        <w:t xml:space="preserve">Electron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39">
        <w:r>
          <w:rPr>
            <w:rStyle w:val="Hyperlink"/>
          </w:rPr>
          <w:t xml:space="preserve">https://www.electronjs.org/</w:t>
        </w:r>
      </w:hyperlink>
    </w:p>
    <w:bookmarkEnd w:id="140"/>
    <w:bookmarkStart w:id="142" w:name="ref-reac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Meta,</w:t>
      </w:r>
      <w:r>
        <w:t xml:space="preserve"> </w:t>
      </w:r>
      <w:r>
        <w:t xml:space="preserve">“</w:t>
      </w:r>
      <w:r>
        <w:t xml:space="preserve">React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41">
        <w:r>
          <w:rPr>
            <w:rStyle w:val="Hyperlink"/>
          </w:rPr>
          <w:t xml:space="preserve">https://react.dev/</w:t>
        </w:r>
      </w:hyperlink>
    </w:p>
    <w:bookmarkEnd w:id="142"/>
    <w:bookmarkStart w:id="144" w:name="ref-typescript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Microsoft,</w:t>
      </w:r>
      <w:r>
        <w:t xml:space="preserve"> </w:t>
      </w:r>
      <w:r>
        <w:t xml:space="preserve">“</w:t>
      </w:r>
      <w:r>
        <w:t xml:space="preserve">TypeScript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43">
        <w:r>
          <w:rPr>
            <w:rStyle w:val="Hyperlink"/>
          </w:rPr>
          <w:t xml:space="preserve">https://www.typescriptlang.org/</w:t>
        </w:r>
      </w:hyperlink>
    </w:p>
    <w:bookmarkEnd w:id="144"/>
    <w:bookmarkStart w:id="146" w:name="ref-zustan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pmndrs</w:t>
      </w:r>
      <w:r>
        <w:t xml:space="preserve">,</w:t>
      </w:r>
      <w:r>
        <w:t xml:space="preserve"> </w:t>
      </w:r>
      <w:r>
        <w:t xml:space="preserve">“</w:t>
      </w:r>
      <w:r>
        <w:t xml:space="preserve">Zustand: bear necessities for state management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45">
        <w:r>
          <w:rPr>
            <w:rStyle w:val="Hyperlink"/>
          </w:rPr>
          <w:t xml:space="preserve">https://github.com/pmndrs/zustand</w:t>
        </w:r>
      </w:hyperlink>
    </w:p>
    <w:bookmarkEnd w:id="146"/>
    <w:bookmarkStart w:id="148" w:name="ref-imm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Michel Weststrate,</w:t>
      </w:r>
      <w:r>
        <w:t xml:space="preserve"> </w:t>
      </w:r>
      <w:r>
        <w:t xml:space="preserve">“</w:t>
      </w:r>
      <w:r>
        <w:t xml:space="preserve">Immer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https://immerjs.github.io/immer/</w:t>
        </w:r>
      </w:hyperlink>
    </w:p>
    <w:bookmarkEnd w:id="148"/>
    <w:bookmarkStart w:id="150" w:name="ref-zod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Colin McDonnell,</w:t>
      </w:r>
      <w:r>
        <w:t xml:space="preserve"> </w:t>
      </w:r>
      <w:r>
        <w:t xml:space="preserve">“</w:t>
      </w:r>
      <w:r>
        <w:t xml:space="preserve">Zod: TypeScript-first schema validation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https://zod.dev/</w:t>
        </w:r>
      </w:hyperlink>
    </w:p>
    <w:bookmarkEnd w:id="150"/>
    <w:bookmarkStart w:id="152" w:name="ref-axeco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Deque Systems,</w:t>
      </w:r>
      <w:r>
        <w:t xml:space="preserve"> </w:t>
      </w:r>
      <w:r>
        <w:t xml:space="preserve">“</w:t>
      </w:r>
      <w:r>
        <w:t xml:space="preserve">axe-core: accessibility engine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51">
        <w:r>
          <w:rPr>
            <w:rStyle w:val="Hyperlink"/>
          </w:rPr>
          <w:t xml:space="preserve">https://github.com/dequelabs/axe-core</w:t>
        </w:r>
      </w:hyperlink>
    </w:p>
    <w:bookmarkEnd w:id="152"/>
    <w:bookmarkStart w:id="154" w:name="ref-prettie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Prettier,</w:t>
      </w:r>
      <w:r>
        <w:t xml:space="preserve"> </w:t>
      </w:r>
      <w:r>
        <w:t xml:space="preserve">“</w:t>
      </w:r>
      <w:r>
        <w:t xml:space="preserve">Prettier: an opinionated code formatter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53">
        <w:r>
          <w:rPr>
            <w:rStyle w:val="Hyperlink"/>
          </w:rPr>
          <w:t xml:space="preserve">https://prettier.io/</w:t>
        </w:r>
      </w:hyperlink>
    </w:p>
    <w:bookmarkEnd w:id="154"/>
    <w:bookmarkStart w:id="156" w:name="ref-lightningcss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Devon Govett,</w:t>
      </w:r>
      <w:r>
        <w:t xml:space="preserve"> </w:t>
      </w:r>
      <w:r>
        <w:t xml:space="preserve">“</w:t>
      </w:r>
      <w:r>
        <w:t xml:space="preserve">Lightning CSS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https://lightningcss.dev/</w:t>
        </w:r>
      </w:hyperlink>
    </w:p>
    <w:bookmarkEnd w:id="156"/>
    <w:bookmarkStart w:id="158" w:name="ref-sharp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Lovell Fuller,</w:t>
      </w:r>
      <w:r>
        <w:t xml:space="preserve"> </w:t>
      </w:r>
      <w:r>
        <w:t xml:space="preserve">“</w:t>
      </w:r>
      <w:r>
        <w:t xml:space="preserve">sharp: high performance Node.js image processing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https://sharp.pixelplumbing.com/</w:t>
        </w:r>
      </w:hyperlink>
    </w:p>
    <w:bookmarkEnd w:id="158"/>
    <w:bookmarkStart w:id="160" w:name="ref-vit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Evan You and Vite contributors,</w:t>
      </w:r>
      <w:r>
        <w:t xml:space="preserve"> </w:t>
      </w:r>
      <w:r>
        <w:t xml:space="preserve">“</w:t>
      </w:r>
      <w:r>
        <w:t xml:space="preserve">Vite</w:t>
      </w:r>
      <w:r>
        <w:t xml:space="preserve">.”</w:t>
      </w:r>
      <w:r>
        <w:t xml:space="preserve"> </w:t>
      </w:r>
      <w:r>
        <w:t xml:space="preserve">Accessed: Jul. 01,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https://vitejs.dev/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85" Target="media/rId8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72" Target="media/rId72.png" /><Relationship Type="http://schemas.openxmlformats.org/officeDocument/2006/relationships/hyperlink" Id="rId135" Target="https://bootstrapstudio.io/" TargetMode="External" /><Relationship Type="http://schemas.openxmlformats.org/officeDocument/2006/relationships/hyperlink" Id="rId133" Target="https://elementor.com/" TargetMode="External" /><Relationship Type="http://schemas.openxmlformats.org/officeDocument/2006/relationships/hyperlink" Id="rId151" Target="https://github.com/dequelabs/axe-core" TargetMode="External" /><Relationship Type="http://schemas.openxmlformats.org/officeDocument/2006/relationships/hyperlink" Id="rId145" Target="https://github.com/pmndrs/zustand" TargetMode="External" /><Relationship Type="http://schemas.openxmlformats.org/officeDocument/2006/relationships/hyperlink" Id="rId129" Target="https://html.spec.whatwg.org/" TargetMode="External" /><Relationship Type="http://schemas.openxmlformats.org/officeDocument/2006/relationships/hyperlink" Id="rId147" Target="https://immerjs.github.io/immer/" TargetMode="External" /><Relationship Type="http://schemas.openxmlformats.org/officeDocument/2006/relationships/hyperlink" Id="rId155" Target="https://lightningcss.dev/" TargetMode="External" /><Relationship Type="http://schemas.openxmlformats.org/officeDocument/2006/relationships/hyperlink" Id="rId131" Target="https://modelcontextprotocol.io/" TargetMode="External" /><Relationship Type="http://schemas.openxmlformats.org/officeDocument/2006/relationships/hyperlink" Id="rId137" Target="https://pinegrow.com/" TargetMode="External" /><Relationship Type="http://schemas.openxmlformats.org/officeDocument/2006/relationships/hyperlink" Id="rId153" Target="https://prettier.io/" TargetMode="External" /><Relationship Type="http://schemas.openxmlformats.org/officeDocument/2006/relationships/hyperlink" Id="rId141" Target="https://react.dev/" TargetMode="External" /><Relationship Type="http://schemas.openxmlformats.org/officeDocument/2006/relationships/hyperlink" Id="rId157" Target="https://sharp.pixelplumbing.com/" TargetMode="External" /><Relationship Type="http://schemas.openxmlformats.org/officeDocument/2006/relationships/hyperlink" Id="rId159" Target="https://vitejs.dev/" TargetMode="External" /><Relationship Type="http://schemas.openxmlformats.org/officeDocument/2006/relationships/hyperlink" Id="rId121" Target="https://webflow.com/" TargetMode="External" /><Relationship Type="http://schemas.openxmlformats.org/officeDocument/2006/relationships/hyperlink" Id="rId139" Target="https://www.electronjs.org/" TargetMode="External" /><Relationship Type="http://schemas.openxmlformats.org/officeDocument/2006/relationships/hyperlink" Id="rId123" Target="https://www.framer.com/" TargetMode="External" /><Relationship Type="http://schemas.openxmlformats.org/officeDocument/2006/relationships/hyperlink" Id="rId143" Target="https://www.typescriptlang.org/" TargetMode="External" /><Relationship Type="http://schemas.openxmlformats.org/officeDocument/2006/relationships/hyperlink" Id="rId127" Target="https://www.w3.org/TR/WCAG21/" TargetMode="External" /><Relationship Type="http://schemas.openxmlformats.org/officeDocument/2006/relationships/hyperlink" Id="rId125" Target="https://www.wix.com/" TargetMode="External" /><Relationship Type="http://schemas.openxmlformats.org/officeDocument/2006/relationships/hyperlink" Id="rId149" Target="https://zod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bootstrapstudio.io/" TargetMode="External" /><Relationship Type="http://schemas.openxmlformats.org/officeDocument/2006/relationships/hyperlink" Id="rId133" Target="https://elementor.com/" TargetMode="External" /><Relationship Type="http://schemas.openxmlformats.org/officeDocument/2006/relationships/hyperlink" Id="rId151" Target="https://github.com/dequelabs/axe-core" TargetMode="External" /><Relationship Type="http://schemas.openxmlformats.org/officeDocument/2006/relationships/hyperlink" Id="rId145" Target="https://github.com/pmndrs/zustand" TargetMode="External" /><Relationship Type="http://schemas.openxmlformats.org/officeDocument/2006/relationships/hyperlink" Id="rId129" Target="https://html.spec.whatwg.org/" TargetMode="External" /><Relationship Type="http://schemas.openxmlformats.org/officeDocument/2006/relationships/hyperlink" Id="rId147" Target="https://immerjs.github.io/immer/" TargetMode="External" /><Relationship Type="http://schemas.openxmlformats.org/officeDocument/2006/relationships/hyperlink" Id="rId155" Target="https://lightningcss.dev/" TargetMode="External" /><Relationship Type="http://schemas.openxmlformats.org/officeDocument/2006/relationships/hyperlink" Id="rId131" Target="https://modelcontextprotocol.io/" TargetMode="External" /><Relationship Type="http://schemas.openxmlformats.org/officeDocument/2006/relationships/hyperlink" Id="rId137" Target="https://pinegrow.com/" TargetMode="External" /><Relationship Type="http://schemas.openxmlformats.org/officeDocument/2006/relationships/hyperlink" Id="rId153" Target="https://prettier.io/" TargetMode="External" /><Relationship Type="http://schemas.openxmlformats.org/officeDocument/2006/relationships/hyperlink" Id="rId141" Target="https://react.dev/" TargetMode="External" /><Relationship Type="http://schemas.openxmlformats.org/officeDocument/2006/relationships/hyperlink" Id="rId157" Target="https://sharp.pixelplumbing.com/" TargetMode="External" /><Relationship Type="http://schemas.openxmlformats.org/officeDocument/2006/relationships/hyperlink" Id="rId159" Target="https://vitejs.dev/" TargetMode="External" /><Relationship Type="http://schemas.openxmlformats.org/officeDocument/2006/relationships/hyperlink" Id="rId121" Target="https://webflow.com/" TargetMode="External" /><Relationship Type="http://schemas.openxmlformats.org/officeDocument/2006/relationships/hyperlink" Id="rId139" Target="https://www.electronjs.org/" TargetMode="External" /><Relationship Type="http://schemas.openxmlformats.org/officeDocument/2006/relationships/hyperlink" Id="rId123" Target="https://www.framer.com/" TargetMode="External" /><Relationship Type="http://schemas.openxmlformats.org/officeDocument/2006/relationships/hyperlink" Id="rId143" Target="https://www.typescriptlang.org/" TargetMode="External" /><Relationship Type="http://schemas.openxmlformats.org/officeDocument/2006/relationships/hyperlink" Id="rId127" Target="https://www.w3.org/TR/WCAG21/" TargetMode="External" /><Relationship Type="http://schemas.openxmlformats.org/officeDocument/2006/relationships/hyperlink" Id="rId125" Target="https://www.wix.com/" TargetMode="External" /><Relationship Type="http://schemas.openxmlformats.org/officeDocument/2006/relationships/hyperlink" Id="rId149" Target="https://zod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2026-07-03T17:12:39Z</dcterms:created>
  <dcterms:modified xsi:type="dcterms:W3CDTF">2026-07-03T17:12:39Z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/tmp/claude-1000/-home-ibrah5em-projects-draw-to-web/10d39ca8-26bf-4be8-9850-ac60bcb96858/scratchpad/ieee.csl</vt:lpwstr>
  </property>
</Properties>
</file>