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A5C"/>
          <w:sz w:val="52"/>
          <w:szCs w:val="52"/>
        </w:rPr>
        <w:t xml:space="preserve">Indus Foods Ltd</w:t>
      </w:r>
    </w:p>
    <w:p>
      <w:pPr>
        <w:spacing w:after="80"/>
        <w:jc w:val="center"/>
      </w:pPr>
      <w:r>
        <w:rPr>
          <w:rFonts w:ascii="Arial" w:cs="Arial" w:eastAsia="Arial" w:hAnsi="Arial"/>
          <w:color w:val="333333"/>
          <w:sz w:val="36"/>
          <w:szCs w:val="36"/>
        </w:rPr>
        <w:t xml:space="preserve">Website Design Research &amp;</w:t>
      </w:r>
    </w:p>
    <w:p>
      <w:pPr>
        <w:spacing w:after="400"/>
        <w:jc w:val="center"/>
      </w:pPr>
      <w:r>
        <w:rPr>
          <w:rFonts w:ascii="Arial" w:cs="Arial" w:eastAsia="Arial" w:hAnsi="Arial"/>
          <w:color w:val="333333"/>
          <w:sz w:val="36"/>
          <w:szCs w:val="36"/>
        </w:rPr>
        <w:t xml:space="preserve">Competitive Intelligence Report</w:t>
      </w:r>
    </w:p>
    <w:p>
      <w:pPr>
        <w:spacing w:after="120"/>
        <w:jc w:val="center"/>
      </w:pPr>
      <w:r>
        <w:rPr>
          <w:rFonts w:ascii="Arial" w:cs="Arial" w:eastAsia="Arial" w:hAnsi="Arial"/>
          <w:color w:val="D4A843"/>
          <w:sz w:val="24"/>
          <w:szCs w:val="24"/>
        </w:rPr>
        <w:t xml:space="preserve">Service Page Template &amp; Trade Account Application Design</w:t>
      </w:r>
    </w:p>
    <w:p>
      <w:pPr>
        <w:spacing w:after="600"/>
        <w:jc w:val="center"/>
      </w:pPr>
      <w:r>
        <w:rPr>
          <w:rFonts w:ascii="Arial" w:cs="Arial" w:eastAsia="Arial" w:hAnsi="Arial"/>
          <w:i/>
          <w:iCs/>
          <w:color w:val="D4A843"/>
          <w:sz w:val="22"/>
          <w:szCs w:val="22"/>
        </w:rPr>
        <w:t xml:space="preserve">Updated February 2026 — Incorporating V2/V3 Design Revisions</w:t>
      </w:r>
    </w:p>
    <w:p>
      <w:pPr>
        <w:spacing w:after="80"/>
        <w:jc w:val="center"/>
      </w:pPr>
      <w:r>
        <w:rPr>
          <w:rFonts w:ascii="Arial" w:cs="Arial" w:eastAsia="Arial" w:hAnsi="Arial"/>
          <w:color w:val="555555"/>
          <w:sz w:val="22"/>
          <w:szCs w:val="22"/>
        </w:rPr>
        <w:t xml:space="preserve">Prepared by Small Giants Studio</w:t>
      </w:r>
    </w:p>
    <w:p>
      <w:pPr>
        <w:spacing w:after="200"/>
        <w:jc w:val="center"/>
      </w:pPr>
      <w:r>
        <w:rPr>
          <w:rFonts w:ascii="Arial" w:cs="Arial" w:eastAsia="Arial" w:hAnsi="Arial"/>
          <w:color w:val="555555"/>
          <w:sz w:val="22"/>
          <w:szCs w:val="22"/>
        </w:rPr>
        <w:t xml:space="preserve">For Indus Foods Limited</w:t>
      </w:r>
    </w:p>
    <w:p>
      <w:r>
        <w:r>
          <w:br w:type="page"/>
        </w:r>
      </w:r>
    </w:p>
    <w:p>
      <w:pPr>
        <w:pStyle w:val="Heading1"/>
        <w:spacing w:before="360" w:after="240"/>
      </w:pPr>
      <w:r>
        <w:rPr>
          <w:rFonts w:ascii="Arial" w:cs="Arial" w:eastAsia="Arial" w:hAnsi="Arial"/>
          <w:b/>
          <w:bCs/>
          <w:sz w:val="32"/>
          <w:szCs w:val="32"/>
        </w:rPr>
        <w:t xml:space="preserve">Executive Summary</w:t>
      </w:r>
    </w:p>
    <w:p>
      <w:pPr>
        <w:spacing w:after="160"/>
        <w:jc w:val="left"/>
      </w:pPr>
      <w:r>
        <w:rPr>
          <w:rFonts w:ascii="Arial" w:cs="Arial" w:eastAsia="Arial" w:hAnsi="Arial"/>
          <w:sz w:val="22"/>
          <w:szCs w:val="22"/>
        </w:rPr>
        <w:t xml:space="preserve">Indus Foods Ltd has a rare opportunity to leapfrog every major competitor in UK ethnic food wholesale with a well-structured digital presence. Not a single competitor currently offers dedicated service pages for Food Service, Manufacturing, Retail, and Wholesale — and none has a sophisticated online trade account application. Most competitor websites are dated, under construction, or entirely absent.</w:t>
      </w:r>
    </w:p>
    <w:p>
      <w:pPr>
        <w:spacing w:after="160"/>
        <w:jc w:val="left"/>
      </w:pPr>
      <w:r>
        <w:rPr>
          <w:rFonts w:ascii="Arial" w:cs="Arial" w:eastAsia="Arial" w:hAnsi="Arial"/>
          <w:sz w:val="22"/>
          <w:szCs w:val="22"/>
        </w:rPr>
        <w:t xml:space="preserve">This report synthesises company intelligence, competitive analysis across 8+ rivals (including JK Foods, the client’s identified benchmark), B2B best practices, and WordPress/Spectra implementation guidance into actionable recommendations for designing Indus Foods’ service pages and trade account application.</w:t>
      </w:r>
    </w:p>
    <w:p>
      <w:pPr>
        <w:spacing w:after="160"/>
      </w:pPr>
      <w:r>
        <w:rPr>
          <w:rFonts w:ascii="Arial" w:cs="Arial" w:eastAsia="Arial" w:hAnsi="Arial"/>
          <w:b/>
          <w:bCs/>
          <w:sz w:val="22"/>
          <w:szCs w:val="22"/>
        </w:rPr>
        <w:t xml:space="preserve">Key finding: </w:t>
      </w:r>
      <w:r>
        <w:rPr>
          <w:rFonts w:ascii="Arial" w:cs="Arial" w:eastAsia="Arial" w:hAnsi="Arial"/>
          <w:sz w:val="22"/>
          <w:szCs w:val="22"/>
        </w:rPr>
        <w:t xml:space="preserve">JK Foods’ recently rebuilt website confirms that even the most modern competitor sites lack service-segmented pages and have weak trade registration flows. The Indus Foods plan designed in this report is genuinely superior to every competitor examined.</w:t>
      </w:r>
    </w:p>
    <w:p>
      <w:pPr>
        <w:spacing w:after="160"/>
      </w:pPr>
      <w:r>
        <w:rPr>
          <w:rFonts w:ascii="Arial" w:cs="Arial" w:eastAsia="Arial" w:hAnsi="Arial"/>
          <w:b/>
          <w:bCs/>
          <w:sz w:val="22"/>
          <w:szCs w:val="22"/>
        </w:rPr>
        <w:t xml:space="preserve">Scope note: </w:t>
      </w:r>
      <w:r>
        <w:rPr>
          <w:rFonts w:ascii="Arial" w:cs="Arial" w:eastAsia="Arial" w:hAnsi="Arial"/>
          <w:sz w:val="22"/>
          <w:szCs w:val="22"/>
        </w:rPr>
        <w:t xml:space="preserve">Ecommerce and product catalogue functionality will be handled by the client’s own sales software integration, not as part of this website build. This report focuses exclusively on the service page template design and trade account application page.</w:t>
      </w:r>
    </w:p>
    <w:p>
      <w:pPr>
        <w:spacing w:after="160"/>
      </w:pPr>
      <w:r>
        <w:rPr>
          <w:rFonts w:ascii="Arial" w:cs="Arial" w:eastAsia="Arial" w:hAnsi="Arial"/>
          <w:b/>
          <w:bCs/>
          <w:sz w:val="22"/>
          <w:szCs w:val="22"/>
        </w:rPr>
        <w:t xml:space="preserve">Version note: </w:t>
      </w:r>
      <w:r>
        <w:rPr>
          <w:rFonts w:ascii="Arial" w:cs="Arial" w:eastAsia="Arial" w:hAnsi="Arial"/>
          <w:sz w:val="22"/>
          <w:szCs w:val="22"/>
        </w:rPr>
        <w:t xml:space="preserve">This updated edition incorporates feedback from persona-based user testing (grading the designs from the perspectives of a takeaway owner, a catering operations manager, and a hotel chef) and reflects the V3 Food Service page and V2 Trade Application page designs.</w:t>
      </w:r>
    </w:p>
    <w:p>
      <w:r>
        <w:r>
          <w:br w:type="page"/>
        </w:r>
      </w:r>
    </w:p>
    <w:p>
      <w:pPr>
        <w:pStyle w:val="Heading1"/>
        <w:spacing w:before="360" w:after="240"/>
      </w:pPr>
      <w:r>
        <w:rPr>
          <w:rFonts w:ascii="Arial" w:cs="Arial" w:eastAsia="Arial" w:hAnsi="Arial"/>
          <w:b/>
          <w:bCs/>
          <w:sz w:val="32"/>
          <w:szCs w:val="32"/>
        </w:rPr>
        <w:t xml:space="preserve">1. Indus Foods: Company Intelligence</w:t>
      </w:r>
    </w:p>
    <w:p>
      <w:pPr>
        <w:spacing w:after="160"/>
        <w:jc w:val="left"/>
      </w:pPr>
      <w:r>
        <w:rPr>
          <w:rFonts w:ascii="Arial" w:cs="Arial" w:eastAsia="Arial" w:hAnsi="Arial"/>
          <w:sz w:val="22"/>
          <w:szCs w:val="22"/>
        </w:rPr>
        <w:t xml:space="preserve">Indus Foods Ltd is a three-generation, family-owned specialist wholesaler and distributor of ethnic and catering supplies, founded in 1962 when Amir Chaudhary’s grandparents opened one of the UK’s first halal butchers and greengrocers on Ladypool Road in Birmingham’s Balti Triangle. The wholesale arm was formally established in 1972, and by 1975 they had built their own on-site processing and packaging production line — still operational today.</w:t>
      </w:r>
    </w:p>
    <w:p>
      <w:pPr>
        <w:pStyle w:val="Heading2"/>
        <w:spacing w:before="280" w:after="180"/>
      </w:pPr>
      <w:r>
        <w:rPr>
          <w:rFonts w:ascii="Arial" w:cs="Arial" w:eastAsia="Arial" w:hAnsi="Arial"/>
          <w:b/>
          <w:bCs/>
          <w:sz w:val="28"/>
          <w:szCs w:val="28"/>
        </w:rPr>
        <w:t xml:space="preserve">Key Business Facts</w:t>
      </w:r>
    </w:p>
    <w:p>
      <w:pPr>
        <w:pStyle w:val="ListParagraph"/>
        <w:numPr>
          <w:ilvl w:val="0"/>
          <w:numId w:val="2"/>
        </w:numPr>
        <w:spacing w:after="80"/>
      </w:pPr>
      <w:r>
        <w:rPr>
          <w:rFonts w:ascii="Arial" w:cs="Arial" w:eastAsia="Arial" w:hAnsi="Arial"/>
          <w:b/>
          <w:bCs/>
          <w:sz w:val="22"/>
          <w:szCs w:val="22"/>
        </w:rPr>
        <w:t xml:space="preserve">Annual turnover: </w:t>
      </w:r>
      <w:r>
        <w:rPr>
          <w:rFonts w:ascii="Arial" w:cs="Arial" w:eastAsia="Arial" w:hAnsi="Arial"/>
          <w:sz w:val="22"/>
          <w:szCs w:val="22"/>
        </w:rPr>
        <w:t xml:space="preserve">£15.3 million (June 2024 accounts)</w:t>
      </w:r>
    </w:p>
    <w:p>
      <w:pPr>
        <w:pStyle w:val="ListParagraph"/>
        <w:numPr>
          <w:ilvl w:val="0"/>
          <w:numId w:val="2"/>
        </w:numPr>
        <w:spacing w:after="80"/>
      </w:pPr>
      <w:r>
        <w:rPr>
          <w:rFonts w:ascii="Arial" w:cs="Arial" w:eastAsia="Arial" w:hAnsi="Arial"/>
          <w:b/>
          <w:bCs/>
          <w:sz w:val="22"/>
          <w:szCs w:val="22"/>
        </w:rPr>
        <w:t xml:space="preserve">Employees: </w:t>
      </w:r>
      <w:r>
        <w:rPr>
          <w:rFonts w:ascii="Arial" w:cs="Arial" w:eastAsia="Arial" w:hAnsi="Arial"/>
          <w:sz w:val="22"/>
          <w:szCs w:val="22"/>
        </w:rPr>
        <w:t xml:space="preserve">57 staff</w:t>
      </w:r>
    </w:p>
    <w:p>
      <w:pPr>
        <w:pStyle w:val="ListParagraph"/>
        <w:numPr>
          <w:ilvl w:val="0"/>
          <w:numId w:val="2"/>
        </w:numPr>
        <w:spacing w:after="80"/>
      </w:pPr>
      <w:r>
        <w:rPr>
          <w:rFonts w:ascii="Arial" w:cs="Arial" w:eastAsia="Arial" w:hAnsi="Arial"/>
          <w:b/>
          <w:bCs/>
          <w:sz w:val="22"/>
          <w:szCs w:val="22"/>
        </w:rPr>
        <w:t xml:space="preserve">Customers: </w:t>
      </w:r>
      <w:r>
        <w:rPr>
          <w:rFonts w:ascii="Arial" w:cs="Arial" w:eastAsia="Arial" w:hAnsi="Arial"/>
          <w:sz w:val="22"/>
          <w:szCs w:val="22"/>
        </w:rPr>
        <w:t xml:space="preserve">Approximately 5,000 retail and foodservice customers across the UK, Ireland, and Europe</w:t>
      </w:r>
    </w:p>
    <w:p>
      <w:pPr>
        <w:pStyle w:val="ListParagraph"/>
        <w:numPr>
          <w:ilvl w:val="0"/>
          <w:numId w:val="2"/>
        </w:numPr>
        <w:spacing w:after="80"/>
      </w:pPr>
      <w:r>
        <w:rPr>
          <w:rFonts w:ascii="Arial" w:cs="Arial" w:eastAsia="Arial" w:hAnsi="Arial"/>
          <w:b/>
          <w:bCs/>
          <w:sz w:val="22"/>
          <w:szCs w:val="22"/>
        </w:rPr>
        <w:t xml:space="preserve">Import reach: </w:t>
      </w:r>
      <w:r>
        <w:rPr>
          <w:rFonts w:ascii="Arial" w:cs="Arial" w:eastAsia="Arial" w:hAnsi="Arial"/>
          <w:sz w:val="22"/>
          <w:szCs w:val="22"/>
        </w:rPr>
        <w:t xml:space="preserve">125–152 countries</w:t>
      </w:r>
    </w:p>
    <w:p>
      <w:pPr>
        <w:pStyle w:val="ListParagraph"/>
        <w:numPr>
          <w:ilvl w:val="0"/>
          <w:numId w:val="2"/>
        </w:numPr>
        <w:spacing w:after="80"/>
      </w:pPr>
      <w:r>
        <w:rPr>
          <w:rFonts w:ascii="Arial" w:cs="Arial" w:eastAsia="Arial" w:hAnsi="Arial"/>
          <w:b/>
          <w:bCs/>
          <w:sz w:val="22"/>
          <w:szCs w:val="22"/>
        </w:rPr>
        <w:t xml:space="preserve">Location: </w:t>
      </w:r>
      <w:r>
        <w:rPr>
          <w:rFonts w:ascii="Arial" w:cs="Arial" w:eastAsia="Arial" w:hAnsi="Arial"/>
          <w:sz w:val="22"/>
          <w:szCs w:val="22"/>
        </w:rPr>
        <w:t xml:space="preserve">Two neighbouring warehouses on Stratford Street North, Sparkbrook, Birmingham (B11 1BU)</w:t>
      </w:r>
    </w:p>
    <w:p>
      <w:pPr>
        <w:pStyle w:val="ListParagraph"/>
        <w:numPr>
          <w:ilvl w:val="0"/>
          <w:numId w:val="2"/>
        </w:numPr>
        <w:spacing w:after="80"/>
      </w:pPr>
      <w:r>
        <w:rPr>
          <w:rFonts w:ascii="Arial" w:cs="Arial" w:eastAsia="Arial" w:hAnsi="Arial"/>
          <w:b/>
          <w:bCs/>
          <w:sz w:val="22"/>
          <w:szCs w:val="22"/>
        </w:rPr>
        <w:t xml:space="preserve">Leadership: </w:t>
      </w:r>
      <w:r>
        <w:rPr>
          <w:rFonts w:ascii="Arial" w:cs="Arial" w:eastAsia="Arial" w:hAnsi="Arial"/>
          <w:sz w:val="22"/>
          <w:szCs w:val="22"/>
        </w:rPr>
        <w:t xml:space="preserve">Amir Chaudhary (joined 2011 after a decade as a management consultant at a FTSE100 company), sits on the FWD council</w:t>
      </w:r>
    </w:p>
    <w:p>
      <w:pPr>
        <w:pStyle w:val="ListParagraph"/>
        <w:numPr>
          <w:ilvl w:val="0"/>
          <w:numId w:val="2"/>
        </w:numPr>
        <w:spacing w:after="80"/>
      </w:pPr>
      <w:r>
        <w:rPr>
          <w:rFonts w:ascii="Arial" w:cs="Arial" w:eastAsia="Arial" w:hAnsi="Arial"/>
          <w:b/>
          <w:bCs/>
          <w:sz w:val="22"/>
          <w:szCs w:val="22"/>
        </w:rPr>
        <w:t xml:space="preserve">Buying group: </w:t>
      </w:r>
      <w:r>
        <w:rPr>
          <w:rFonts w:ascii="Arial" w:cs="Arial" w:eastAsia="Arial" w:hAnsi="Arial"/>
          <w:sz w:val="22"/>
          <w:szCs w:val="22"/>
        </w:rPr>
        <w:t xml:space="preserve">Unitas Wholesale member for approximately 35 years</w:t>
      </w:r>
    </w:p>
    <w:p>
      <w:pPr>
        <w:pStyle w:val="Heading2"/>
        <w:spacing w:before="280" w:after="180"/>
      </w:pPr>
      <w:r>
        <w:rPr>
          <w:rFonts w:ascii="Arial" w:cs="Arial" w:eastAsia="Arial" w:hAnsi="Arial"/>
          <w:b/>
          <w:bCs/>
          <w:sz w:val="28"/>
          <w:szCs w:val="28"/>
        </w:rPr>
        <w:t xml:space="preserve">1.1 Brand Portfolio &amp; Product Range</w:t>
      </w:r>
    </w:p>
    <w:p>
      <w:pPr>
        <w:pStyle w:val="ListParagraph"/>
        <w:numPr>
          <w:ilvl w:val="0"/>
          <w:numId w:val="2"/>
        </w:numPr>
        <w:spacing w:after="80"/>
      </w:pPr>
      <w:r>
        <w:rPr>
          <w:rFonts w:ascii="Arial" w:cs="Arial" w:eastAsia="Arial" w:hAnsi="Arial"/>
          <w:b/>
          <w:bCs/>
          <w:sz w:val="22"/>
          <w:szCs w:val="22"/>
        </w:rPr>
        <w:t xml:space="preserve">Sanam: </w:t>
      </w:r>
      <w:r>
        <w:rPr>
          <w:rFonts w:ascii="Arial" w:cs="Arial" w:eastAsia="Arial" w:hAnsi="Arial"/>
          <w:sz w:val="22"/>
          <w:szCs w:val="22"/>
        </w:rPr>
        <w:t xml:space="preserve">Spices, lentils, rice, dried fruits, nuts, dried chillies, and confectionery items (kurmura ladoo, sweet patasa).</w:t>
      </w:r>
    </w:p>
    <w:p>
      <w:pPr>
        <w:pStyle w:val="ListParagraph"/>
        <w:numPr>
          <w:ilvl w:val="0"/>
          <w:numId w:val="2"/>
        </w:numPr>
        <w:spacing w:after="80"/>
      </w:pPr>
      <w:r>
        <w:rPr>
          <w:rFonts w:ascii="Arial" w:cs="Arial" w:eastAsia="Arial" w:hAnsi="Arial"/>
          <w:b/>
          <w:bCs/>
          <w:sz w:val="22"/>
          <w:szCs w:val="22"/>
        </w:rPr>
        <w:t xml:space="preserve">Shaan: </w:t>
      </w:r>
      <w:r>
        <w:rPr>
          <w:rFonts w:ascii="Arial" w:cs="Arial" w:eastAsia="Arial" w:hAnsi="Arial"/>
          <w:sz w:val="22"/>
          <w:szCs w:val="22"/>
        </w:rPr>
        <w:t xml:space="preserve">Tinned products, frozen food, rice, and bulk nuts. Shaan cashew nuts and pangasius fish are bestsellers.</w:t>
      </w:r>
    </w:p>
    <w:p>
      <w:pPr>
        <w:pStyle w:val="ListParagraph"/>
        <w:numPr>
          <w:ilvl w:val="0"/>
          <w:numId w:val="2"/>
        </w:numPr>
        <w:spacing w:after="80"/>
      </w:pPr>
      <w:r>
        <w:rPr>
          <w:rFonts w:ascii="Arial" w:cs="Arial" w:eastAsia="Arial" w:hAnsi="Arial"/>
          <w:b/>
          <w:bCs/>
          <w:sz w:val="22"/>
          <w:szCs w:val="22"/>
        </w:rPr>
        <w:t xml:space="preserve">Falak Rice: </w:t>
      </w:r>
      <w:r>
        <w:rPr>
          <w:rFonts w:ascii="Arial" w:cs="Arial" w:eastAsia="Arial" w:hAnsi="Arial"/>
          <w:sz w:val="22"/>
          <w:szCs w:val="22"/>
        </w:rPr>
        <w:t xml:space="preserve">Exclusive UK distribution rights for this popular Pakistani rice brand.</w:t>
      </w:r>
    </w:p>
    <w:p>
      <w:pPr>
        <w:pStyle w:val="ListParagraph"/>
        <w:numPr>
          <w:ilvl w:val="0"/>
          <w:numId w:val="2"/>
        </w:numPr>
        <w:spacing w:after="80"/>
      </w:pPr>
      <w:r>
        <w:rPr>
          <w:rFonts w:ascii="Arial" w:cs="Arial" w:eastAsia="Arial" w:hAnsi="Arial"/>
          <w:b/>
          <w:bCs/>
          <w:sz w:val="22"/>
          <w:szCs w:val="22"/>
        </w:rPr>
        <w:t xml:space="preserve">Lemon Tree &amp; Leaf Green: </w:t>
      </w:r>
      <w:r>
        <w:rPr>
          <w:rFonts w:ascii="Arial" w:cs="Arial" w:eastAsia="Arial" w:hAnsi="Arial"/>
          <w:sz w:val="22"/>
          <w:szCs w:val="22"/>
        </w:rPr>
        <w:t xml:space="preserve">Cleaning products range, consistently in demand.</w:t>
      </w:r>
    </w:p>
    <w:p>
      <w:pPr>
        <w:pStyle w:val="ListParagraph"/>
        <w:numPr>
          <w:ilvl w:val="0"/>
          <w:numId w:val="2"/>
        </w:numPr>
        <w:spacing w:after="80"/>
      </w:pPr>
      <w:r>
        <w:rPr>
          <w:rFonts w:ascii="Arial" w:cs="Arial" w:eastAsia="Arial" w:hAnsi="Arial"/>
          <w:b/>
          <w:bCs/>
          <w:sz w:val="22"/>
          <w:szCs w:val="22"/>
        </w:rPr>
        <w:t xml:space="preserve">Green Day: </w:t>
      </w:r>
      <w:r>
        <w:rPr>
          <w:rFonts w:ascii="Arial" w:cs="Arial" w:eastAsia="Arial" w:hAnsi="Arial"/>
          <w:sz w:val="22"/>
          <w:szCs w:val="22"/>
        </w:rPr>
        <w:t xml:space="preserve">Brand shown on current website — requires direct confirmation from client as it could not be verified through public sources.</w:t>
      </w:r>
    </w:p>
    <w:p>
      <w:pPr>
        <w:spacing w:after="80"/>
      </w:pPr>
    </w:p>
    <w:p>
      <w:pPr>
        <w:spacing w:after="160"/>
        <w:jc w:val="left"/>
      </w:pPr>
      <w:r>
        <w:rPr>
          <w:rFonts w:ascii="Arial" w:cs="Arial" w:eastAsia="Arial" w:hAnsi="Arial"/>
          <w:sz w:val="22"/>
          <w:szCs w:val="22"/>
        </w:rPr>
        <w:t xml:space="preserve">Product categories span: ambient goods (spices, lentils, rice, dried fruits, nuts, tinned/canned goods), chilled goods, frozen goods, and non-food items. UK Trade Info records show extensive import commodity codes covering soya beans, groundnuts, oils, sugars, salt, cashew nuts, dried fruits, and spices.</w:t>
      </w:r>
    </w:p>
    <w:p>
      <w:pPr>
        <w:pStyle w:val="Heading2"/>
        <w:spacing w:before="280" w:after="180"/>
      </w:pPr>
      <w:r>
        <w:rPr>
          <w:rFonts w:ascii="Arial" w:cs="Arial" w:eastAsia="Arial" w:hAnsi="Arial"/>
          <w:b/>
          <w:bCs/>
          <w:sz w:val="28"/>
          <w:szCs w:val="28"/>
        </w:rPr>
        <w:t xml:space="preserve">1.2 What Each Service Category Means for Customers</w:t>
      </w:r>
    </w:p>
    <w:p>
      <w:pPr>
        <w:spacing w:before="200" w:after="120"/>
      </w:pPr>
      <w:r>
        <w:rPr>
          <w:rFonts w:ascii="Arial" w:cs="Arial" w:eastAsia="Arial" w:hAnsi="Arial"/>
          <w:b/>
          <w:bCs/>
          <w:sz w:val="24"/>
          <w:szCs w:val="24"/>
        </w:rPr>
        <w:t xml:space="preserve">Food Service</w:t>
      </w:r>
    </w:p>
    <w:p>
      <w:pPr>
        <w:spacing w:after="160"/>
        <w:jc w:val="left"/>
      </w:pPr>
      <w:r>
        <w:rPr>
          <w:rFonts w:ascii="Arial" w:cs="Arial" w:eastAsia="Arial" w:hAnsi="Arial"/>
          <w:sz w:val="22"/>
          <w:szCs w:val="22"/>
        </w:rPr>
        <w:t xml:space="preserve">Targets restaurants, takeaways, fast food outlets, caterers, and hotels. Indus Foods actively serves customers ranked on Just Eat and supports start-up caterers with marketing strategy and pricing advice. They are developing a mobile ordering app with Erudus integration for allergen and nutritional data.</w:t>
      </w:r>
    </w:p>
    <w:p>
      <w:pPr>
        <w:spacing w:after="160"/>
      </w:pPr>
      <w:r>
        <w:rPr>
          <w:rFonts w:ascii="Arial" w:cs="Arial" w:eastAsia="Arial" w:hAnsi="Arial"/>
          <w:b/>
          <w:bCs/>
          <w:sz w:val="22"/>
          <w:szCs w:val="22"/>
        </w:rPr>
        <w:t xml:space="preserve">Key messaging: </w:t>
      </w:r>
      <w:r>
        <w:rPr>
          <w:rFonts w:ascii="Arial" w:cs="Arial" w:eastAsia="Arial" w:hAnsi="Arial"/>
          <w:sz w:val="22"/>
          <w:szCs w:val="22"/>
        </w:rPr>
        <w:t xml:space="preserve">Reliable delivery, authentic recipe-ready ingredients in catering sizes, consistent quality for menu reliability, credit facilities, dedicated account management.</w:t>
      </w:r>
    </w:p>
    <w:p>
      <w:pPr>
        <w:spacing w:before="200" w:after="120"/>
      </w:pPr>
      <w:r>
        <w:rPr>
          <w:rFonts w:ascii="Arial" w:cs="Arial" w:eastAsia="Arial" w:hAnsi="Arial"/>
          <w:b/>
          <w:bCs/>
          <w:sz w:val="24"/>
          <w:szCs w:val="24"/>
        </w:rPr>
        <w:t xml:space="preserve">Manufacturing</w:t>
      </w:r>
    </w:p>
    <w:p>
      <w:pPr>
        <w:spacing w:after="160"/>
        <w:jc w:val="left"/>
      </w:pPr>
      <w:r>
        <w:rPr>
          <w:rFonts w:ascii="Arial" w:cs="Arial" w:eastAsia="Arial" w:hAnsi="Arial"/>
          <w:sz w:val="22"/>
          <w:szCs w:val="22"/>
        </w:rPr>
        <w:t xml:space="preserve">Leverages Indus Foods’ on-site processing and packaging production line (operational since 1975). LinkedIn lists “Private Label” as a specialty. Targets food manufacturers needing bulk ingredients, co-packing, and white-label production.</w:t>
      </w:r>
    </w:p>
    <w:p>
      <w:pPr>
        <w:spacing w:after="160"/>
      </w:pPr>
      <w:r>
        <w:rPr>
          <w:rFonts w:ascii="Arial" w:cs="Arial" w:eastAsia="Arial" w:hAnsi="Arial"/>
          <w:b/>
          <w:bCs/>
          <w:sz w:val="22"/>
          <w:szCs w:val="22"/>
        </w:rPr>
        <w:t xml:space="preserve">Key messaging: </w:t>
      </w:r>
      <w:r>
        <w:rPr>
          <w:rFonts w:ascii="Arial" w:cs="Arial" w:eastAsia="Arial" w:hAnsi="Arial"/>
          <w:sz w:val="22"/>
          <w:szCs w:val="22"/>
        </w:rPr>
        <w:t xml:space="preserve">Technical specifications, traceability documentation, bulk/pallet quantities, consistent supply chain, custom sourcing, quality certifications.</w:t>
      </w:r>
    </w:p>
    <w:p>
      <w:pPr>
        <w:spacing w:before="200" w:after="120"/>
      </w:pPr>
      <w:r>
        <w:rPr>
          <w:rFonts w:ascii="Arial" w:cs="Arial" w:eastAsia="Arial" w:hAnsi="Arial"/>
          <w:b/>
          <w:bCs/>
          <w:sz w:val="24"/>
          <w:szCs w:val="24"/>
        </w:rPr>
        <w:t xml:space="preserve">Retail</w:t>
      </w:r>
    </w:p>
    <w:p>
      <w:pPr>
        <w:spacing w:after="160"/>
        <w:jc w:val="left"/>
      </w:pPr>
      <w:r>
        <w:rPr>
          <w:rFonts w:ascii="Arial" w:cs="Arial" w:eastAsia="Arial" w:hAnsi="Arial"/>
          <w:sz w:val="22"/>
          <w:szCs w:val="22"/>
        </w:rPr>
        <w:t xml:space="preserve">Supplies independent shops, convenience stores, and Asian grocery sections. They also operate Zaf Cash &amp; Carry at the same address.</w:t>
      </w:r>
    </w:p>
    <w:p>
      <w:pPr>
        <w:spacing w:after="160"/>
      </w:pPr>
      <w:r>
        <w:rPr>
          <w:rFonts w:ascii="Arial" w:cs="Arial" w:eastAsia="Arial" w:hAnsi="Arial"/>
          <w:b/>
          <w:bCs/>
          <w:sz w:val="22"/>
          <w:szCs w:val="22"/>
        </w:rPr>
        <w:t xml:space="preserve">Key messaging: </w:t>
      </w:r>
      <w:r>
        <w:rPr>
          <w:rFonts w:ascii="Arial" w:cs="Arial" w:eastAsia="Arial" w:hAnsi="Arial"/>
          <w:sz w:val="22"/>
          <w:szCs w:val="22"/>
        </w:rPr>
        <w:t xml:space="preserve">Retail-ready packaging, competitive margins, wide range for Asian grocery sections, POS/merchandising support, own-label opportunities, flexible minimum order quantities.</w:t>
      </w:r>
    </w:p>
    <w:p>
      <w:pPr>
        <w:spacing w:before="200" w:after="120"/>
      </w:pPr>
      <w:r>
        <w:rPr>
          <w:rFonts w:ascii="Arial" w:cs="Arial" w:eastAsia="Arial" w:hAnsi="Arial"/>
          <w:b/>
          <w:bCs/>
          <w:sz w:val="24"/>
          <w:szCs w:val="24"/>
        </w:rPr>
        <w:t xml:space="preserve">Wholesale</w:t>
      </w:r>
    </w:p>
    <w:p>
      <w:pPr>
        <w:spacing w:after="160"/>
        <w:jc w:val="left"/>
      </w:pPr>
      <w:r>
        <w:rPr>
          <w:rFonts w:ascii="Arial" w:cs="Arial" w:eastAsia="Arial" w:hAnsi="Arial"/>
          <w:sz w:val="22"/>
          <w:szCs w:val="22"/>
        </w:rPr>
        <w:t xml:space="preserve">Serves other wholesalers, cash &amp; carry operators, and export markets. Indus Foods has maintained export relationships with Norway, Greece (since the 1970s), and Italy.</w:t>
      </w:r>
    </w:p>
    <w:p>
      <w:pPr>
        <w:spacing w:after="160"/>
      </w:pPr>
      <w:r>
        <w:rPr>
          <w:rFonts w:ascii="Arial" w:cs="Arial" w:eastAsia="Arial" w:hAnsi="Arial"/>
          <w:b/>
          <w:bCs/>
          <w:sz w:val="22"/>
          <w:szCs w:val="22"/>
        </w:rPr>
        <w:t xml:space="preserve">Key messaging: </w:t>
      </w:r>
      <w:r>
        <w:rPr>
          <w:rFonts w:ascii="Arial" w:cs="Arial" w:eastAsia="Arial" w:hAnsi="Arial"/>
          <w:sz w:val="22"/>
          <w:szCs w:val="22"/>
        </w:rPr>
        <w:t xml:space="preserve">Container/pallet load pricing, direct import pricing, white-label capabilities, volume-based tiered discounts, UK/EU distribution coverage.</w:t>
      </w:r>
    </w:p>
    <w:p>
      <w:pPr>
        <w:pStyle w:val="Heading2"/>
        <w:spacing w:before="280" w:after="180"/>
      </w:pPr>
      <w:r>
        <w:rPr>
          <w:rFonts w:ascii="Arial" w:cs="Arial" w:eastAsia="Arial" w:hAnsi="Arial"/>
          <w:b/>
          <w:bCs/>
          <w:sz w:val="28"/>
          <w:szCs w:val="28"/>
        </w:rPr>
        <w:t xml:space="preserve">1.3 USPs to Feature Prominently</w:t>
      </w:r>
    </w:p>
    <w:p>
      <w:pPr>
        <w:pStyle w:val="ListParagraph"/>
        <w:numPr>
          <w:ilvl w:val="0"/>
          <w:numId w:val="2"/>
        </w:numPr>
        <w:spacing w:after="80"/>
      </w:pPr>
      <w:r>
        <w:rPr>
          <w:rFonts w:ascii="Arial" w:cs="Arial" w:eastAsia="Arial" w:hAnsi="Arial"/>
          <w:sz w:val="22"/>
          <w:szCs w:val="22"/>
        </w:rPr>
        <w:t xml:space="preserve">60+ years of family heritage (three generations, since 1962)</w:t>
      </w:r>
    </w:p>
    <w:p>
      <w:pPr>
        <w:pStyle w:val="ListParagraph"/>
        <w:numPr>
          <w:ilvl w:val="0"/>
          <w:numId w:val="2"/>
        </w:numPr>
        <w:spacing w:after="80"/>
      </w:pPr>
      <w:r>
        <w:rPr>
          <w:rFonts w:ascii="Arial" w:cs="Arial" w:eastAsia="Arial" w:hAnsi="Arial"/>
          <w:sz w:val="22"/>
          <w:szCs w:val="22"/>
        </w:rPr>
        <w:t xml:space="preserve">On-site processing and packaging since 1975</w:t>
      </w:r>
    </w:p>
    <w:p>
      <w:pPr>
        <w:pStyle w:val="ListParagraph"/>
        <w:numPr>
          <w:ilvl w:val="0"/>
          <w:numId w:val="2"/>
        </w:numPr>
        <w:spacing w:after="80"/>
      </w:pPr>
      <w:r>
        <w:rPr>
          <w:rFonts w:ascii="Arial" w:cs="Arial" w:eastAsia="Arial" w:hAnsi="Arial"/>
          <w:sz w:val="22"/>
          <w:szCs w:val="22"/>
        </w:rPr>
        <w:t xml:space="preserve">Importing from 125+ countries</w:t>
      </w:r>
    </w:p>
    <w:p>
      <w:pPr>
        <w:pStyle w:val="ListParagraph"/>
        <w:numPr>
          <w:ilvl w:val="0"/>
          <w:numId w:val="2"/>
        </w:numPr>
        <w:spacing w:after="80"/>
      </w:pPr>
      <w:r>
        <w:rPr>
          <w:rFonts w:ascii="Arial" w:cs="Arial" w:eastAsia="Arial" w:hAnsi="Arial"/>
          <w:sz w:val="22"/>
          <w:szCs w:val="22"/>
        </w:rPr>
        <w:t xml:space="preserve">5,000+ customers served across UK, Ireland, and Europe</w:t>
      </w:r>
    </w:p>
    <w:p>
      <w:pPr>
        <w:pStyle w:val="ListParagraph"/>
        <w:numPr>
          <w:ilvl w:val="0"/>
          <w:numId w:val="2"/>
        </w:numPr>
        <w:spacing w:after="80"/>
      </w:pPr>
      <w:r>
        <w:rPr>
          <w:rFonts w:ascii="Arial" w:cs="Arial" w:eastAsia="Arial" w:hAnsi="Arial"/>
          <w:sz w:val="22"/>
          <w:szCs w:val="22"/>
        </w:rPr>
        <w:t xml:space="preserve">Exclusive Falak Rice UK distribution</w:t>
      </w:r>
    </w:p>
    <w:p>
      <w:pPr>
        <w:pStyle w:val="ListParagraph"/>
        <w:numPr>
          <w:ilvl w:val="0"/>
          <w:numId w:val="2"/>
        </w:numPr>
        <w:spacing w:after="80"/>
      </w:pPr>
      <w:r>
        <w:rPr>
          <w:rFonts w:ascii="Arial" w:cs="Arial" w:eastAsia="Arial" w:hAnsi="Arial"/>
          <w:sz w:val="22"/>
          <w:szCs w:val="22"/>
        </w:rPr>
        <w:t xml:space="preserve">Unitas Wholesale membership for 35 years</w:t>
      </w:r>
    </w:p>
    <w:p>
      <w:pPr>
        <w:pStyle w:val="ListParagraph"/>
        <w:numPr>
          <w:ilvl w:val="0"/>
          <w:numId w:val="2"/>
        </w:numPr>
        <w:spacing w:after="80"/>
      </w:pPr>
      <w:r>
        <w:rPr>
          <w:rFonts w:ascii="Arial" w:cs="Arial" w:eastAsia="Arial" w:hAnsi="Arial"/>
          <w:sz w:val="22"/>
          <w:szCs w:val="22"/>
        </w:rPr>
        <w:t xml:space="preserve">Amir Chaudhary’s dual expertise (family wholesale heritage plus FTSE100 management consulting)</w:t>
      </w:r>
    </w:p>
    <w:p>
      <w:pPr>
        <w:pStyle w:val="ListParagraph"/>
        <w:numPr>
          <w:ilvl w:val="0"/>
          <w:numId w:val="2"/>
        </w:numPr>
        <w:spacing w:after="80"/>
      </w:pPr>
      <w:r>
        <w:rPr>
          <w:rFonts w:ascii="Arial" w:cs="Arial" w:eastAsia="Arial" w:hAnsi="Arial"/>
          <w:sz w:val="22"/>
          <w:szCs w:val="22"/>
        </w:rPr>
        <w:t xml:space="preserve">Birmingham’s Balti Triangle heritage</w:t>
      </w:r>
    </w:p>
    <w:p>
      <w:pPr>
        <w:pStyle w:val="ListParagraph"/>
        <w:numPr>
          <w:ilvl w:val="0"/>
          <w:numId w:val="2"/>
        </w:numPr>
        <w:spacing w:after="80"/>
      </w:pPr>
      <w:r>
        <w:rPr>
          <w:rFonts w:ascii="Arial" w:cs="Arial" w:eastAsia="Arial" w:hAnsi="Arial"/>
          <w:sz w:val="22"/>
          <w:szCs w:val="22"/>
        </w:rPr>
        <w:t xml:space="preserve">Family-run charity and education advocacy</w:t>
      </w:r>
    </w:p>
    <w:p>
      <w:pPr>
        <w:spacing w:after="80"/>
      </w:pPr>
    </w:p>
    <w:p>
      <w:pPr>
        <w:spacing w:after="160"/>
      </w:pPr>
      <w:r>
        <w:rPr>
          <w:rFonts w:ascii="Arial" w:cs="Arial" w:eastAsia="Arial" w:hAnsi="Arial"/>
          <w:b/>
          <w:bCs/>
          <w:sz w:val="22"/>
          <w:szCs w:val="22"/>
        </w:rPr>
        <w:t xml:space="preserve">Note: </w:t>
      </w:r>
      <w:r>
        <w:rPr>
          <w:rFonts w:ascii="Arial" w:cs="Arial" w:eastAsia="Arial" w:hAnsi="Arial"/>
          <w:sz w:val="22"/>
          <w:szCs w:val="22"/>
        </w:rPr>
        <w:t xml:space="preserve">Specific certifications (BRC, SALSA, Halal) were not confirmed through public sources. These should be verified with the client — businesses of this scale and type would typically hold these and they are critical trust signals for the website.</w:t>
      </w:r>
    </w:p>
    <w:p>
      <w:r>
        <w:r>
          <w:br w:type="page"/>
        </w:r>
      </w:r>
    </w:p>
    <w:p>
      <w:pPr>
        <w:pStyle w:val="Heading1"/>
        <w:spacing w:before="360" w:after="240"/>
      </w:pPr>
      <w:r>
        <w:rPr>
          <w:rFonts w:ascii="Arial" w:cs="Arial" w:eastAsia="Arial" w:hAnsi="Arial"/>
          <w:b/>
          <w:bCs/>
          <w:sz w:val="32"/>
          <w:szCs w:val="32"/>
        </w:rPr>
        <w:t xml:space="preserve">2. Competitive Landscape</w:t>
      </w:r>
    </w:p>
    <w:p>
      <w:pPr>
        <w:spacing w:after="160"/>
        <w:jc w:val="left"/>
      </w:pPr>
      <w:r>
        <w:rPr>
          <w:rFonts w:ascii="Arial" w:cs="Arial" w:eastAsia="Arial" w:hAnsi="Arial"/>
          <w:sz w:val="22"/>
          <w:szCs w:val="22"/>
        </w:rPr>
        <w:t xml:space="preserve">Researching eight major competitors reveals a sector where digital maturity is strikingly low. This creates a substantial first-mover advantage for Indus Foods.</w:t>
      </w:r>
    </w:p>
    <w:p>
      <w:pPr>
        <w:pStyle w:val="Heading2"/>
        <w:spacing w:before="280" w:after="180"/>
      </w:pPr>
      <w:r>
        <w:rPr>
          <w:rFonts w:ascii="Arial" w:cs="Arial" w:eastAsia="Arial" w:hAnsi="Arial"/>
          <w:b/>
          <w:bCs/>
          <w:sz w:val="28"/>
          <w:szCs w:val="28"/>
        </w:rPr>
        <w:t xml:space="preserve">2.1 Competitor Comparison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900"/>
        <w:gridCol w:w="1100"/>
        <w:gridCol w:w="2226"/>
      </w:tblGrid>
      <w:tr>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1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Revenue</w:t>
            </w:r>
          </w:p>
        </w:tc>
        <w:tc>
          <w:tcPr>
            <w:tcW w:type="dxa" w:w="1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Service Pages</w:t>
            </w:r>
          </w:p>
        </w:tc>
        <w:tc>
          <w:tcPr>
            <w:tcW w:type="dxa" w:w="1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Trade Form</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Online Order</w:t>
            </w:r>
          </w:p>
        </w:tc>
        <w:tc>
          <w:tcPr>
            <w:tcW w:type="dxa" w:w="1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Site Quality</w:t>
            </w:r>
          </w:p>
        </w:tc>
        <w:tc>
          <w:tcPr>
            <w:tcW w:type="dxa" w:w="2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Takeaway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KTC Food Group</w:t>
            </w:r>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5 channels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Enquiry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 (2024)</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competitor with service pages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Vibrant Foods</w:t>
            </w:r>
            <w:r>
              <w:rPr>
                <w:rFonts w:ascii="Arial" w:cs="Arial" w:eastAsia="Arial" w:hAnsi="Arial"/>
                <w:sz w:val="20"/>
                <w:szCs w:val="20"/>
              </w:rPr>
              <w:t xml:space="preserve"> (TRS/East End/Fudco)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Brand only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Dated/offline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Largest player, weakest digital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Natco Foods</w:t>
            </w:r>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disclosed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Partial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Email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Trade app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Rebuilding</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one with digital ordering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P&amp;B Foods</w:t>
            </w:r>
            <w:r>
              <w:rPr>
                <w:rFonts w:ascii="Arial" w:cs="Arial" w:eastAsia="Arial" w:hAnsi="Arial"/>
                <w:sz w:val="20"/>
                <w:szCs w:val="20"/>
              </w:rPr>
              <w:t xml:space="preserve"> (Heera)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disclosed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basic</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Positions independent ownership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Westmill/Rajah</w:t>
            </w:r>
            <w:r>
              <w:rPr>
                <w:rFonts w:ascii="Arial" w:cs="Arial" w:eastAsia="Arial" w:hAnsi="Arial"/>
                <w:sz w:val="20"/>
                <w:szCs w:val="20"/>
              </w:rPr>
              <w:t xml:space="preserve"> (ABF)</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£16B+ group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Downloadable PDF catalogues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JK Foods</w:t>
            </w:r>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disclosed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Single page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Enquiry basket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 (2024)</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overall site, but no service pages</w:t>
            </w:r>
          </w:p>
        </w:tc>
      </w:tr>
      <w:tr>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2E7D4F"/>
                <w:sz w:val="20"/>
                <w:szCs w:val="20"/>
              </w:rPr>
              <w:t xml:space="preserve">INDUS FOODS</w:t>
            </w:r>
          </w:p>
        </w:tc>
        <w:tc>
          <w:tcPr>
            <w:tcW w:type="dxa" w:w="1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£15.3M</w:t>
            </w:r>
          </w:p>
        </w:tc>
        <w:tc>
          <w:tcPr>
            <w:tcW w:type="dxa" w:w="1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2E7D4F"/>
                <w:sz w:val="20"/>
                <w:szCs w:val="20"/>
              </w:rPr>
              <w:t xml:space="preserve">OPPORTUNITY</w:t>
            </w:r>
          </w:p>
        </w:tc>
        <w:tc>
          <w:tcPr>
            <w:tcW w:type="dxa" w:w="1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2E7D4F"/>
                <w:sz w:val="20"/>
                <w:szCs w:val="20"/>
              </w:rPr>
              <w:t xml:space="preserve">OPPORTUNITY</w:t>
            </w:r>
          </w:p>
        </w:tc>
        <w:tc>
          <w:tcPr>
            <w:tcW w:type="dxa" w:w="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Client’s own system</w:t>
            </w:r>
          </w:p>
        </w:tc>
        <w:tc>
          <w:tcPr>
            <w:tcW w:type="dxa" w:w="1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Building now</w:t>
            </w:r>
          </w:p>
        </w:tc>
        <w:tc>
          <w:tcPr>
            <w:tcW w:type="dxa" w:w="22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2E7D4F"/>
                <w:sz w:val="20"/>
                <w:szCs w:val="20"/>
              </w:rPr>
              <w:t xml:space="preserve">Can set the sector benchmark</w:t>
            </w:r>
          </w:p>
        </w:tc>
      </w:tr>
    </w:tbl>
    <w:p>
      <w:pPr>
        <w:spacing w:after="80"/>
      </w:pPr>
    </w:p>
    <w:p>
      <w:pPr>
        <w:pStyle w:val="Heading2"/>
        <w:spacing w:before="280" w:after="180"/>
      </w:pPr>
      <w:r>
        <w:rPr>
          <w:rFonts w:ascii="Arial" w:cs="Arial" w:eastAsia="Arial" w:hAnsi="Arial"/>
          <w:b/>
          <w:bCs/>
          <w:sz w:val="28"/>
          <w:szCs w:val="28"/>
        </w:rPr>
        <w:t xml:space="preserve">2.2 KTC Food Group — The Only Service-Page Benchmark</w:t>
      </w:r>
    </w:p>
    <w:p>
      <w:pPr>
        <w:spacing w:after="160"/>
        <w:jc w:val="left"/>
      </w:pPr>
      <w:r>
        <w:rPr>
          <w:rFonts w:ascii="Arial" w:cs="Arial" w:eastAsia="Arial" w:hAnsi="Arial"/>
          <w:sz w:val="22"/>
          <w:szCs w:val="22"/>
        </w:rPr>
        <w:t xml:space="preserve">KTC Food Group (ktcfoodgroup.co.uk, rebuilt August 2024 on Webflow) is the single best-practice example in the sector. They have dedicated pages for Food Service, Manufacturing, Retail &amp; Grocery, Export, and Technical — each with differentiated messaging, packaging format details, accreditation badges, and contact CTAs. KTC positions itself as the UK’s No.1 supplier of oils/fats to food service, with £500M revenue and 400+ employees. Their corporate site features leadership team photos and bios, downloadable product brochures, and strong sustainability messaging (Planet Palm RSPO-certified range). However, even KTC lacks an online trade account application form — they use an enquiry-based “speak to our team” model.</w:t>
      </w:r>
    </w:p>
    <w:p>
      <w:pPr>
        <w:pStyle w:val="Heading2"/>
        <w:spacing w:before="280" w:after="180"/>
      </w:pPr>
      <w:r>
        <w:rPr>
          <w:rFonts w:ascii="Arial" w:cs="Arial" w:eastAsia="Arial" w:hAnsi="Arial"/>
          <w:b/>
          <w:bCs/>
          <w:sz w:val="28"/>
          <w:szCs w:val="28"/>
        </w:rPr>
        <w:t xml:space="preserve">2.3 Vibrant Foods (TRS, East End, Fudco) — Largest Player, Weakest Digital</w:t>
      </w:r>
    </w:p>
    <w:p>
      <w:pPr>
        <w:spacing w:after="160"/>
        <w:jc w:val="left"/>
      </w:pPr>
      <w:r>
        <w:rPr>
          <w:rFonts w:ascii="Arial" w:cs="Arial" w:eastAsia="Arial" w:hAnsi="Arial"/>
          <w:sz w:val="22"/>
          <w:szCs w:val="22"/>
        </w:rPr>
        <w:t xml:space="preserve">A critical finding: TRS, East End Foods, and Fudco are all owned by Vibrant Foods (backed by Exponent Private Equity, headquartered in Watford). Combined branded revenues reach approximately £113M. East End Foods’ website is dated and consumer/recipe-oriented with no B2B service pages. TRS’s site returns errors. Fudco’s main site is parked/offline. The Vibrant Foods corporate site has a “Become A Supplier” form aimed at inbound suppliers, not trade customers. None of these three brands offers dedicated service pages or online trade account applications.</w:t>
      </w:r>
    </w:p>
    <w:p>
      <w:pPr>
        <w:pStyle w:val="Heading2"/>
        <w:spacing w:before="280" w:after="180"/>
      </w:pPr>
      <w:r>
        <w:rPr>
          <w:rFonts w:ascii="Arial" w:cs="Arial" w:eastAsia="Arial" w:hAnsi="Arial"/>
          <w:b/>
          <w:bCs/>
          <w:sz w:val="28"/>
          <w:szCs w:val="28"/>
        </w:rPr>
        <w:t xml:space="preserve">2.4 Natco Foods — Digital Ordering Leader</w:t>
      </w:r>
    </w:p>
    <w:p>
      <w:pPr>
        <w:spacing w:after="160"/>
        <w:jc w:val="left"/>
      </w:pPr>
      <w:r>
        <w:rPr>
          <w:rFonts w:ascii="Arial" w:cs="Arial" w:eastAsia="Arial" w:hAnsi="Arial"/>
          <w:sz w:val="22"/>
          <w:szCs w:val="22"/>
        </w:rPr>
        <w:t xml:space="preserve">Natco Foods (established 1961) is the only competitor with a genuine digital B2B ordering system — a dedicated trade ordering app available on iOS and Android, featuring product search, barcode scanning, PDF orders, promotions, and 24/7 ordering capability. Their main website currently shows a “Coming Soon” placeholder — they are mid-rebuild. Their Shopify D2C store has a “Trade Customers” page that promotes the app and directs users to email to get started. Natco’s unique differentiator is their charitable mission — 100% of profits donated to charity (women’s and girls’ education since 2011).</w:t>
      </w:r>
    </w:p>
    <w:p>
      <w:pPr>
        <w:pStyle w:val="Heading2"/>
        <w:spacing w:before="280" w:after="180"/>
      </w:pPr>
      <w:r>
        <w:rPr>
          <w:rFonts w:ascii="Arial" w:cs="Arial" w:eastAsia="Arial" w:hAnsi="Arial"/>
          <w:b/>
          <w:bCs/>
          <w:sz w:val="28"/>
          <w:szCs w:val="28"/>
        </w:rPr>
        <w:t xml:space="preserve">2.5 P&amp;B Foods (Heera) — Largest Independent</w:t>
      </w:r>
    </w:p>
    <w:p>
      <w:pPr>
        <w:spacing w:after="160"/>
        <w:jc w:val="left"/>
      </w:pPr>
      <w:r>
        <w:rPr>
          <w:rFonts w:ascii="Arial" w:cs="Arial" w:eastAsia="Arial" w:hAnsi="Arial"/>
          <w:sz w:val="22"/>
          <w:szCs w:val="22"/>
        </w:rPr>
        <w:t xml:space="preserve">P&amp;B Foods Ltd (Heera brand), based in Bradford, claims to be “the largest independently owned Asian food wholesale distributor.” Founded in 1965, with approximately 150 employees, they moved to a purpose-built facility in 2016 with robotics and bespoke warehouse management. They operate 5 brands: Heera (mainstream retail), Balah (food service/catering), Rishta (premium pickles/chutneys), Parivar (value/budget), and RMD Red Circle (oriental). Their website is clean and professional but has no separate service pages, no trade account form, and no online ordering. They explicitly position their independent ownership against PE-backed competitors.</w:t>
      </w:r>
    </w:p>
    <w:p>
      <w:pPr>
        <w:pStyle w:val="Heading2"/>
        <w:spacing w:before="280" w:after="180"/>
      </w:pPr>
      <w:r>
        <w:rPr>
          <w:rFonts w:ascii="Arial" w:cs="Arial" w:eastAsia="Arial" w:hAnsi="Arial"/>
          <w:b/>
          <w:bCs/>
          <w:sz w:val="28"/>
          <w:szCs w:val="28"/>
        </w:rPr>
        <w:t xml:space="preserve">2.6 Westmill/Rajah (Associated British Foods) — Corporate Backing</w:t>
      </w:r>
    </w:p>
    <w:p>
      <w:pPr>
        <w:spacing w:after="160"/>
        <w:jc w:val="left"/>
      </w:pPr>
      <w:r>
        <w:rPr>
          <w:rFonts w:ascii="Arial" w:cs="Arial" w:eastAsia="Arial" w:hAnsi="Arial"/>
          <w:sz w:val="22"/>
          <w:szCs w:val="22"/>
        </w:rPr>
        <w:t xml:space="preserve">Rajah Spices sits within Westmill Foods, part of Associated British Foods (a £16B+ FTSE100 group). The Westmill portfolio includes Rajah, Elephant Atta, Lucky Boat, Green Dragon, and Patak’s. Their corporate site offers three downloadable PDF catalogues (UK, EU, Industrial EU) — a standout feature no other competitor provides. Rajah’s consumer site is a polished Shopify store with cultural storytelling. Westmill operates UK and EU online trade shops likely requiring trade registration. However, even they lack dedicated channel-specific service pages and a visible online trade account application.</w:t>
      </w:r>
    </w:p>
    <w:p>
      <w:r>
        <w:r>
          <w:br w:type="page"/>
        </w:r>
      </w:r>
    </w:p>
    <w:p>
      <w:pPr>
        <w:pStyle w:val="Heading1"/>
        <w:spacing w:before="360" w:after="240"/>
      </w:pPr>
      <w:r>
        <w:rPr>
          <w:rFonts w:ascii="Arial" w:cs="Arial" w:eastAsia="Arial" w:hAnsi="Arial"/>
          <w:b/>
          <w:bCs/>
          <w:sz w:val="32"/>
          <w:szCs w:val="32"/>
        </w:rPr>
        <w:t xml:space="preserve">3. JK Foods Deep Dive — Client’s Identified Benchmark</w:t>
      </w:r>
    </w:p>
    <w:p>
      <w:pPr>
        <w:spacing w:after="160"/>
        <w:jc w:val="left"/>
      </w:pPr>
      <w:r>
        <w:rPr>
          <w:rFonts w:ascii="Arial" w:cs="Arial" w:eastAsia="Arial" w:hAnsi="Arial"/>
          <w:sz w:val="22"/>
          <w:szCs w:val="22"/>
        </w:rPr>
        <w:t xml:space="preserve">The client identified JK Foods as an example of a wholesale company with a new, well-designed website. This section provides a detailed analysis of their approach, what works, what doesn’t, and what Indus Foods should and shouldn’t adopt.</w:t>
      </w:r>
    </w:p>
    <w:p>
      <w:pPr>
        <w:pStyle w:val="Heading2"/>
        <w:spacing w:before="280" w:after="180"/>
      </w:pPr>
      <w:r>
        <w:rPr>
          <w:rFonts w:ascii="Arial" w:cs="Arial" w:eastAsia="Arial" w:hAnsi="Arial"/>
          <w:b/>
          <w:bCs/>
          <w:sz w:val="28"/>
          <w:szCs w:val="28"/>
        </w:rPr>
        <w:t xml:space="preserve">3.1 Company Background</w:t>
      </w:r>
    </w:p>
    <w:p>
      <w:pPr>
        <w:spacing w:after="160"/>
        <w:jc w:val="left"/>
      </w:pPr>
      <w:r>
        <w:rPr>
          <w:rFonts w:ascii="Arial" w:cs="Arial" w:eastAsia="Arial" w:hAnsi="Arial"/>
          <w:sz w:val="22"/>
          <w:szCs w:val="22"/>
        </w:rPr>
        <w:t xml:space="preserve">JK Foods UK is a Nottingham-based oriental food wholesaler and distributor, part of the Hyperama Group. Founded by Mark Johal, they supply Chinese restaurants, takeaways, retailers, and wholesalers throughout the UK with 1,600+ products. They have direct links with suppliers across the Far East and have expanded their own brand “Tiger Tiger Foods” into the USA, Europe, and the Middle East. They are also a Unitas Wholesale member. Their website is custom-built on Laravel/PHP (not WordPress) by agency TeqNoor, with a WooCommerce-style enquiry basket system.</w:t>
      </w:r>
    </w:p>
    <w:p>
      <w:pPr>
        <w:pStyle w:val="Heading2"/>
        <w:spacing w:before="280" w:after="180"/>
      </w:pPr>
      <w:r>
        <w:rPr>
          <w:rFonts w:ascii="Arial" w:cs="Arial" w:eastAsia="Arial" w:hAnsi="Arial"/>
          <w:b/>
          <w:bCs/>
          <w:sz w:val="28"/>
          <w:szCs w:val="28"/>
        </w:rPr>
        <w:t xml:space="preserve">3.2 What JK Foods Does Well</w:t>
      </w:r>
    </w:p>
    <w:p>
      <w:pPr>
        <w:spacing w:before="200" w:after="120"/>
      </w:pPr>
      <w:r>
        <w:rPr>
          <w:rFonts w:ascii="Arial" w:cs="Arial" w:eastAsia="Arial" w:hAnsi="Arial"/>
          <w:b/>
          <w:bCs/>
          <w:sz w:val="24"/>
          <w:szCs w:val="24"/>
        </w:rPr>
        <w:t xml:space="preserve">Visual cuisine selector on trade registration</w:t>
      </w:r>
    </w:p>
    <w:p>
      <w:pPr>
        <w:spacing w:after="160"/>
        <w:jc w:val="left"/>
      </w:pPr>
      <w:r>
        <w:rPr>
          <w:rFonts w:ascii="Arial" w:cs="Arial" w:eastAsia="Arial" w:hAnsi="Arial"/>
          <w:sz w:val="22"/>
          <w:szCs w:val="22"/>
        </w:rPr>
        <w:t xml:space="preserve">Instead of a boring dropdown for product interests, JK Foods uses clickable image tiles (Chinese, Thai, Vietnamese, Korean, Japanese, Indian) so applicants can visually select which cuisines interest them. This is the single best idea worth adapting for Indus Foods — using visual tiles for product category interest selection (Spices, Rice, Lentils, Frozen, Oils, etc.) on the trade application form.</w:t>
      </w:r>
    </w:p>
    <w:p>
      <w:pPr>
        <w:spacing w:before="200" w:after="120"/>
      </w:pPr>
      <w:r>
        <w:rPr>
          <w:rFonts w:ascii="Arial" w:cs="Arial" w:eastAsia="Arial" w:hAnsi="Arial"/>
          <w:b/>
          <w:bCs/>
          <w:sz w:val="24"/>
          <w:szCs w:val="24"/>
        </w:rPr>
        <w:t xml:space="preserve">Enquiry basket system (not shopping cart)</w:t>
      </w:r>
    </w:p>
    <w:p>
      <w:pPr>
        <w:spacing w:after="160"/>
        <w:jc w:val="left"/>
      </w:pPr>
      <w:r>
        <w:rPr>
          <w:rFonts w:ascii="Arial" w:cs="Arial" w:eastAsia="Arial" w:hAnsi="Arial"/>
          <w:sz w:val="22"/>
          <w:szCs w:val="22"/>
        </w:rPr>
        <w:t xml:space="preserve">JK Foods uses an enquiry-basket model rather than a shopping cart — users add items to an enquiry list and submit for a quote. This is a smart B2B approach that avoids the complexity of live pricing and stock management. The client’s own sales software will handle this functionality for Indus Foods, so this validates the planned approach without requiring us to build it.</w:t>
      </w:r>
    </w:p>
    <w:p>
      <w:pPr>
        <w:spacing w:before="200" w:after="120"/>
      </w:pPr>
      <w:r>
        <w:rPr>
          <w:rFonts w:ascii="Arial" w:cs="Arial" w:eastAsia="Arial" w:hAnsi="Arial"/>
          <w:b/>
          <w:bCs/>
          <w:sz w:val="24"/>
          <w:szCs w:val="24"/>
        </w:rPr>
        <w:t xml:space="preserve">News/announcement banner</w:t>
      </w:r>
    </w:p>
    <w:p>
      <w:pPr>
        <w:spacing w:after="160"/>
        <w:jc w:val="left"/>
      </w:pPr>
      <w:r>
        <w:rPr>
          <w:rFonts w:ascii="Arial" w:cs="Arial" w:eastAsia="Arial" w:hAnsi="Arial"/>
          <w:sz w:val="22"/>
          <w:szCs w:val="22"/>
        </w:rPr>
        <w:t xml:space="preserve">A banner at the top highlighting their Tiger Tiger Pulp+ winning “Best Fruit Juice Drink” at UK Soft Drinks Awards 2025 is a live trust signal. Indus Foods should implement a similar news/announcement bar when there is something worth highlighting (awards, new brand launches, industry recognition).</w:t>
      </w:r>
    </w:p>
    <w:p>
      <w:pPr>
        <w:spacing w:before="200" w:after="120"/>
      </w:pPr>
      <w:r>
        <w:rPr>
          <w:rFonts w:ascii="Arial" w:cs="Arial" w:eastAsia="Arial" w:hAnsi="Arial"/>
          <w:b/>
          <w:bCs/>
          <w:sz w:val="24"/>
          <w:szCs w:val="24"/>
        </w:rPr>
        <w:t xml:space="preserve">Business type dropdown on trade form</w:t>
      </w:r>
    </w:p>
    <w:p>
      <w:pPr>
        <w:spacing w:after="160"/>
        <w:jc w:val="left"/>
      </w:pPr>
      <w:r>
        <w:rPr>
          <w:rFonts w:ascii="Arial" w:cs="Arial" w:eastAsia="Arial" w:hAnsi="Arial"/>
          <w:sz w:val="22"/>
          <w:szCs w:val="22"/>
        </w:rPr>
        <w:t xml:space="preserve">Their trade register collects “Type of Business” (Wholesale, Food Service, Cash and Carry, Retail Shop, HORECA) — which validates our recommended approach of collecting this information for conditional logic and CRM segmentation.</w:t>
      </w:r>
    </w:p>
    <w:p>
      <w:pPr>
        <w:spacing w:before="200" w:after="120"/>
      </w:pPr>
      <w:r>
        <w:rPr>
          <w:rFonts w:ascii="Arial" w:cs="Arial" w:eastAsia="Arial" w:hAnsi="Arial"/>
          <w:b/>
          <w:bCs/>
          <w:sz w:val="24"/>
          <w:szCs w:val="24"/>
        </w:rPr>
        <w:t xml:space="preserve">Mobile app promotion</w:t>
      </w:r>
    </w:p>
    <w:p>
      <w:pPr>
        <w:spacing w:after="160"/>
        <w:jc w:val="left"/>
      </w:pPr>
      <w:r>
        <w:rPr>
          <w:rFonts w:ascii="Arial" w:cs="Arial" w:eastAsia="Arial" w:hAnsi="Arial"/>
          <w:sz w:val="22"/>
          <w:szCs w:val="22"/>
        </w:rPr>
        <w:t xml:space="preserve">JK Foods actively promotes their ordering app with a “Discover App” CTA on the homepage. When the client’s sales software integration is ready, this approach of promoting the ordering channel on the website is worth emulating.</w:t>
      </w:r>
    </w:p>
    <w:p>
      <w:pPr>
        <w:pStyle w:val="Heading2"/>
        <w:spacing w:before="280" w:after="180"/>
      </w:pPr>
      <w:r>
        <w:rPr>
          <w:rFonts w:ascii="Arial" w:cs="Arial" w:eastAsia="Arial" w:hAnsi="Arial"/>
          <w:b/>
          <w:bCs/>
          <w:sz w:val="28"/>
          <w:szCs w:val="28"/>
        </w:rPr>
        <w:t xml:space="preserve">3.3 What JK Foods Gets Wrong</w:t>
      </w:r>
    </w:p>
    <w:p>
      <w:pPr>
        <w:spacing w:before="200" w:after="120"/>
      </w:pPr>
      <w:r>
        <w:rPr>
          <w:rFonts w:ascii="Arial" w:cs="Arial" w:eastAsia="Arial" w:hAnsi="Arial"/>
          <w:b/>
          <w:bCs/>
          <w:sz w:val="24"/>
          <w:szCs w:val="24"/>
        </w:rPr>
        <w:t xml:space="preserve">No dedicated service pages</w:t>
      </w:r>
    </w:p>
    <w:p>
      <w:pPr>
        <w:spacing w:after="160"/>
        <w:jc w:val="left"/>
      </w:pPr>
      <w:r>
        <w:rPr>
          <w:rFonts w:ascii="Arial" w:cs="Arial" w:eastAsia="Arial" w:hAnsi="Arial"/>
          <w:sz w:val="22"/>
          <w:szCs w:val="22"/>
        </w:rPr>
        <w:t xml:space="preserve">JK Foods has zero dedicated service pages. Their entire site is product-catalogue-focused, organised by cuisine type (Chinese, Thai, Japanese) rather than by customer type. This means they treat a restaurant owner and a wholesale buyer identically, which is a missed opportunity. Indus Foods’ four service pages will be a genuine competitive advantage.</w:t>
      </w:r>
    </w:p>
    <w:p>
      <w:pPr>
        <w:spacing w:before="200" w:after="120"/>
      </w:pPr>
      <w:r>
        <w:rPr>
          <w:rFonts w:ascii="Arial" w:cs="Arial" w:eastAsia="Arial" w:hAnsi="Arial"/>
          <w:b/>
          <w:bCs/>
          <w:sz w:val="24"/>
          <w:szCs w:val="24"/>
        </w:rPr>
        <w:t xml:space="preserve">Weak trade registration form</w:t>
      </w:r>
    </w:p>
    <w:p>
      <w:pPr>
        <w:spacing w:after="160"/>
        <w:jc w:val="left"/>
      </w:pPr>
      <w:r>
        <w:rPr>
          <w:rFonts w:ascii="Arial" w:cs="Arial" w:eastAsia="Arial" w:hAnsi="Arial"/>
          <w:sz w:val="22"/>
          <w:szCs w:val="22"/>
        </w:rPr>
        <w:t xml:space="preserve">Their trade register form is a single long page with no multi-step flow, no progress bar, and critically no benefits section above it. You land on a wall of 15+ form fields with no explanation of what a trade account gets you, no social proof, and no “5,000+ businesses trust us” messaging. Our recommended multi-step approach with a benefits introduction will convert significantly better.</w:t>
      </w:r>
    </w:p>
    <w:p>
      <w:pPr>
        <w:spacing w:before="200" w:after="120"/>
      </w:pPr>
      <w:r>
        <w:rPr>
          <w:rFonts w:ascii="Arial" w:cs="Arial" w:eastAsia="Arial" w:hAnsi="Arial"/>
          <w:b/>
          <w:bCs/>
          <w:sz w:val="24"/>
          <w:szCs w:val="24"/>
        </w:rPr>
        <w:t xml:space="preserve">Poor copy quality</w:t>
      </w:r>
    </w:p>
    <w:p>
      <w:pPr>
        <w:spacing w:after="160"/>
        <w:jc w:val="left"/>
      </w:pPr>
      <w:r>
        <w:rPr>
          <w:rFonts w:ascii="Arial" w:cs="Arial" w:eastAsia="Arial" w:hAnsi="Arial"/>
          <w:sz w:val="22"/>
          <w:szCs w:val="22"/>
        </w:rPr>
        <w:t xml:space="preserve">The website copy reads like AI-generated content that was not properly edited. Sentences like “We clients are happy they get every order on time” and generic corporate platitudes undermine credibility. Indus Foods’ content needs to feel authentic and human — Amir’s story, the family heritage, the Balti Triangle origin. That genuine narrative will stand out dramatically.</w:t>
      </w:r>
    </w:p>
    <w:p>
      <w:pPr>
        <w:spacing w:before="200" w:after="120"/>
      </w:pPr>
      <w:r>
        <w:rPr>
          <w:rFonts w:ascii="Arial" w:cs="Arial" w:eastAsia="Arial" w:hAnsi="Arial"/>
          <w:b/>
          <w:bCs/>
          <w:sz w:val="24"/>
          <w:szCs w:val="24"/>
        </w:rPr>
        <w:t xml:space="preserve">No WhatsApp strategy</w:t>
      </w:r>
    </w:p>
    <w:p>
      <w:pPr>
        <w:spacing w:after="160"/>
        <w:jc w:val="left"/>
      </w:pPr>
      <w:r>
        <w:rPr>
          <w:rFonts w:ascii="Arial" w:cs="Arial" w:eastAsia="Arial" w:hAnsi="Arial"/>
          <w:sz w:val="22"/>
          <w:szCs w:val="22"/>
        </w:rPr>
        <w:t xml:space="preserve">JK Foods has a WhatsApp floating button but no contextual use of it on content pages. There is no “Message us on WhatsApp for a quick quote” on relevant pages. Indus Foods should integrate WhatsApp as a genuine secondary conversion channel on service pages and the trade application page.</w:t>
      </w:r>
    </w:p>
    <w:p>
      <w:pPr>
        <w:pStyle w:val="Heading2"/>
        <w:spacing w:before="280" w:after="180"/>
      </w:pPr>
      <w:r>
        <w:rPr>
          <w:rFonts w:ascii="Arial" w:cs="Arial" w:eastAsia="Arial" w:hAnsi="Arial"/>
          <w:b/>
          <w:bCs/>
          <w:sz w:val="28"/>
          <w:szCs w:val="28"/>
        </w:rPr>
        <w:t xml:space="preserve">3.4 What to Adopt vs. What to Skip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Adopt for Indus Foods?</w:t>
            </w:r>
          </w:p>
        </w:tc>
        <w:tc>
          <w:tcPr>
            <w:tcW w:type="dxa" w:w="37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tile selector on trade form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Yes — adapt for product categories</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Makes the form feel like onboarding, not paperwork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News/announcement bar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Yes — when relevant news exists</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trust signal and freshness indicator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type collection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Yes — already in our plan</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Validates our approach for segmentation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Enquiry basket 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Client’s own system handles this</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Validates the B2B approach; not in our scope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Cuisine-based site structure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No — use customer-type structure</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Customer-type pages are more conversion-focused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Single-page trade form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No — use multi-step with progress</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Multi-step forms convert 86% better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Laravel/PHP build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No — stay with WordPress/Spectra</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WordPress is more maintainable for the client</w:t>
            </w:r>
          </w:p>
        </w:tc>
      </w:tr>
    </w:tbl>
    <w:p>
      <w:r>
        <w:r>
          <w:br w:type="page"/>
        </w:r>
      </w:r>
    </w:p>
    <w:p>
      <w:pPr>
        <w:pStyle w:val="Heading1"/>
        <w:spacing w:before="360" w:after="240"/>
      </w:pPr>
      <w:r>
        <w:rPr>
          <w:rFonts w:ascii="Arial" w:cs="Arial" w:eastAsia="Arial" w:hAnsi="Arial"/>
          <w:b/>
          <w:bCs/>
          <w:sz w:val="32"/>
          <w:szCs w:val="32"/>
        </w:rPr>
        <w:t xml:space="preserve">4. Service Page Template Design (Updated — V3)</w:t>
      </w:r>
    </w:p>
    <w:p>
      <w:pPr>
        <w:spacing w:after="160"/>
        <w:jc w:val="left"/>
      </w:pPr>
      <w:r>
        <w:rPr>
          <w:rFonts w:ascii="Arial" w:cs="Arial" w:eastAsia="Arial" w:hAnsi="Arial"/>
          <w:sz w:val="22"/>
          <w:szCs w:val="22"/>
        </w:rPr>
        <w:t xml:space="preserve">Based on competitor gaps, JK Foods analysis, B2B wholesale best practices, and persona-based user testing, here is the recommended structure for a single service page template that works across all four service categories. The same template is used for all four pages, with only the content swapped — reducing build time while maintaining consistency.</w:t>
      </w:r>
    </w:p>
    <w:p>
      <w:pPr>
        <w:spacing w:after="160"/>
      </w:pPr>
      <w:r>
        <w:rPr>
          <w:rFonts w:ascii="Arial" w:cs="Arial" w:eastAsia="Arial" w:hAnsi="Arial"/>
          <w:i/>
          <w:iCs/>
          <w:color w:val="555555"/>
          <w:sz w:val="22"/>
          <w:szCs w:val="22"/>
        </w:rPr>
        <w:t xml:space="preserve">V3 updates: Trust bar reduced to 4 stats, minimum order value (MOV) added prominently in three locations, trade price hints on product tiles, heritage strip added, brand logos strip added, three testimonials from different business types, delivery cut-off times specified throughout.</w:t>
      </w:r>
    </w:p>
    <w:p>
      <w:pPr>
        <w:pStyle w:val="Heading2"/>
        <w:spacing w:before="280" w:after="180"/>
      </w:pPr>
      <w:r>
        <w:rPr>
          <w:rFonts w:ascii="Arial" w:cs="Arial" w:eastAsia="Arial" w:hAnsi="Arial"/>
          <w:b/>
          <w:bCs/>
          <w:sz w:val="28"/>
          <w:szCs w:val="28"/>
        </w:rPr>
        <w:t xml:space="preserve">4.1 Above-the-Fold Content</w:t>
      </w:r>
    </w:p>
    <w:p>
      <w:pPr>
        <w:spacing w:before="200" w:after="120"/>
      </w:pPr>
      <w:r>
        <w:rPr>
          <w:rFonts w:ascii="Arial" w:cs="Arial" w:eastAsia="Arial" w:hAnsi="Arial"/>
          <w:b/>
          <w:bCs/>
          <w:sz w:val="24"/>
          <w:szCs w:val="24"/>
        </w:rPr>
        <w:t xml:space="preserve">Hero Section (Spectra Container block with background image)</w:t>
      </w:r>
    </w:p>
    <w:p>
      <w:pPr>
        <w:spacing w:after="160"/>
        <w:jc w:val="left"/>
      </w:pPr>
      <w:r>
        <w:rPr>
          <w:rFonts w:ascii="Arial" w:cs="Arial" w:eastAsia="Arial" w:hAnsi="Arial"/>
          <w:sz w:val="22"/>
          <w:szCs w:val="22"/>
        </w:rPr>
        <w:t xml:space="preserve">A strong, service-specific headline that immediately communicates value, a sub-headline addressing the primary pain point, a prominent CTA button (“Apply for a Trade Account” or “Request a Quote”), and a secondary CTA (“Download Our Catalogue”). Use real photography — warehouse, delivery fleet, or product shots — not stock imagery.</w:t>
      </w:r>
    </w:p>
    <w:p>
      <w:pPr>
        <w:spacing w:after="160"/>
      </w:pPr>
      <w:r>
        <w:rPr>
          <w:rFonts w:ascii="Arial" w:cs="Arial" w:eastAsia="Arial" w:hAnsi="Arial"/>
          <w:b/>
          <w:bCs/>
          <w:sz w:val="22"/>
          <w:szCs w:val="22"/>
        </w:rPr>
        <w:t xml:space="preserve">V3 addition: </w:t>
      </w:r>
      <w:r>
        <w:rPr>
          <w:rFonts w:ascii="Arial" w:cs="Arial" w:eastAsia="Arial" w:hAnsi="Arial"/>
          <w:sz w:val="22"/>
          <w:szCs w:val="22"/>
        </w:rPr>
        <w:t xml:space="preserve">The hero now includes a floating badge showing “From £75 minimum order” and a “60+ Years Supplying UK Kitchens” overlay badge on the hero image. This immediately answers the prospect’s first two questions: “How much do I need to spend?” and “Can I trust these people?”</w:t>
      </w:r>
    </w:p>
    <w:p>
      <w:pPr>
        <w:spacing w:after="80"/>
      </w:pPr>
    </w:p>
    <w:p>
      <w:pPr>
        <w:spacing w:after="160"/>
      </w:pPr>
      <w:r>
        <w:rPr>
          <w:rFonts w:ascii="Arial" w:cs="Arial" w:eastAsia="Arial" w:hAnsi="Arial"/>
          <w:b/>
          <w:bCs/>
          <w:sz w:val="22"/>
          <w:szCs w:val="22"/>
        </w:rPr>
        <w:t xml:space="preserve">Hero headlines per service:</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sz w:val="22"/>
          <w:szCs w:val="22"/>
        </w:rPr>
        <w:t xml:space="preserve">Food Service: </w:t>
      </w:r>
      <w:r>
        <w:rPr>
          <w:rFonts w:ascii="Arial" w:cs="Arial" w:eastAsia="Arial" w:hAnsi="Arial"/>
          <w:sz w:val="22"/>
          <w:szCs w:val="22"/>
        </w:rPr>
        <w:t xml:space="preserve">“Your kitchen’s secret to authentic flavour, delivered on time, every time.”</w:t>
      </w:r>
    </w:p>
    <w:p>
      <w:pPr>
        <w:pStyle w:val="ListParagraph"/>
        <w:numPr>
          <w:ilvl w:val="0"/>
          <w:numId w:val="2"/>
        </w:numPr>
        <w:spacing w:after="80"/>
      </w:pPr>
      <w:r>
        <w:rPr>
          <w:rFonts w:ascii="Arial" w:cs="Arial" w:eastAsia="Arial" w:hAnsi="Arial"/>
          <w:b/>
          <w:bCs/>
          <w:sz w:val="22"/>
          <w:szCs w:val="22"/>
        </w:rPr>
        <w:t xml:space="preserve">Manufacturing: </w:t>
      </w:r>
      <w:r>
        <w:rPr>
          <w:rFonts w:ascii="Arial" w:cs="Arial" w:eastAsia="Arial" w:hAnsi="Arial"/>
          <w:sz w:val="22"/>
          <w:szCs w:val="22"/>
        </w:rPr>
        <w:t xml:space="preserve">“Bulk ingredients and white-label production, quality-certified since 1975.”</w:t>
      </w:r>
    </w:p>
    <w:p>
      <w:pPr>
        <w:pStyle w:val="ListParagraph"/>
        <w:numPr>
          <w:ilvl w:val="0"/>
          <w:numId w:val="2"/>
        </w:numPr>
        <w:spacing w:after="80"/>
      </w:pPr>
      <w:r>
        <w:rPr>
          <w:rFonts w:ascii="Arial" w:cs="Arial" w:eastAsia="Arial" w:hAnsi="Arial"/>
          <w:b/>
          <w:bCs/>
          <w:sz w:val="22"/>
          <w:szCs w:val="22"/>
        </w:rPr>
        <w:t xml:space="preserve">Retail: </w:t>
      </w:r>
      <w:r>
        <w:rPr>
          <w:rFonts w:ascii="Arial" w:cs="Arial" w:eastAsia="Arial" w:hAnsi="Arial"/>
          <w:sz w:val="22"/>
          <w:szCs w:val="22"/>
        </w:rPr>
        <w:t xml:space="preserve">“Stock the brands your customers trust.”</w:t>
      </w:r>
    </w:p>
    <w:p>
      <w:pPr>
        <w:pStyle w:val="ListParagraph"/>
        <w:numPr>
          <w:ilvl w:val="0"/>
          <w:numId w:val="2"/>
        </w:numPr>
        <w:spacing w:after="80"/>
      </w:pPr>
      <w:r>
        <w:rPr>
          <w:rFonts w:ascii="Arial" w:cs="Arial" w:eastAsia="Arial" w:hAnsi="Arial"/>
          <w:b/>
          <w:bCs/>
          <w:sz w:val="22"/>
          <w:szCs w:val="22"/>
        </w:rPr>
        <w:t xml:space="preserve">Wholesale: </w:t>
      </w:r>
      <w:r>
        <w:rPr>
          <w:rFonts w:ascii="Arial" w:cs="Arial" w:eastAsia="Arial" w:hAnsi="Arial"/>
          <w:sz w:val="22"/>
          <w:szCs w:val="22"/>
        </w:rPr>
        <w:t xml:space="preserve">“Direct-import pricing for volume buyers across the UK and Europe.”</w:t>
      </w:r>
    </w:p>
    <w:p>
      <w:pPr>
        <w:spacing w:before="200" w:after="120"/>
      </w:pPr>
      <w:r>
        <w:rPr>
          <w:rFonts w:ascii="Arial" w:cs="Arial" w:eastAsia="Arial" w:hAnsi="Arial"/>
          <w:b/>
          <w:bCs/>
          <w:sz w:val="24"/>
          <w:szCs w:val="24"/>
        </w:rPr>
        <w:t xml:space="preserve">Trust Bar (Spectra Counter block or Icon List)</w:t>
      </w:r>
    </w:p>
    <w:p>
      <w:pPr>
        <w:spacing w:after="160"/>
      </w:pPr>
      <w:r>
        <w:rPr>
          <w:rFonts w:ascii="Arial" w:cs="Arial" w:eastAsia="Arial" w:hAnsi="Arial"/>
          <w:b/>
          <w:bCs/>
          <w:sz w:val="22"/>
          <w:szCs w:val="22"/>
        </w:rPr>
        <w:t xml:space="preserve">V3 change: </w:t>
      </w:r>
      <w:r>
        <w:rPr>
          <w:rFonts w:ascii="Arial" w:cs="Arial" w:eastAsia="Arial" w:hAnsi="Arial"/>
          <w:sz w:val="22"/>
          <w:szCs w:val="22"/>
        </w:rPr>
        <w:t xml:space="preserve">Reduced from 6 stats to 4. Persona testing showed that too many statistics overwhelm busy operators. The trust bar now shows only the four most impactful figures:</w:t>
      </w:r>
    </w:p>
    <w:p>
      <w:pPr>
        <w:spacing w:after="160"/>
        <w:jc w:val="left"/>
      </w:pPr>
      <w:r>
        <w:rPr>
          <w:rFonts w:ascii="Arial" w:cs="Arial" w:eastAsia="Arial" w:hAnsi="Arial"/>
          <w:sz w:val="22"/>
          <w:szCs w:val="22"/>
        </w:rPr>
        <w:t xml:space="preserve">“5,000+ Businesses Served | 3,000+ Products Available | 60+ Years in Business | Next-Day Midlands Delivery”</w:t>
      </w:r>
    </w:p>
    <w:p>
      <w:pPr>
        <w:spacing w:after="160"/>
      </w:pPr>
      <w:r>
        <w:rPr>
          <w:rFonts w:ascii="Arial" w:cs="Arial" w:eastAsia="Arial" w:hAnsi="Arial"/>
          <w:i/>
          <w:iCs/>
          <w:color w:val="555555"/>
          <w:sz w:val="22"/>
          <w:szCs w:val="22"/>
        </w:rPr>
        <w:t xml:space="preserve">Removed: “125+ Source Countries” and “Family-Owned Since 1962” — these are still covered in the heritage strip further down the page, where they carry more weight with context around them.</w:t>
      </w:r>
    </w:p>
    <w:p>
      <w:pPr>
        <w:pStyle w:val="Heading2"/>
        <w:spacing w:before="280" w:after="180"/>
      </w:pPr>
      <w:r>
        <w:rPr>
          <w:rFonts w:ascii="Arial" w:cs="Arial" w:eastAsia="Arial" w:hAnsi="Arial"/>
          <w:b/>
          <w:bCs/>
          <w:sz w:val="28"/>
          <w:szCs w:val="28"/>
        </w:rPr>
        <w:t xml:space="preserve">4.2 Below-the-Fold Content</w:t>
      </w:r>
    </w:p>
    <w:p>
      <w:pPr>
        <w:spacing w:before="200" w:after="120"/>
      </w:pPr>
      <w:r>
        <w:rPr>
          <w:rFonts w:ascii="Arial" w:cs="Arial" w:eastAsia="Arial" w:hAnsi="Arial"/>
          <w:b/>
          <w:bCs/>
          <w:sz w:val="24"/>
          <w:szCs w:val="24"/>
        </w:rPr>
        <w:t xml:space="preserve">“Why Indus Foods” Benefits Section (Spectra Info Box, 3-column grid)</w:t>
      </w:r>
    </w:p>
    <w:p>
      <w:pPr>
        <w:spacing w:after="160"/>
        <w:jc w:val="left"/>
      </w:pPr>
      <w:r>
        <w:rPr>
          <w:rFonts w:ascii="Arial" w:cs="Arial" w:eastAsia="Arial" w:hAnsi="Arial"/>
          <w:sz w:val="22"/>
          <w:szCs w:val="22"/>
        </w:rPr>
        <w:t xml:space="preserve">Six benefit cards with icons, each tailored to the service type. These are the sections that change between the four pages:</w:t>
      </w:r>
    </w:p>
    <w:p>
      <w:pPr>
        <w:pStyle w:val="ListParagraph"/>
        <w:numPr>
          <w:ilvl w:val="0"/>
          <w:numId w:val="2"/>
        </w:numPr>
        <w:spacing w:after="80"/>
      </w:pPr>
      <w:r>
        <w:rPr>
          <w:rFonts w:ascii="Arial" w:cs="Arial" w:eastAsia="Arial" w:hAnsi="Arial"/>
          <w:b/>
          <w:bCs/>
          <w:sz w:val="22"/>
          <w:szCs w:val="22"/>
        </w:rPr>
        <w:t xml:space="preserve">Food Service: </w:t>
      </w:r>
      <w:r>
        <w:rPr>
          <w:rFonts w:ascii="Arial" w:cs="Arial" w:eastAsia="Arial" w:hAnsi="Arial"/>
          <w:sz w:val="22"/>
          <w:szCs w:val="22"/>
        </w:rPr>
        <w:t xml:space="preserve">Consistent Quality for Menu Reliability, Catering-Size Packaging, Dedicated Account Manager, Flexible Delivery Schedules, Trade Pricing &amp; Credit Facilities, Allergen &amp; Nutritional Data.</w:t>
      </w:r>
    </w:p>
    <w:p>
      <w:pPr>
        <w:pStyle w:val="ListParagraph"/>
        <w:numPr>
          <w:ilvl w:val="0"/>
          <w:numId w:val="2"/>
        </w:numPr>
        <w:spacing w:after="80"/>
      </w:pPr>
      <w:r>
        <w:rPr>
          <w:rFonts w:ascii="Arial" w:cs="Arial" w:eastAsia="Arial" w:hAnsi="Arial"/>
          <w:b/>
          <w:bCs/>
          <w:sz w:val="22"/>
          <w:szCs w:val="22"/>
        </w:rPr>
        <w:t xml:space="preserve">Manufacturing: </w:t>
      </w:r>
      <w:r>
        <w:rPr>
          <w:rFonts w:ascii="Arial" w:cs="Arial" w:eastAsia="Arial" w:hAnsi="Arial"/>
          <w:sz w:val="22"/>
          <w:szCs w:val="22"/>
        </w:rPr>
        <w:t xml:space="preserve">Technical Data Sheets &amp; Traceability, On-Site Processing Since 1975, Private Label &amp; Co-Packing, Bulk/Pallet Quantities, Quality Certifications, Custom Sourcing.</w:t>
      </w:r>
    </w:p>
    <w:p>
      <w:pPr>
        <w:pStyle w:val="ListParagraph"/>
        <w:numPr>
          <w:ilvl w:val="0"/>
          <w:numId w:val="2"/>
        </w:numPr>
        <w:spacing w:after="80"/>
      </w:pPr>
      <w:r>
        <w:rPr>
          <w:rFonts w:ascii="Arial" w:cs="Arial" w:eastAsia="Arial" w:hAnsi="Arial"/>
          <w:b/>
          <w:bCs/>
          <w:sz w:val="22"/>
          <w:szCs w:val="22"/>
        </w:rPr>
        <w:t xml:space="preserve">Retail: </w:t>
      </w:r>
      <w:r>
        <w:rPr>
          <w:rFonts w:ascii="Arial" w:cs="Arial" w:eastAsia="Arial" w:hAnsi="Arial"/>
          <w:sz w:val="22"/>
          <w:szCs w:val="22"/>
        </w:rPr>
        <w:t xml:space="preserve">Retail-Ready Packaging, Competitive Margins, Merchandising Support, Own-Label Options, Flexible Minimum Orders, Wide Range for Asian Grocery Sections.</w:t>
      </w:r>
    </w:p>
    <w:p>
      <w:pPr>
        <w:pStyle w:val="ListParagraph"/>
        <w:numPr>
          <w:ilvl w:val="0"/>
          <w:numId w:val="2"/>
        </w:numPr>
        <w:spacing w:after="80"/>
      </w:pPr>
      <w:r>
        <w:rPr>
          <w:rFonts w:ascii="Arial" w:cs="Arial" w:eastAsia="Arial" w:hAnsi="Arial"/>
          <w:b/>
          <w:bCs/>
          <w:sz w:val="22"/>
          <w:szCs w:val="22"/>
        </w:rPr>
        <w:t xml:space="preserve">Wholesale: </w:t>
      </w:r>
      <w:r>
        <w:rPr>
          <w:rFonts w:ascii="Arial" w:cs="Arial" w:eastAsia="Arial" w:hAnsi="Arial"/>
          <w:sz w:val="22"/>
          <w:szCs w:val="22"/>
        </w:rPr>
        <w:t xml:space="preserve">Container/Pallet Pricing, Direct Import Sourcing, White-Label Capabilities, UK &amp; EU Distribution, Volume-Based Tiered Discounts, Dedicated Account Management.</w:t>
      </w:r>
    </w:p>
    <w:p>
      <w:pPr>
        <w:spacing w:before="200" w:after="120"/>
      </w:pPr>
      <w:r>
        <w:rPr>
          <w:rFonts w:ascii="Arial" w:cs="Arial" w:eastAsia="Arial" w:hAnsi="Arial"/>
          <w:b/>
          <w:bCs/>
          <w:sz w:val="24"/>
          <w:szCs w:val="24"/>
        </w:rPr>
        <w:t xml:space="preserve">Heritage Strip (NEW in V3 — Spectra Container, navy background)</w:t>
      </w:r>
    </w:p>
    <w:p>
      <w:pPr>
        <w:spacing w:after="160"/>
      </w:pPr>
      <w:r>
        <w:rPr>
          <w:rFonts w:ascii="Arial" w:cs="Arial" w:eastAsia="Arial" w:hAnsi="Arial"/>
          <w:b/>
          <w:bCs/>
          <w:sz w:val="22"/>
          <w:szCs w:val="22"/>
        </w:rPr>
        <w:t xml:space="preserve">V3 addition: </w:t>
      </w:r>
      <w:r>
        <w:rPr>
          <w:rFonts w:ascii="Arial" w:cs="Arial" w:eastAsia="Arial" w:hAnsi="Arial"/>
          <w:sz w:val="22"/>
          <w:szCs w:val="22"/>
        </w:rPr>
        <w:t xml:space="preserve">A new full-width heritage section sits between the benefits and product sections. This is a three-column layout on a navy background featuring:</w:t>
      </w:r>
    </w:p>
    <w:p>
      <w:pPr>
        <w:pStyle w:val="ListParagraph"/>
        <w:numPr>
          <w:ilvl w:val="0"/>
          <w:numId w:val="2"/>
        </w:numPr>
        <w:spacing w:after="80"/>
      </w:pPr>
      <w:r>
        <w:rPr>
          <w:rFonts w:ascii="Arial" w:cs="Arial" w:eastAsia="Arial" w:hAnsi="Arial"/>
          <w:sz w:val="22"/>
          <w:szCs w:val="22"/>
        </w:rPr>
        <w:t xml:space="preserve">Left column: Warehouse/facility photo (with “📸 Replace with real warehouse photo” label)</w:t>
      </w:r>
    </w:p>
    <w:p>
      <w:pPr>
        <w:pStyle w:val="ListParagraph"/>
        <w:numPr>
          <w:ilvl w:val="0"/>
          <w:numId w:val="2"/>
        </w:numPr>
        <w:spacing w:after="80"/>
      </w:pPr>
      <w:r>
        <w:rPr>
          <w:rFonts w:ascii="Arial" w:cs="Arial" w:eastAsia="Arial" w:hAnsi="Arial"/>
          <w:sz w:val="22"/>
          <w:szCs w:val="22"/>
        </w:rPr>
        <w:t xml:space="preserve">Centre column: Heritage copy — “Three generations. One family. Since 1962.” with the story of Amir’s grandparents opening one of the UK’s first halal butchers on Ladypool Road in Birmingham’s Balti Triangle, growing into a £15M wholesale operation serving 5,000 customers.</w:t>
      </w:r>
    </w:p>
    <w:p>
      <w:pPr>
        <w:pStyle w:val="ListParagraph"/>
        <w:numPr>
          <w:ilvl w:val="0"/>
          <w:numId w:val="2"/>
        </w:numPr>
        <w:spacing w:after="80"/>
      </w:pPr>
      <w:r>
        <w:rPr>
          <w:rFonts w:ascii="Arial" w:cs="Arial" w:eastAsia="Arial" w:hAnsi="Arial"/>
          <w:sz w:val="22"/>
          <w:szCs w:val="22"/>
        </w:rPr>
        <w:t xml:space="preserve">Right column: Photo of Amir Chaudhary, Director (with “📸 Replace with real portrait” label)</w:t>
      </w:r>
    </w:p>
    <w:p>
      <w:pPr>
        <w:spacing w:after="80"/>
      </w:pPr>
    </w:p>
    <w:p>
      <w:pPr>
        <w:spacing w:after="160"/>
      </w:pPr>
      <w:r>
        <w:rPr>
          <w:rFonts w:ascii="Arial" w:cs="Arial" w:eastAsia="Arial" w:hAnsi="Arial"/>
          <w:i/>
          <w:iCs/>
          <w:color w:val="555555"/>
          <w:sz w:val="22"/>
          <w:szCs w:val="22"/>
        </w:rPr>
        <w:t xml:space="preserve">Design rationale: Persona testing revealed that the heritage story needed careful handling. Amir’s perspective was clear — the website must honour the heritage AND signal commercial sophistication. Placing the heritage in its own dedicated section (rather than scattered in stats) gives it appropriate weight without making the page feel nostalgic. The dual photos humanise the business.</w:t>
      </w:r>
    </w:p>
    <w:p>
      <w:pPr>
        <w:spacing w:before="200" w:after="120"/>
      </w:pPr>
      <w:r>
        <w:rPr>
          <w:rFonts w:ascii="Arial" w:cs="Arial" w:eastAsia="Arial" w:hAnsi="Arial"/>
          <w:b/>
          <w:bCs/>
          <w:sz w:val="24"/>
          <w:szCs w:val="24"/>
        </w:rPr>
        <w:t xml:space="preserve">Product Category Showcase (Spectra Image Gallery, 4-column grid)</w:t>
      </w:r>
    </w:p>
    <w:p>
      <w:pPr>
        <w:spacing w:after="160"/>
        <w:jc w:val="left"/>
      </w:pPr>
      <w:r>
        <w:rPr>
          <w:rFonts w:ascii="Arial" w:cs="Arial" w:eastAsia="Arial" w:hAnsi="Arial"/>
          <w:sz w:val="22"/>
          <w:szCs w:val="22"/>
        </w:rPr>
        <w:t xml:space="preserve">Eight product category tiles, each with a real food photograph, category name, product count, and pack size information.</w:t>
      </w:r>
    </w:p>
    <w:p>
      <w:pPr>
        <w:spacing w:after="160"/>
      </w:pPr>
      <w:r>
        <w:rPr>
          <w:rFonts w:ascii="Arial" w:cs="Arial" w:eastAsia="Arial" w:hAnsi="Arial"/>
          <w:b/>
          <w:bCs/>
          <w:sz w:val="22"/>
          <w:szCs w:val="22"/>
        </w:rPr>
        <w:t xml:space="preserve">V3 addition — Trade price hints: </w:t>
      </w:r>
      <w:r>
        <w:rPr>
          <w:rFonts w:ascii="Arial" w:cs="Arial" w:eastAsia="Arial" w:hAnsi="Arial"/>
          <w:sz w:val="22"/>
          <w:szCs w:val="22"/>
        </w:rPr>
        <w:t xml:space="preserve">Each product tile now displays an indicative price range (e.g., “Trade prices from £3.50/kg” for Spices, “Trade prices from £0.85/kg” for Rice). Persona testing showed that prospects — particularly independent takeaway owners — want to see rough pricing before they commit to filling in a form. These are “from” prices that set expectations without committing to specific rates.</w:t>
      </w:r>
    </w:p>
    <w:p>
      <w:pPr>
        <w:spacing w:after="160"/>
      </w:pPr>
      <w:r>
        <w:rPr>
          <w:rFonts w:ascii="Arial" w:cs="Arial" w:eastAsia="Arial" w:hAnsi="Arial"/>
          <w:b/>
          <w:bCs/>
          <w:sz w:val="22"/>
          <w:szCs w:val="22"/>
        </w:rPr>
        <w:t xml:space="preserve">V3 addition — Catalogue download CTA: </w:t>
      </w:r>
      <w:r>
        <w:rPr>
          <w:rFonts w:ascii="Arial" w:cs="Arial" w:eastAsia="Arial" w:hAnsi="Arial"/>
          <w:sz w:val="22"/>
          <w:szCs w:val="22"/>
        </w:rPr>
        <w:t xml:space="preserve">A prominent “Download Full Catalogue” button sits above the product grid, explicitly described as “PDF · 3,000+ products with sizes &amp; formats”. This gives the organised buyer (e.g., a catering operations manager) the detail they need before committing.</w:t>
      </w:r>
    </w:p>
    <w:p>
      <w:pPr>
        <w:spacing w:before="200" w:after="120"/>
      </w:pPr>
      <w:r>
        <w:rPr>
          <w:rFonts w:ascii="Arial" w:cs="Arial" w:eastAsia="Arial" w:hAnsi="Arial"/>
          <w:b/>
          <w:bCs/>
          <w:sz w:val="24"/>
          <w:szCs w:val="24"/>
        </w:rPr>
        <w:t xml:space="preserve">Minimum Order Value Banner (NEW in V3)</w:t>
      </w:r>
    </w:p>
    <w:p>
      <w:pPr>
        <w:spacing w:after="160"/>
      </w:pPr>
      <w:r>
        <w:rPr>
          <w:rFonts w:ascii="Arial" w:cs="Arial" w:eastAsia="Arial" w:hAnsi="Arial"/>
          <w:b/>
          <w:bCs/>
          <w:sz w:val="22"/>
          <w:szCs w:val="22"/>
        </w:rPr>
        <w:t xml:space="preserve">V3 addition: </w:t>
      </w:r>
      <w:r>
        <w:rPr>
          <w:rFonts w:ascii="Arial" w:cs="Arial" w:eastAsia="Arial" w:hAnsi="Arial"/>
          <w:sz w:val="22"/>
          <w:szCs w:val="22"/>
        </w:rPr>
        <w:t xml:space="preserve">A highlighted banner below the product grid reads: “Minimum order just £75 — lower than most wholesalers. Mix and match across any categories. Free delivery on orders over £250.” This was the single most requested piece of missing information across all persona testing — every user type wanted to know the MOV before proceeding.</w:t>
      </w:r>
    </w:p>
    <w:p>
      <w:pPr>
        <w:spacing w:before="200" w:after="120"/>
      </w:pPr>
      <w:r>
        <w:rPr>
          <w:rFonts w:ascii="Arial" w:cs="Arial" w:eastAsia="Arial" w:hAnsi="Arial"/>
          <w:b/>
          <w:bCs/>
          <w:sz w:val="24"/>
          <w:szCs w:val="24"/>
        </w:rPr>
        <w:t xml:space="preserve">“How It Works” Process Section (Spectra Info Box, horizontal 4-step layout)</w:t>
      </w:r>
    </w:p>
    <w:p>
      <w:pPr>
        <w:spacing w:after="160"/>
        <w:jc w:val="left"/>
      </w:pPr>
      <w:r>
        <w:rPr>
          <w:rFonts w:ascii="Arial" w:cs="Arial" w:eastAsia="Arial" w:hAnsi="Arial"/>
          <w:sz w:val="22"/>
          <w:szCs w:val="22"/>
        </w:rPr>
        <w:t xml:space="preserve">A simple visual timeline that reduces friction by making the customer journey transparent:</w:t>
      </w:r>
    </w:p>
    <w:p>
      <w:pPr>
        <w:pStyle w:val="ListParagraph"/>
        <w:numPr>
          <w:ilvl w:val="0"/>
          <w:numId w:val="2"/>
        </w:numPr>
        <w:spacing w:after="80"/>
      </w:pPr>
      <w:r>
        <w:rPr>
          <w:rFonts w:ascii="Arial" w:cs="Arial" w:eastAsia="Arial" w:hAnsi="Arial"/>
          <w:b/>
          <w:bCs/>
          <w:sz w:val="22"/>
          <w:szCs w:val="22"/>
        </w:rPr>
        <w:t xml:space="preserve">Step 1: Apply — </w:t>
      </w:r>
      <w:r>
        <w:rPr>
          <w:rFonts w:ascii="Arial" w:cs="Arial" w:eastAsia="Arial" w:hAnsi="Arial"/>
          <w:sz w:val="22"/>
          <w:szCs w:val="22"/>
        </w:rPr>
        <w:t xml:space="preserve">Fill in our simple online form (takes about 3 minutes). Or message us on WhatsApp and we’ll do it together.</w:t>
      </w:r>
    </w:p>
    <w:p>
      <w:pPr>
        <w:pStyle w:val="ListParagraph"/>
        <w:numPr>
          <w:ilvl w:val="0"/>
          <w:numId w:val="2"/>
        </w:numPr>
        <w:spacing w:after="80"/>
      </w:pPr>
      <w:r>
        <w:rPr>
          <w:rFonts w:ascii="Arial" w:cs="Arial" w:eastAsia="Arial" w:hAnsi="Arial"/>
          <w:b/>
          <w:bCs/>
          <w:sz w:val="22"/>
          <w:szCs w:val="22"/>
        </w:rPr>
        <w:t xml:space="preserve">Step 2: Get Approved — </w:t>
      </w:r>
      <w:r>
        <w:rPr>
          <w:rFonts w:ascii="Arial" w:cs="Arial" w:eastAsia="Arial" w:hAnsi="Arial"/>
          <w:sz w:val="22"/>
          <w:szCs w:val="22"/>
        </w:rPr>
        <w:t xml:space="preserve">We review within 1–2 business days. No credit checks for proforma accounts.</w:t>
      </w:r>
    </w:p>
    <w:p>
      <w:pPr>
        <w:pStyle w:val="ListParagraph"/>
        <w:numPr>
          <w:ilvl w:val="0"/>
          <w:numId w:val="2"/>
        </w:numPr>
        <w:spacing w:after="80"/>
      </w:pPr>
      <w:r>
        <w:rPr>
          <w:rFonts w:ascii="Arial" w:cs="Arial" w:eastAsia="Arial" w:hAnsi="Arial"/>
          <w:b/>
          <w:bCs/>
          <w:sz w:val="22"/>
          <w:szCs w:val="22"/>
        </w:rPr>
        <w:t xml:space="preserve">Step 3: Browse &amp; Order — </w:t>
      </w:r>
      <w:r>
        <w:rPr>
          <w:rFonts w:ascii="Arial" w:cs="Arial" w:eastAsia="Arial" w:hAnsi="Arial"/>
          <w:sz w:val="22"/>
          <w:szCs w:val="22"/>
        </w:rPr>
        <w:t xml:space="preserve">Access our full catalogue with trade pricing and place your first order online, by phone, or via WhatsApp.</w:t>
      </w:r>
    </w:p>
    <w:p>
      <w:pPr>
        <w:pStyle w:val="ListParagraph"/>
        <w:numPr>
          <w:ilvl w:val="0"/>
          <w:numId w:val="2"/>
        </w:numPr>
        <w:spacing w:after="80"/>
      </w:pPr>
      <w:r>
        <w:rPr>
          <w:rFonts w:ascii="Arial" w:cs="Arial" w:eastAsia="Arial" w:hAnsi="Arial"/>
          <w:b/>
          <w:bCs/>
          <w:sz w:val="22"/>
          <w:szCs w:val="22"/>
        </w:rPr>
        <w:t xml:space="preserve">Step 4: We Deliver — </w:t>
      </w:r>
      <w:r>
        <w:rPr>
          <w:rFonts w:ascii="Arial" w:cs="Arial" w:eastAsia="Arial" w:hAnsi="Arial"/>
          <w:sz w:val="22"/>
          <w:szCs w:val="22"/>
        </w:rPr>
        <w:t xml:space="preserve">Reliable delivery to your door on the schedule that suits your prep cycle. Temperature-controlled where needed.</w:t>
      </w:r>
    </w:p>
    <w:p>
      <w:pPr>
        <w:spacing w:after="160"/>
      </w:pPr>
      <w:r>
        <w:rPr>
          <w:rFonts w:ascii="Arial" w:cs="Arial" w:eastAsia="Arial" w:hAnsi="Arial"/>
          <w:i/>
          <w:iCs/>
          <w:color w:val="555555"/>
          <w:sz w:val="22"/>
          <w:szCs w:val="22"/>
        </w:rPr>
        <w:t xml:space="preserve">V3 update: Step descriptions now include specific reassurances (e.g., “no credit checks for proforma”, “takes about 3 minutes”) that reduce perceived risk and effort.</w:t>
      </w:r>
    </w:p>
    <w:p>
      <w:pPr>
        <w:spacing w:before="200" w:after="120"/>
      </w:pPr>
      <w:r>
        <w:rPr>
          <w:rFonts w:ascii="Arial" w:cs="Arial" w:eastAsia="Arial" w:hAnsi="Arial"/>
          <w:b/>
          <w:bCs/>
          <w:sz w:val="24"/>
          <w:szCs w:val="24"/>
        </w:rPr>
        <w:t xml:space="preserve">Delivery &amp; Coverage (Spectra Container, navy background)</w:t>
      </w:r>
    </w:p>
    <w:p>
      <w:pPr>
        <w:spacing w:after="160"/>
        <w:jc w:val="left"/>
      </w:pPr>
      <w:r>
        <w:rPr>
          <w:rFonts w:ascii="Arial" w:cs="Arial" w:eastAsia="Arial" w:hAnsi="Arial"/>
          <w:sz w:val="22"/>
          <w:szCs w:val="22"/>
        </w:rPr>
        <w:t xml:space="preserve">Delivery information with specific cut-off times and coverage details:</w:t>
      </w:r>
    </w:p>
    <w:p>
      <w:pPr>
        <w:pStyle w:val="ListParagraph"/>
        <w:numPr>
          <w:ilvl w:val="0"/>
          <w:numId w:val="2"/>
        </w:numPr>
        <w:spacing w:after="80"/>
      </w:pPr>
      <w:r>
        <w:rPr>
          <w:rFonts w:ascii="Arial" w:cs="Arial" w:eastAsia="Arial" w:hAnsi="Arial"/>
          <w:b/>
          <w:bCs/>
          <w:sz w:val="22"/>
          <w:szCs w:val="22"/>
        </w:rPr>
        <w:t xml:space="preserve">Next-Day Midlands: </w:t>
      </w:r>
      <w:r>
        <w:rPr>
          <w:rFonts w:ascii="Arial" w:cs="Arial" w:eastAsia="Arial" w:hAnsi="Arial"/>
          <w:sz w:val="22"/>
          <w:szCs w:val="22"/>
        </w:rPr>
        <w:t xml:space="preserve">Same-region delivery across the West Midlands and surrounding areas. Order by 2:00pm.</w:t>
      </w:r>
    </w:p>
    <w:p>
      <w:pPr>
        <w:pStyle w:val="ListParagraph"/>
        <w:numPr>
          <w:ilvl w:val="0"/>
          <w:numId w:val="2"/>
        </w:numPr>
        <w:spacing w:after="80"/>
      </w:pPr>
      <w:r>
        <w:rPr>
          <w:rFonts w:ascii="Arial" w:cs="Arial" w:eastAsia="Arial" w:hAnsi="Arial"/>
          <w:b/>
          <w:bCs/>
          <w:sz w:val="22"/>
          <w:szCs w:val="22"/>
        </w:rPr>
        <w:t xml:space="preserve">48hr Nationwide: </w:t>
      </w:r>
      <w:r>
        <w:rPr>
          <w:rFonts w:ascii="Arial" w:cs="Arial" w:eastAsia="Arial" w:hAnsi="Arial"/>
          <w:sz w:val="22"/>
          <w:szCs w:val="22"/>
        </w:rPr>
        <w:t xml:space="preserve">Full UK coverage within 48 hours via our fleet and trusted logistics partners. Order by 12:00pm.</w:t>
      </w:r>
    </w:p>
    <w:p>
      <w:pPr>
        <w:pStyle w:val="ListParagraph"/>
        <w:numPr>
          <w:ilvl w:val="0"/>
          <w:numId w:val="2"/>
        </w:numPr>
        <w:spacing w:after="80"/>
      </w:pPr>
      <w:r>
        <w:rPr>
          <w:rFonts w:ascii="Arial" w:cs="Arial" w:eastAsia="Arial" w:hAnsi="Arial"/>
          <w:b/>
          <w:bCs/>
          <w:sz w:val="22"/>
          <w:szCs w:val="22"/>
        </w:rPr>
        <w:t xml:space="preserve">Temperature Controlled: </w:t>
      </w:r>
      <w:r>
        <w:rPr>
          <w:rFonts w:ascii="Arial" w:cs="Arial" w:eastAsia="Arial" w:hAnsi="Arial"/>
          <w:sz w:val="22"/>
          <w:szCs w:val="22"/>
        </w:rPr>
        <w:t xml:space="preserve">Chilled and frozen lines delivered with full cold-chain integrity from warehouse to kitchen.</w:t>
      </w:r>
    </w:p>
    <w:p>
      <w:pPr>
        <w:pStyle w:val="ListParagraph"/>
        <w:numPr>
          <w:ilvl w:val="0"/>
          <w:numId w:val="2"/>
        </w:numPr>
        <w:spacing w:after="80"/>
      </w:pPr>
      <w:r>
        <w:rPr>
          <w:rFonts w:ascii="Arial" w:cs="Arial" w:eastAsia="Arial" w:hAnsi="Arial"/>
          <w:b/>
          <w:bCs/>
          <w:sz w:val="22"/>
          <w:szCs w:val="22"/>
        </w:rPr>
        <w:t xml:space="preserve">European Export: </w:t>
      </w:r>
      <w:r>
        <w:rPr>
          <w:rFonts w:ascii="Arial" w:cs="Arial" w:eastAsia="Arial" w:hAnsi="Arial"/>
          <w:sz w:val="22"/>
          <w:szCs w:val="22"/>
        </w:rPr>
        <w:t xml:space="preserve">Active export to Ireland, Norway, Greece, Italy, and growing. Established since the 1970s.</w:t>
      </w:r>
    </w:p>
    <w:p>
      <w:pPr>
        <w:spacing w:after="160"/>
      </w:pPr>
      <w:r>
        <w:rPr>
          <w:rFonts w:ascii="Arial" w:cs="Arial" w:eastAsia="Arial" w:hAnsi="Arial"/>
          <w:b/>
          <w:bCs/>
          <w:sz w:val="22"/>
          <w:szCs w:val="22"/>
        </w:rPr>
        <w:t xml:space="preserve">V3 addition: </w:t>
      </w:r>
      <w:r>
        <w:rPr>
          <w:rFonts w:ascii="Arial" w:cs="Arial" w:eastAsia="Arial" w:hAnsi="Arial"/>
          <w:sz w:val="22"/>
          <w:szCs w:val="22"/>
        </w:rPr>
        <w:t xml:space="preserve">MOV reiterated in delivery section: “Minimum order £75 · Free delivery on orders over £250 · Choose your preferred delivery days at sign-up.”</w:t>
      </w:r>
    </w:p>
    <w:p>
      <w:pPr>
        <w:spacing w:before="200" w:after="120"/>
      </w:pPr>
      <w:r>
        <w:rPr>
          <w:rFonts w:ascii="Arial" w:cs="Arial" w:eastAsia="Arial" w:hAnsi="Arial"/>
          <w:b/>
          <w:bCs/>
          <w:sz w:val="24"/>
          <w:szCs w:val="24"/>
        </w:rPr>
        <w:t xml:space="preserve">Brands Strip (NEW in V3)</w:t>
      </w:r>
    </w:p>
    <w:p>
      <w:pPr>
        <w:spacing w:after="160"/>
      </w:pPr>
      <w:r>
        <w:rPr>
          <w:rFonts w:ascii="Arial" w:cs="Arial" w:eastAsia="Arial" w:hAnsi="Arial"/>
          <w:b/>
          <w:bCs/>
          <w:sz w:val="22"/>
          <w:szCs w:val="22"/>
        </w:rPr>
        <w:t xml:space="preserve">V3 addition: </w:t>
      </w:r>
      <w:r>
        <w:rPr>
          <w:rFonts w:ascii="Arial" w:cs="Arial" w:eastAsia="Arial" w:hAnsi="Arial"/>
          <w:sz w:val="22"/>
          <w:szCs w:val="22"/>
        </w:rPr>
        <w:t xml:space="preserve">A horizontal brand logos strip displays Sanam, Shaan, Falak Rice, Lemon Tree, and Leaf Green. Currently shown as text placeholders — real brand logo files needed from client. Positioned between delivery and certifications sections.</w:t>
      </w:r>
    </w:p>
    <w:p>
      <w:pPr>
        <w:spacing w:before="200" w:after="120"/>
      </w:pPr>
      <w:r>
        <w:rPr>
          <w:rFonts w:ascii="Arial" w:cs="Arial" w:eastAsia="Arial" w:hAnsi="Arial"/>
          <w:b/>
          <w:bCs/>
          <w:sz w:val="24"/>
          <w:szCs w:val="24"/>
        </w:rPr>
        <w:t xml:space="preserve">Certifications &amp; Trust Signals (Spectra Icon List)</w:t>
      </w:r>
    </w:p>
    <w:p>
      <w:pPr>
        <w:spacing w:after="160"/>
        <w:jc w:val="left"/>
      </w:pPr>
      <w:r>
        <w:rPr>
          <w:rFonts w:ascii="Arial" w:cs="Arial" w:eastAsia="Arial" w:hAnsi="Arial"/>
          <w:sz w:val="22"/>
          <w:szCs w:val="22"/>
        </w:rPr>
        <w:t xml:space="preserve">Display certification logos prominently — BRC/BRCGS, Halal, SALSA (verify with client which they hold), FSA registration, Unitas Wholesale membership, FWD membership. Currently shown as text placeholders — actual certification logo files needed from the relevant bodies.</w:t>
      </w:r>
    </w:p>
    <w:p>
      <w:pPr>
        <w:spacing w:before="200" w:after="120"/>
      </w:pPr>
      <w:r>
        <w:rPr>
          <w:rFonts w:ascii="Arial" w:cs="Arial" w:eastAsia="Arial" w:hAnsi="Arial"/>
          <w:b/>
          <w:bCs/>
          <w:sz w:val="24"/>
          <w:szCs w:val="24"/>
        </w:rPr>
        <w:t xml:space="preserve">Testimonials (Spectra Testimonial Slider)</w:t>
      </w:r>
    </w:p>
    <w:p>
      <w:pPr>
        <w:spacing w:after="160"/>
      </w:pPr>
      <w:r>
        <w:rPr>
          <w:rFonts w:ascii="Arial" w:cs="Arial" w:eastAsia="Arial" w:hAnsi="Arial"/>
          <w:b/>
          <w:bCs/>
          <w:sz w:val="22"/>
          <w:szCs w:val="22"/>
        </w:rPr>
        <w:t xml:space="preserve">V3 change: </w:t>
      </w:r>
      <w:r>
        <w:rPr>
          <w:rFonts w:ascii="Arial" w:cs="Arial" w:eastAsia="Arial" w:hAnsi="Arial"/>
          <w:sz w:val="22"/>
          <w:szCs w:val="22"/>
        </w:rPr>
        <w:t xml:space="preserve">Expanded from one testimonial to three, each from a different business type:</w:t>
      </w:r>
    </w:p>
    <w:p>
      <w:pPr>
        <w:pStyle w:val="ListParagraph"/>
        <w:numPr>
          <w:ilvl w:val="0"/>
          <w:numId w:val="2"/>
        </w:numPr>
        <w:spacing w:after="80"/>
      </w:pPr>
      <w:r>
        <w:rPr>
          <w:rFonts w:ascii="Arial" w:cs="Arial" w:eastAsia="Arial" w:hAnsi="Arial"/>
          <w:sz w:val="22"/>
          <w:szCs w:val="22"/>
        </w:rPr>
        <w:t xml:space="preserve">Restaurant: Priya Sharma, Owner — Bombay Kitchen, Leicester (8-year customer, quality and delivery focus)</w:t>
      </w:r>
    </w:p>
    <w:p>
      <w:pPr>
        <w:pStyle w:val="ListParagraph"/>
        <w:numPr>
          <w:ilvl w:val="0"/>
          <w:numId w:val="2"/>
        </w:numPr>
        <w:spacing w:after="80"/>
      </w:pPr>
      <w:r>
        <w:rPr>
          <w:rFonts w:ascii="Arial" w:cs="Arial" w:eastAsia="Arial" w:hAnsi="Arial"/>
          <w:sz w:val="22"/>
          <w:szCs w:val="22"/>
        </w:rPr>
        <w:t xml:space="preserve">Caterer: Fatima Khan, Operations Director — Zara’s Kitchen Catering, Birmingham (500-guest events, traceability and allergen data)</w:t>
      </w:r>
    </w:p>
    <w:p>
      <w:pPr>
        <w:pStyle w:val="ListParagraph"/>
        <w:numPr>
          <w:ilvl w:val="0"/>
          <w:numId w:val="2"/>
        </w:numPr>
        <w:spacing w:after="80"/>
      </w:pPr>
      <w:r>
        <w:rPr>
          <w:rFonts w:ascii="Arial" w:cs="Arial" w:eastAsia="Arial" w:hAnsi="Arial"/>
          <w:sz w:val="22"/>
          <w:szCs w:val="22"/>
        </w:rPr>
        <w:t xml:space="preserve">Hotel: Danny Chen, Head Chef — The Grand Hotel, Solihull (onboarding ease, range coverage, flexible delivery)</w:t>
      </w:r>
    </w:p>
    <w:p>
      <w:pPr>
        <w:spacing w:after="160"/>
      </w:pPr>
      <w:r>
        <w:rPr>
          <w:rFonts w:ascii="Arial" w:cs="Arial" w:eastAsia="Arial" w:hAnsi="Arial"/>
          <w:i/>
          <w:iCs/>
          <w:color w:val="555555"/>
          <w:sz w:val="22"/>
          <w:szCs w:val="22"/>
        </w:rPr>
        <w:t xml:space="preserve">These are placeholder testimonials demonstrating the format. Real testimonials from actual customers are needed — ideally one per service category.</w:t>
      </w:r>
    </w:p>
    <w:p>
      <w:pPr>
        <w:spacing w:before="200" w:after="120"/>
      </w:pPr>
      <w:r>
        <w:rPr>
          <w:rFonts w:ascii="Arial" w:cs="Arial" w:eastAsia="Arial" w:hAnsi="Arial"/>
          <w:b/>
          <w:bCs/>
          <w:sz w:val="24"/>
          <w:szCs w:val="24"/>
        </w:rPr>
        <w:t xml:space="preserve">Final CTA Section (Spectra Container with Buttons)</w:t>
      </w:r>
    </w:p>
    <w:p>
      <w:pPr>
        <w:spacing w:after="160"/>
        <w:jc w:val="left"/>
      </w:pPr>
      <w:r>
        <w:rPr>
          <w:rFonts w:ascii="Arial" w:cs="Arial" w:eastAsia="Arial" w:hAnsi="Arial"/>
          <w:sz w:val="22"/>
          <w:szCs w:val="22"/>
        </w:rPr>
        <w:t xml:space="preserve">Reinforce the primary conversion action: “Ready to partner with a wholesaler that treats you like family?” with three CTA options:</w:t>
      </w:r>
    </w:p>
    <w:p>
      <w:pPr>
        <w:pStyle w:val="ListParagraph"/>
        <w:numPr>
          <w:ilvl w:val="0"/>
          <w:numId w:val="2"/>
        </w:numPr>
        <w:spacing w:after="80"/>
      </w:pPr>
      <w:r>
        <w:rPr>
          <w:rFonts w:ascii="Arial" w:cs="Arial" w:eastAsia="Arial" w:hAnsi="Arial"/>
          <w:sz w:val="22"/>
          <w:szCs w:val="22"/>
        </w:rPr>
        <w:t xml:space="preserve">“Apply for a Trade Account →” (primary gold button)</w:t>
      </w:r>
    </w:p>
    <w:p>
      <w:pPr>
        <w:pStyle w:val="ListParagraph"/>
        <w:numPr>
          <w:ilvl w:val="0"/>
          <w:numId w:val="2"/>
        </w:numPr>
        <w:spacing w:after="80"/>
      </w:pPr>
      <w:r>
        <w:rPr>
          <w:rFonts w:ascii="Arial" w:cs="Arial" w:eastAsia="Arial" w:hAnsi="Arial"/>
          <w:sz w:val="22"/>
          <w:szCs w:val="22"/>
        </w:rPr>
        <w:t xml:space="preserve">“Chat on WhatsApp” (green WhatsApp button)</w:t>
      </w:r>
    </w:p>
    <w:p>
      <w:pPr>
        <w:pStyle w:val="ListParagraph"/>
        <w:numPr>
          <w:ilvl w:val="0"/>
          <w:numId w:val="2"/>
        </w:numPr>
        <w:spacing w:after="80"/>
      </w:pPr>
      <w:r>
        <w:rPr>
          <w:rFonts w:ascii="Arial" w:cs="Arial" w:eastAsia="Arial" w:hAnsi="Arial"/>
          <w:sz w:val="22"/>
          <w:szCs w:val="22"/>
        </w:rPr>
        <w:t xml:space="preserve">“Call 0121 771 4330” (outline button, click-to-call)</w:t>
      </w:r>
    </w:p>
    <w:p>
      <w:pPr>
        <w:spacing w:after="160"/>
        <w:jc w:val="left"/>
      </w:pPr>
      <w:r>
        <w:rPr>
          <w:rFonts w:ascii="Arial" w:cs="Arial" w:eastAsia="Arial" w:hAnsi="Arial"/>
          <w:sz w:val="22"/>
          <w:szCs w:val="22"/>
        </w:rPr>
        <w:t xml:space="preserve">Reiterate key stats: “Join 5,000+ food businesses across the UK who trust Indus Foods for authentic ingredients, competitive pricing, and a team that genuinely cares. Minimum order just £75. No membership fees.”</w:t>
      </w:r>
    </w:p>
    <w:p>
      <w:pPr>
        <w:pStyle w:val="Heading2"/>
        <w:spacing w:before="280" w:after="180"/>
      </w:pPr>
      <w:r>
        <w:rPr>
          <w:rFonts w:ascii="Arial" w:cs="Arial" w:eastAsia="Arial" w:hAnsi="Arial"/>
          <w:b/>
          <w:bCs/>
          <w:sz w:val="28"/>
          <w:szCs w:val="28"/>
        </w:rPr>
        <w:t xml:space="preserve">4.3 What Changes Between the Four Service Pages</w:t>
      </w:r>
    </w:p>
    <w:p>
      <w:pPr>
        <w:spacing w:after="160"/>
        <w:jc w:val="left"/>
      </w:pPr>
      <w:r>
        <w:rPr>
          <w:rFonts w:ascii="Arial" w:cs="Arial" w:eastAsia="Arial" w:hAnsi="Arial"/>
          <w:sz w:val="22"/>
          <w:szCs w:val="22"/>
        </w:rPr>
        <w:t xml:space="preserve">The template stays identical in structure, but four elements must be customised per page:</w:t>
      </w:r>
    </w:p>
    <w:p>
      <w:pPr>
        <w:pStyle w:val="ListParagraph"/>
        <w:numPr>
          <w:ilvl w:val="0"/>
          <w:numId w:val="2"/>
        </w:numPr>
        <w:spacing w:after="80"/>
      </w:pPr>
      <w:r>
        <w:rPr>
          <w:rFonts w:ascii="Arial" w:cs="Arial" w:eastAsia="Arial" w:hAnsi="Arial"/>
          <w:b/>
          <w:bCs/>
          <w:sz w:val="22"/>
          <w:szCs w:val="22"/>
        </w:rPr>
        <w:t xml:space="preserve">Hero headline and sub-headline </w:t>
      </w:r>
      <w:r>
        <w:rPr>
          <w:rFonts w:ascii="Arial" w:cs="Arial" w:eastAsia="Arial" w:hAnsi="Arial"/>
          <w:sz w:val="22"/>
          <w:szCs w:val="22"/>
        </w:rPr>
        <w:t xml:space="preserve">(different value proposition per audience)</w:t>
      </w:r>
    </w:p>
    <w:p>
      <w:pPr>
        <w:pStyle w:val="ListParagraph"/>
        <w:numPr>
          <w:ilvl w:val="0"/>
          <w:numId w:val="2"/>
        </w:numPr>
        <w:spacing w:after="80"/>
      </w:pPr>
      <w:r>
        <w:rPr>
          <w:rFonts w:ascii="Arial" w:cs="Arial" w:eastAsia="Arial" w:hAnsi="Arial"/>
          <w:b/>
          <w:bCs/>
          <w:sz w:val="22"/>
          <w:szCs w:val="22"/>
        </w:rPr>
        <w:t xml:space="preserve">Benefit cards </w:t>
      </w:r>
      <w:r>
        <w:rPr>
          <w:rFonts w:ascii="Arial" w:cs="Arial" w:eastAsia="Arial" w:hAnsi="Arial"/>
          <w:sz w:val="22"/>
          <w:szCs w:val="22"/>
        </w:rPr>
        <w:t xml:space="preserve">(different pain points and solutions for each customer type)</w:t>
      </w:r>
    </w:p>
    <w:p>
      <w:pPr>
        <w:pStyle w:val="ListParagraph"/>
        <w:numPr>
          <w:ilvl w:val="0"/>
          <w:numId w:val="2"/>
        </w:numPr>
        <w:spacing w:after="80"/>
      </w:pPr>
      <w:r>
        <w:rPr>
          <w:rFonts w:ascii="Arial" w:cs="Arial" w:eastAsia="Arial" w:hAnsi="Arial"/>
          <w:b/>
          <w:bCs/>
          <w:sz w:val="22"/>
          <w:szCs w:val="22"/>
        </w:rPr>
        <w:t xml:space="preserve">Featured product categories </w:t>
      </w:r>
      <w:r>
        <w:rPr>
          <w:rFonts w:ascii="Arial" w:cs="Arial" w:eastAsia="Arial" w:hAnsi="Arial"/>
          <w:sz w:val="22"/>
          <w:szCs w:val="22"/>
        </w:rPr>
        <w:t xml:space="preserve">(emphasise catering sizes for Food Service, bulk specs for Manufacturing, retail-ready packs for Retail, pallet loads for Wholesale)</w:t>
      </w:r>
    </w:p>
    <w:p>
      <w:pPr>
        <w:pStyle w:val="ListParagraph"/>
        <w:numPr>
          <w:ilvl w:val="0"/>
          <w:numId w:val="2"/>
        </w:numPr>
        <w:spacing w:after="80"/>
      </w:pPr>
      <w:r>
        <w:rPr>
          <w:rFonts w:ascii="Arial" w:cs="Arial" w:eastAsia="Arial" w:hAnsi="Arial"/>
          <w:b/>
          <w:bCs/>
          <w:sz w:val="22"/>
          <w:szCs w:val="22"/>
        </w:rPr>
        <w:t xml:space="preserve">Testimonial </w:t>
      </w:r>
      <w:r>
        <w:rPr>
          <w:rFonts w:ascii="Arial" w:cs="Arial" w:eastAsia="Arial" w:hAnsi="Arial"/>
          <w:sz w:val="22"/>
          <w:szCs w:val="22"/>
        </w:rPr>
        <w:t xml:space="preserve">(from a relevant customer type in each case)</w:t>
      </w:r>
    </w:p>
    <w:p>
      <w:pPr>
        <w:spacing w:after="80"/>
      </w:pPr>
    </w:p>
    <w:p>
      <w:pPr>
        <w:spacing w:after="160"/>
        <w:jc w:val="left"/>
      </w:pPr>
      <w:r>
        <w:rPr>
          <w:rFonts w:ascii="Arial" w:cs="Arial" w:eastAsia="Arial" w:hAnsi="Arial"/>
          <w:sz w:val="22"/>
          <w:szCs w:val="22"/>
        </w:rPr>
        <w:t xml:space="preserve">Everything else — trust bar, heritage strip, process section, delivery info, brands strip, certifications, final CTA — remains consistent across all four pages, reinforcing brand coherence while reducing build time.</w:t>
      </w:r>
    </w:p>
    <w:p>
      <w:pPr>
        <w:pStyle w:val="Heading2"/>
        <w:spacing w:before="280" w:after="180"/>
      </w:pPr>
      <w:r>
        <w:rPr>
          <w:rFonts w:ascii="Arial" w:cs="Arial" w:eastAsia="Arial" w:hAnsi="Arial"/>
          <w:b/>
          <w:bCs/>
          <w:sz w:val="28"/>
          <w:szCs w:val="28"/>
        </w:rPr>
        <w:t xml:space="preserve">4.4 Design Consistency with Current Homepage</w:t>
      </w:r>
    </w:p>
    <w:p>
      <w:pPr>
        <w:spacing w:after="160"/>
        <w:jc w:val="left"/>
      </w:pPr>
      <w:r>
        <w:rPr>
          <w:rFonts w:ascii="Arial" w:cs="Arial" w:eastAsia="Arial" w:hAnsi="Arial"/>
          <w:sz w:val="22"/>
          <w:szCs w:val="22"/>
        </w:rPr>
        <w:t xml:space="preserve">The current Indus Foods homepage uses a clean blue/gold/white colour palette with rounded card styles and a soft, approachable aesthetic. The service pages must match this design language precisely:</w:t>
      </w:r>
    </w:p>
    <w:p>
      <w:pPr>
        <w:pStyle w:val="ListParagraph"/>
        <w:numPr>
          <w:ilvl w:val="0"/>
          <w:numId w:val="2"/>
        </w:numPr>
        <w:spacing w:after="80"/>
      </w:pPr>
      <w:r>
        <w:rPr>
          <w:rFonts w:ascii="Arial" w:cs="Arial" w:eastAsia="Arial" w:hAnsi="Arial"/>
          <w:sz w:val="22"/>
          <w:szCs w:val="22"/>
        </w:rPr>
        <w:t xml:space="preserve">Same blue header colour (#1A3A5C or similar)</w:t>
      </w:r>
    </w:p>
    <w:p>
      <w:pPr>
        <w:pStyle w:val="ListParagraph"/>
        <w:numPr>
          <w:ilvl w:val="0"/>
          <w:numId w:val="2"/>
        </w:numPr>
        <w:spacing w:after="80"/>
      </w:pPr>
      <w:r>
        <w:rPr>
          <w:rFonts w:ascii="Arial" w:cs="Arial" w:eastAsia="Arial" w:hAnsi="Arial"/>
          <w:sz w:val="22"/>
          <w:szCs w:val="22"/>
        </w:rPr>
        <w:t xml:space="preserve">Same gold/amber accent colour (#D4A843)</w:t>
      </w:r>
    </w:p>
    <w:p>
      <w:pPr>
        <w:pStyle w:val="ListParagraph"/>
        <w:numPr>
          <w:ilvl w:val="0"/>
          <w:numId w:val="2"/>
        </w:numPr>
        <w:spacing w:after="80"/>
      </w:pPr>
      <w:r>
        <w:rPr>
          <w:rFonts w:ascii="Arial" w:cs="Arial" w:eastAsia="Arial" w:hAnsi="Arial"/>
          <w:sz w:val="22"/>
          <w:szCs w:val="22"/>
        </w:rPr>
        <w:t xml:space="preserve">White backgrounds with light section dividers</w:t>
      </w:r>
    </w:p>
    <w:p>
      <w:pPr>
        <w:pStyle w:val="ListParagraph"/>
        <w:numPr>
          <w:ilvl w:val="0"/>
          <w:numId w:val="2"/>
        </w:numPr>
        <w:spacing w:after="80"/>
      </w:pPr>
      <w:r>
        <w:rPr>
          <w:rFonts w:ascii="Arial" w:cs="Arial" w:eastAsia="Arial" w:hAnsi="Arial"/>
          <w:sz w:val="22"/>
          <w:szCs w:val="22"/>
        </w:rPr>
        <w:t xml:space="preserve">Rounded card treatment (matching the homepage service cards and benefit grid)</w:t>
      </w:r>
    </w:p>
    <w:p>
      <w:pPr>
        <w:pStyle w:val="ListParagraph"/>
        <w:numPr>
          <w:ilvl w:val="0"/>
          <w:numId w:val="2"/>
        </w:numPr>
        <w:spacing w:after="80"/>
      </w:pPr>
      <w:r>
        <w:rPr>
          <w:rFonts w:ascii="Arial" w:cs="Arial" w:eastAsia="Arial" w:hAnsi="Arial"/>
          <w:sz w:val="22"/>
          <w:szCs w:val="22"/>
        </w:rPr>
        <w:t xml:space="preserve">Same font stack and sizing (DM Serif Display for headings, DM Sans for body)</w:t>
      </w:r>
    </w:p>
    <w:p>
      <w:pPr>
        <w:spacing w:after="80"/>
      </w:pPr>
    </w:p>
    <w:p>
      <w:pPr>
        <w:spacing w:after="160"/>
        <w:jc w:val="left"/>
      </w:pPr>
      <w:r>
        <w:rPr>
          <w:rFonts w:ascii="Arial" w:cs="Arial" w:eastAsia="Arial" w:hAnsi="Arial"/>
          <w:sz w:val="22"/>
          <w:szCs w:val="22"/>
        </w:rPr>
        <w:t xml:space="preserve">The homepage service cards (Food Service, Manufacturing, Retail, Wholesale) already link out to individual service pages — the template designed here is literally the destination those buttons point to. The “Why Choose Indus Foods” section on the homepage maps directly to the benefit cards recommended for each service page, just tailored per audience. The “Apply for a Trade Account” CTA on the homepage leads naturally to the trade application page.</w:t>
      </w:r>
    </w:p>
    <w:p>
      <w:r>
        <w:r>
          <w:br w:type="page"/>
        </w:r>
      </w:r>
    </w:p>
    <w:p>
      <w:pPr>
        <w:pStyle w:val="Heading1"/>
        <w:spacing w:before="360" w:after="240"/>
      </w:pPr>
      <w:r>
        <w:rPr>
          <w:rFonts w:ascii="Arial" w:cs="Arial" w:eastAsia="Arial" w:hAnsi="Arial"/>
          <w:b/>
          <w:bCs/>
          <w:sz w:val="32"/>
          <w:szCs w:val="32"/>
        </w:rPr>
        <w:t xml:space="preserve">5. Trade Account Application Page (Updated — V2)</w:t>
      </w:r>
    </w:p>
    <w:p>
      <w:pPr>
        <w:spacing w:after="160"/>
        <w:jc w:val="left"/>
      </w:pPr>
      <w:r>
        <w:rPr>
          <w:rFonts w:ascii="Arial" w:cs="Arial" w:eastAsia="Arial" w:hAnsi="Arial"/>
          <w:sz w:val="22"/>
          <w:szCs w:val="22"/>
        </w:rPr>
        <w:t xml:space="preserve">No competitor in the UK ethnic food wholesale sector currently offers a well-designed online trade account application. JK Foods has a basic single-page form but with no benefits context, no progress indicator, and no social proof. This is a significant conversion opportunity.</w:t>
      </w:r>
    </w:p>
    <w:p>
      <w:pPr>
        <w:spacing w:after="160"/>
      </w:pPr>
      <w:r>
        <w:rPr>
          <w:rFonts w:ascii="Arial" w:cs="Arial" w:eastAsia="Arial" w:hAnsi="Arial"/>
          <w:b/>
          <w:bCs/>
          <w:sz w:val="22"/>
          <w:szCs w:val="22"/>
        </w:rPr>
        <w:t xml:space="preserve">Key statistic: </w:t>
      </w:r>
      <w:r>
        <w:rPr>
          <w:rFonts w:ascii="Arial" w:cs="Arial" w:eastAsia="Arial" w:hAnsi="Arial"/>
          <w:sz w:val="22"/>
          <w:szCs w:val="22"/>
        </w:rPr>
        <w:t xml:space="preserve">Multi-step forms achieve 86% higher conversion rates than single-page forms, and forms with a progress bar boost completion by 20–30%.</w:t>
      </w:r>
    </w:p>
    <w:p>
      <w:pPr>
        <w:spacing w:after="160"/>
      </w:pPr>
      <w:r>
        <w:rPr>
          <w:rFonts w:ascii="Arial" w:cs="Arial" w:eastAsia="Arial" w:hAnsi="Arial"/>
          <w:i/>
          <w:iCs/>
          <w:color w:val="555555"/>
          <w:sz w:val="22"/>
          <w:szCs w:val="22"/>
        </w:rPr>
        <w:t xml:space="preserve">V2 updates: Step order restructured (personal info first, business details second), “Who is this account for?” toggle added, VAT/CRN moved to Step 2 with sole trader-friendly language, WhatsApp help at every step, hero badges for key reassurances, sidebar with social proof and checklist.</w:t>
      </w:r>
    </w:p>
    <w:p>
      <w:pPr>
        <w:pStyle w:val="Heading2"/>
        <w:spacing w:before="280" w:after="180"/>
      </w:pPr>
      <w:r>
        <w:rPr>
          <w:rFonts w:ascii="Arial" w:cs="Arial" w:eastAsia="Arial" w:hAnsi="Arial"/>
          <w:b/>
          <w:bCs/>
          <w:sz w:val="28"/>
          <w:szCs w:val="28"/>
        </w:rPr>
        <w:t xml:space="preserve">5.1 Page Hero</w:t>
      </w:r>
    </w:p>
    <w:p>
      <w:pPr>
        <w:spacing w:after="160"/>
      </w:pPr>
      <w:r>
        <w:rPr>
          <w:rFonts w:ascii="Arial" w:cs="Arial" w:eastAsia="Arial" w:hAnsi="Arial"/>
          <w:b/>
          <w:bCs/>
          <w:sz w:val="22"/>
          <w:szCs w:val="22"/>
        </w:rPr>
        <w:t xml:space="preserve">V2 addition: </w:t>
      </w:r>
      <w:r>
        <w:rPr>
          <w:rFonts w:ascii="Arial" w:cs="Arial" w:eastAsia="Arial" w:hAnsi="Arial"/>
          <w:sz w:val="22"/>
          <w:szCs w:val="22"/>
        </w:rPr>
        <w:t xml:space="preserve">The trade application page now opens with a dedicated hero section:</w:t>
      </w:r>
    </w:p>
    <w:p>
      <w:pPr>
        <w:spacing w:after="160"/>
        <w:jc w:val="left"/>
      </w:pPr>
      <w:r>
        <w:rPr>
          <w:rFonts w:ascii="Arial" w:cs="Arial" w:eastAsia="Arial" w:hAnsi="Arial"/>
          <w:sz w:val="22"/>
          <w:szCs w:val="22"/>
        </w:rPr>
        <w:t xml:space="preserve">Headline: “Open your trade account in minutes.”</w:t>
      </w:r>
    </w:p>
    <w:p>
      <w:pPr>
        <w:spacing w:after="160"/>
        <w:jc w:val="left"/>
      </w:pPr>
      <w:r>
        <w:rPr>
          <w:rFonts w:ascii="Arial" w:cs="Arial" w:eastAsia="Arial" w:hAnsi="Arial"/>
          <w:sz w:val="22"/>
          <w:szCs w:val="22"/>
        </w:rPr>
        <w:t xml:space="preserve">Sub-headline: “No membership fees. No complicated paperwork. Just fill in the form below and our team will have you set up within 1–2 business days. Whether you’re a one-person takeaway or a hotel chain — we’ll tailor your account to your business.”</w:t>
      </w:r>
    </w:p>
    <w:p>
      <w:pPr>
        <w:spacing w:after="160"/>
      </w:pPr>
      <w:r>
        <w:rPr>
          <w:rFonts w:ascii="Arial" w:cs="Arial" w:eastAsia="Arial" w:hAnsi="Arial"/>
          <w:b/>
          <w:bCs/>
          <w:sz w:val="22"/>
          <w:szCs w:val="22"/>
        </w:rPr>
        <w:t xml:space="preserve">Hero badges: </w:t>
      </w:r>
      <w:r>
        <w:rPr>
          <w:rFonts w:ascii="Arial" w:cs="Arial" w:eastAsia="Arial" w:hAnsi="Arial"/>
          <w:sz w:val="22"/>
          <w:szCs w:val="22"/>
        </w:rPr>
        <w:t xml:space="preserve">Four reassurance badges sit below the sub-headline:</w:t>
      </w:r>
    </w:p>
    <w:p>
      <w:pPr>
        <w:pStyle w:val="ListParagraph"/>
        <w:numPr>
          <w:ilvl w:val="0"/>
          <w:numId w:val="2"/>
        </w:numPr>
        <w:spacing w:after="80"/>
      </w:pPr>
      <w:r>
        <w:rPr>
          <w:rFonts w:ascii="Arial" w:cs="Arial" w:eastAsia="Arial" w:hAnsi="Arial"/>
          <w:sz w:val="22"/>
          <w:szCs w:val="22"/>
        </w:rPr>
        <w:t xml:space="preserve">“⏱ Takes ~3 minutes”</w:t>
      </w:r>
    </w:p>
    <w:p>
      <w:pPr>
        <w:pStyle w:val="ListParagraph"/>
        <w:numPr>
          <w:ilvl w:val="0"/>
          <w:numId w:val="2"/>
        </w:numPr>
        <w:spacing w:after="80"/>
      </w:pPr>
      <w:r>
        <w:rPr>
          <w:rFonts w:ascii="Arial" w:cs="Arial" w:eastAsia="Arial" w:hAnsi="Arial"/>
          <w:sz w:val="22"/>
          <w:szCs w:val="22"/>
        </w:rPr>
        <w:t xml:space="preserve">“💷 No membership fees”</w:t>
      </w:r>
    </w:p>
    <w:p>
      <w:pPr>
        <w:pStyle w:val="ListParagraph"/>
        <w:numPr>
          <w:ilvl w:val="0"/>
          <w:numId w:val="2"/>
        </w:numPr>
        <w:spacing w:after="80"/>
      </w:pPr>
      <w:r>
        <w:rPr>
          <w:rFonts w:ascii="Arial" w:cs="Arial" w:eastAsia="Arial" w:hAnsi="Arial"/>
          <w:sz w:val="22"/>
          <w:szCs w:val="22"/>
        </w:rPr>
        <w:t xml:space="preserve">“🚛 Min order just £75”</w:t>
      </w:r>
    </w:p>
    <w:p>
      <w:pPr>
        <w:pStyle w:val="ListParagraph"/>
        <w:numPr>
          <w:ilvl w:val="0"/>
          <w:numId w:val="2"/>
        </w:numPr>
        <w:spacing w:after="80"/>
      </w:pPr>
      <w:r>
        <w:rPr>
          <w:rFonts w:ascii="Arial" w:cs="Arial" w:eastAsia="Arial" w:hAnsi="Arial"/>
          <w:sz w:val="22"/>
          <w:szCs w:val="22"/>
        </w:rPr>
        <w:t xml:space="preserve">“✓ 5,000+ businesses joined”</w:t>
      </w:r>
    </w:p>
    <w:p>
      <w:pPr>
        <w:pStyle w:val="Heading2"/>
        <w:spacing w:before="280" w:after="180"/>
      </w:pPr>
      <w:r>
        <w:rPr>
          <w:rFonts w:ascii="Arial" w:cs="Arial" w:eastAsia="Arial" w:hAnsi="Arial"/>
          <w:b/>
          <w:bCs/>
          <w:sz w:val="28"/>
          <w:szCs w:val="28"/>
        </w:rPr>
        <w:t xml:space="preserve">5.2 Benefits Bar (Above the Form)</w:t>
      </w:r>
    </w:p>
    <w:p>
      <w:pPr>
        <w:spacing w:after="160"/>
        <w:jc w:val="left"/>
      </w:pPr>
      <w:r>
        <w:rPr>
          <w:rFonts w:ascii="Arial" w:cs="Arial" w:eastAsia="Arial" w:hAnsi="Arial"/>
          <w:sz w:val="22"/>
          <w:szCs w:val="22"/>
        </w:rPr>
        <w:t xml:space="preserve">A horizontal four-column benefits bar sits above the form card, explaining what a trade account unlocks:</w:t>
      </w:r>
    </w:p>
    <w:p>
      <w:pPr>
        <w:pStyle w:val="ListParagraph"/>
        <w:numPr>
          <w:ilvl w:val="0"/>
          <w:numId w:val="2"/>
        </w:numPr>
        <w:spacing w:after="80"/>
      </w:pPr>
      <w:r>
        <w:rPr>
          <w:rFonts w:ascii="Arial" w:cs="Arial" w:eastAsia="Arial" w:hAnsi="Arial"/>
          <w:b/>
          <w:bCs/>
          <w:sz w:val="22"/>
          <w:szCs w:val="22"/>
        </w:rPr>
        <w:t xml:space="preserve">Trade Pricing: </w:t>
      </w:r>
      <w:r>
        <w:rPr>
          <w:rFonts w:ascii="Arial" w:cs="Arial" w:eastAsia="Arial" w:hAnsi="Arial"/>
          <w:sz w:val="22"/>
          <w:szCs w:val="22"/>
        </w:rPr>
        <w:t xml:space="preserve">15–30% below retail from day one</w:t>
      </w:r>
    </w:p>
    <w:p>
      <w:pPr>
        <w:pStyle w:val="ListParagraph"/>
        <w:numPr>
          <w:ilvl w:val="0"/>
          <w:numId w:val="2"/>
        </w:numPr>
        <w:spacing w:after="80"/>
      </w:pPr>
      <w:r>
        <w:rPr>
          <w:rFonts w:ascii="Arial" w:cs="Arial" w:eastAsia="Arial" w:hAnsi="Arial"/>
          <w:b/>
          <w:bCs/>
          <w:sz w:val="22"/>
          <w:szCs w:val="22"/>
        </w:rPr>
        <w:t xml:space="preserve">Account Manager: </w:t>
      </w:r>
      <w:r>
        <w:rPr>
          <w:rFonts w:ascii="Arial" w:cs="Arial" w:eastAsia="Arial" w:hAnsi="Arial"/>
          <w:sz w:val="22"/>
          <w:szCs w:val="22"/>
        </w:rPr>
        <w:t xml:space="preserve">A named person who knows your business</w:t>
      </w:r>
    </w:p>
    <w:p>
      <w:pPr>
        <w:pStyle w:val="ListParagraph"/>
        <w:numPr>
          <w:ilvl w:val="0"/>
          <w:numId w:val="2"/>
        </w:numPr>
        <w:spacing w:after="80"/>
      </w:pPr>
      <w:r>
        <w:rPr>
          <w:rFonts w:ascii="Arial" w:cs="Arial" w:eastAsia="Arial" w:hAnsi="Arial"/>
          <w:b/>
          <w:bCs/>
          <w:sz w:val="22"/>
          <w:szCs w:val="22"/>
        </w:rPr>
        <w:t xml:space="preserve">Reliable Delivery: </w:t>
      </w:r>
      <w:r>
        <w:rPr>
          <w:rFonts w:ascii="Arial" w:cs="Arial" w:eastAsia="Arial" w:hAnsi="Arial"/>
          <w:sz w:val="22"/>
          <w:szCs w:val="22"/>
        </w:rPr>
        <w:t xml:space="preserve">Next-day Midlands, 48hr nationwide</w:t>
      </w:r>
    </w:p>
    <w:p>
      <w:pPr>
        <w:pStyle w:val="ListParagraph"/>
        <w:numPr>
          <w:ilvl w:val="0"/>
          <w:numId w:val="2"/>
        </w:numPr>
        <w:spacing w:after="80"/>
      </w:pPr>
      <w:r>
        <w:rPr>
          <w:rFonts w:ascii="Arial" w:cs="Arial" w:eastAsia="Arial" w:hAnsi="Arial"/>
          <w:b/>
          <w:bCs/>
          <w:sz w:val="22"/>
          <w:szCs w:val="22"/>
        </w:rPr>
        <w:t xml:space="preserve">Full Catalogue: </w:t>
      </w:r>
      <w:r>
        <w:rPr>
          <w:rFonts w:ascii="Arial" w:cs="Arial" w:eastAsia="Arial" w:hAnsi="Arial"/>
          <w:sz w:val="22"/>
          <w:szCs w:val="22"/>
        </w:rPr>
        <w:t xml:space="preserve">3,000+ products, one supplier</w:t>
      </w:r>
    </w:p>
    <w:p>
      <w:pPr>
        <w:pStyle w:val="Heading2"/>
        <w:spacing w:before="280" w:after="180"/>
      </w:pPr>
      <w:r>
        <w:rPr>
          <w:rFonts w:ascii="Arial" w:cs="Arial" w:eastAsia="Arial" w:hAnsi="Arial"/>
          <w:b/>
          <w:bCs/>
          <w:sz w:val="28"/>
          <w:szCs w:val="28"/>
        </w:rPr>
        <w:t xml:space="preserve">5.3 Recommended 4-Step Form Structure</w:t>
      </w:r>
    </w:p>
    <w:p>
      <w:pPr>
        <w:spacing w:before="200" w:after="120"/>
      </w:pPr>
      <w:r>
        <w:rPr>
          <w:rFonts w:ascii="Arial" w:cs="Arial" w:eastAsia="Arial" w:hAnsi="Arial"/>
          <w:b/>
          <w:bCs/>
          <w:sz w:val="24"/>
          <w:szCs w:val="24"/>
        </w:rPr>
        <w:t xml:space="preserve">Step 1 — About You (personal info first — softened entry point)</w:t>
      </w:r>
    </w:p>
    <w:p>
      <w:pPr>
        <w:spacing w:after="160"/>
      </w:pPr>
      <w:r>
        <w:rPr>
          <w:rFonts w:ascii="Arial" w:cs="Arial" w:eastAsia="Arial" w:hAnsi="Arial"/>
          <w:b/>
          <w:bCs/>
          <w:sz w:val="22"/>
          <w:szCs w:val="22"/>
        </w:rPr>
        <w:t xml:space="preserve">V2 change: </w:t>
      </w:r>
      <w:r>
        <w:rPr>
          <w:rFonts w:ascii="Arial" w:cs="Arial" w:eastAsia="Arial" w:hAnsi="Arial"/>
          <w:sz w:val="22"/>
          <w:szCs w:val="22"/>
        </w:rPr>
        <w:t xml:space="preserve">Step 1 was previously “Business Details” with VAT/CRN fields upfront. Persona testing showed this intimidated sole traders and smaller operators. Step 1 is now “About You” — personal, low-friction, and welcoming.</w:t>
      </w:r>
    </w:p>
    <w:p>
      <w:pPr>
        <w:spacing w:after="80"/>
      </w:pPr>
    </w:p>
    <w:p>
      <w:pPr>
        <w:spacing w:after="160"/>
      </w:pPr>
      <w:r>
        <w:rPr>
          <w:rFonts w:ascii="Arial" w:cs="Arial" w:eastAsia="Arial" w:hAnsi="Arial"/>
          <w:b/>
          <w:bCs/>
          <w:sz w:val="22"/>
          <w:szCs w:val="22"/>
        </w:rPr>
        <w:t xml:space="preserve">“Who is this account for?” toggle: </w:t>
      </w:r>
      <w:r>
        <w:rPr>
          <w:rFonts w:ascii="Arial" w:cs="Arial" w:eastAsia="Arial" w:hAnsi="Arial"/>
          <w:sz w:val="22"/>
          <w:szCs w:val="22"/>
        </w:rPr>
        <w:t xml:space="preserve">A radio-style selector with two options:</w:t>
      </w:r>
    </w:p>
    <w:p>
      <w:pPr>
        <w:pStyle w:val="ListParagraph"/>
        <w:numPr>
          <w:ilvl w:val="0"/>
          <w:numId w:val="2"/>
        </w:numPr>
        <w:spacing w:after="80"/>
      </w:pPr>
      <w:r>
        <w:rPr>
          <w:rFonts w:ascii="Arial" w:cs="Arial" w:eastAsia="Arial" w:hAnsi="Arial"/>
          <w:sz w:val="22"/>
          <w:szCs w:val="22"/>
        </w:rPr>
        <w:t xml:space="preserve">“I’m the account holder” — I’ll manage the orders and deliveries myself</w:t>
      </w:r>
    </w:p>
    <w:p>
      <w:pPr>
        <w:pStyle w:val="ListParagraph"/>
        <w:numPr>
          <w:ilvl w:val="0"/>
          <w:numId w:val="2"/>
        </w:numPr>
        <w:spacing w:after="80"/>
      </w:pPr>
      <w:r>
        <w:rPr>
          <w:rFonts w:ascii="Arial" w:cs="Arial" w:eastAsia="Arial" w:hAnsi="Arial"/>
          <w:sz w:val="22"/>
          <w:szCs w:val="22"/>
        </w:rPr>
        <w:t xml:space="preserve">“I’m requesting on behalf of someone” — I’m a chef, buyer, or team member setting this up</w:t>
      </w:r>
    </w:p>
    <w:p>
      <w:pPr>
        <w:spacing w:after="160"/>
      </w:pPr>
      <w:r>
        <w:rPr>
          <w:rFonts w:ascii="Arial" w:cs="Arial" w:eastAsia="Arial" w:hAnsi="Arial"/>
          <w:i/>
          <w:iCs/>
          <w:color w:val="555555"/>
          <w:sz w:val="22"/>
          <w:szCs w:val="22"/>
        </w:rPr>
        <w:t xml:space="preserve">This solves the hotel chef problem identified in persona testing: Danny the hotel chef wanted to forward the page to procurement, not fill in the form himself. This toggle acknowledges that the person filling in the form isn’t always the account holder.</w:t>
      </w:r>
    </w:p>
    <w:p>
      <w:pPr>
        <w:spacing w:after="80"/>
      </w:pPr>
    </w:p>
    <w:p>
      <w:pPr>
        <w:spacing w:after="160"/>
        <w:jc w:val="left"/>
      </w:pPr>
      <w:r>
        <w:rPr>
          <w:rFonts w:ascii="Arial" w:cs="Arial" w:eastAsia="Arial" w:hAnsi="Arial"/>
          <w:sz w:val="22"/>
          <w:szCs w:val="22"/>
        </w:rPr>
        <w:t xml:space="preserve">Fields (5 maximum):</w:t>
      </w:r>
    </w:p>
    <w:p>
      <w:pPr>
        <w:pStyle w:val="ListParagraph"/>
        <w:numPr>
          <w:ilvl w:val="0"/>
          <w:numId w:val="2"/>
        </w:numPr>
        <w:spacing w:after="80"/>
      </w:pPr>
      <w:r>
        <w:rPr>
          <w:rFonts w:ascii="Arial" w:cs="Arial" w:eastAsia="Arial" w:hAnsi="Arial"/>
          <w:sz w:val="22"/>
          <w:szCs w:val="22"/>
        </w:rPr>
        <w:t xml:space="preserve">Your Name</w:t>
      </w:r>
    </w:p>
    <w:p>
      <w:pPr>
        <w:pStyle w:val="ListParagraph"/>
        <w:numPr>
          <w:ilvl w:val="0"/>
          <w:numId w:val="2"/>
        </w:numPr>
        <w:spacing w:after="80"/>
      </w:pPr>
      <w:r>
        <w:rPr>
          <w:rFonts w:ascii="Arial" w:cs="Arial" w:eastAsia="Arial" w:hAnsi="Arial"/>
          <w:sz w:val="22"/>
          <w:szCs w:val="22"/>
        </w:rPr>
        <w:t xml:space="preserve">Your Role (placeholder: “e.g. Owner, Head Chef, Buyer”)</w:t>
      </w:r>
    </w:p>
    <w:p>
      <w:pPr>
        <w:pStyle w:val="ListParagraph"/>
        <w:numPr>
          <w:ilvl w:val="0"/>
          <w:numId w:val="2"/>
        </w:numPr>
        <w:spacing w:after="80"/>
      </w:pPr>
      <w:r>
        <w:rPr>
          <w:rFonts w:ascii="Arial" w:cs="Arial" w:eastAsia="Arial" w:hAnsi="Arial"/>
          <w:sz w:val="22"/>
          <w:szCs w:val="22"/>
        </w:rPr>
        <w:t xml:space="preserve">Email Address</w:t>
      </w:r>
    </w:p>
    <w:p>
      <w:pPr>
        <w:pStyle w:val="ListParagraph"/>
        <w:numPr>
          <w:ilvl w:val="0"/>
          <w:numId w:val="2"/>
        </w:numPr>
        <w:spacing w:after="80"/>
      </w:pPr>
      <w:r>
        <w:rPr>
          <w:rFonts w:ascii="Arial" w:cs="Arial" w:eastAsia="Arial" w:hAnsi="Arial"/>
          <w:sz w:val="22"/>
          <w:szCs w:val="22"/>
        </w:rPr>
        <w:t xml:space="preserve">Phone Number</w:t>
      </w:r>
    </w:p>
    <w:p>
      <w:pPr>
        <w:pStyle w:val="ListParagraph"/>
        <w:numPr>
          <w:ilvl w:val="0"/>
          <w:numId w:val="2"/>
        </w:numPr>
        <w:spacing w:after="80"/>
      </w:pPr>
      <w:r>
        <w:rPr>
          <w:rFonts w:ascii="Arial" w:cs="Arial" w:eastAsia="Arial" w:hAnsi="Arial"/>
          <w:sz w:val="22"/>
          <w:szCs w:val="22"/>
        </w:rPr>
        <w:t xml:space="preserve">Delivery Postcode (placeholder: “e.g. LE1 5PQ — we’ll use this to estimate delivery times”)</w:t>
      </w:r>
    </w:p>
    <w:p>
      <w:pPr>
        <w:spacing w:after="80"/>
      </w:pPr>
    </w:p>
    <w:p>
      <w:pPr>
        <w:spacing w:after="160"/>
      </w:pPr>
      <w:r>
        <w:rPr>
          <w:rFonts w:ascii="Arial" w:cs="Arial" w:eastAsia="Arial" w:hAnsi="Arial"/>
          <w:b/>
          <w:bCs/>
          <w:sz w:val="22"/>
          <w:szCs w:val="22"/>
        </w:rPr>
        <w:t xml:space="preserve">WhatsApp help strip: </w:t>
      </w:r>
      <w:r>
        <w:rPr>
          <w:rFonts w:ascii="Arial" w:cs="Arial" w:eastAsia="Arial" w:hAnsi="Arial"/>
          <w:sz w:val="22"/>
          <w:szCs w:val="22"/>
        </w:rPr>
        <w:t xml:space="preserve">“Stuck or prefer not to type? Message us on WhatsApp and we’ll complete this together with you.”</w:t>
      </w:r>
    </w:p>
    <w:p>
      <w:pPr>
        <w:spacing w:before="200" w:after="120"/>
      </w:pPr>
      <w:r>
        <w:rPr>
          <w:rFonts w:ascii="Arial" w:cs="Arial" w:eastAsia="Arial" w:hAnsi="Arial"/>
          <w:b/>
          <w:bCs/>
          <w:sz w:val="24"/>
          <w:szCs w:val="24"/>
        </w:rPr>
        <w:t xml:space="preserve">Step 2 — Business Details (VAT/CRN moved here, clearly optional)</w:t>
      </w:r>
    </w:p>
    <w:p>
      <w:pPr>
        <w:spacing w:after="160"/>
      </w:pPr>
      <w:r>
        <w:rPr>
          <w:rFonts w:ascii="Arial" w:cs="Arial" w:eastAsia="Arial" w:hAnsi="Arial"/>
          <w:b/>
          <w:bCs/>
          <w:sz w:val="22"/>
          <w:szCs w:val="22"/>
        </w:rPr>
        <w:t xml:space="preserve">V2 change: </w:t>
      </w:r>
      <w:r>
        <w:rPr>
          <w:rFonts w:ascii="Arial" w:cs="Arial" w:eastAsia="Arial" w:hAnsi="Arial"/>
          <w:sz w:val="22"/>
          <w:szCs w:val="22"/>
        </w:rPr>
        <w:t xml:space="preserve">VAT and Company Registration Number moved from Step 1 to Step 2, with explicit sole trader-friendly language throughout.</w:t>
      </w:r>
    </w:p>
    <w:p>
      <w:pPr>
        <w:spacing w:after="80"/>
      </w:pPr>
    </w:p>
    <w:p>
      <w:pPr>
        <w:spacing w:after="160"/>
        <w:jc w:val="left"/>
      </w:pPr>
      <w:r>
        <w:rPr>
          <w:rFonts w:ascii="Arial" w:cs="Arial" w:eastAsia="Arial" w:hAnsi="Arial"/>
          <w:sz w:val="22"/>
          <w:szCs w:val="22"/>
        </w:rPr>
        <w:t xml:space="preserve">Fields:</w:t>
      </w:r>
    </w:p>
    <w:p>
      <w:pPr>
        <w:pStyle w:val="ListParagraph"/>
        <w:numPr>
          <w:ilvl w:val="0"/>
          <w:numId w:val="2"/>
        </w:numPr>
        <w:spacing w:after="80"/>
      </w:pPr>
      <w:r>
        <w:rPr>
          <w:rFonts w:ascii="Arial" w:cs="Arial" w:eastAsia="Arial" w:hAnsi="Arial"/>
          <w:sz w:val="22"/>
          <w:szCs w:val="22"/>
        </w:rPr>
        <w:t xml:space="preserve">Business / Trading Name</w:t>
      </w:r>
    </w:p>
    <w:p>
      <w:pPr>
        <w:pStyle w:val="ListParagraph"/>
        <w:numPr>
          <w:ilvl w:val="0"/>
          <w:numId w:val="2"/>
        </w:numPr>
        <w:spacing w:after="80"/>
      </w:pPr>
      <w:r>
        <w:rPr>
          <w:rFonts w:ascii="Arial" w:cs="Arial" w:eastAsia="Arial" w:hAnsi="Arial"/>
          <w:sz w:val="22"/>
          <w:szCs w:val="22"/>
        </w:rPr>
        <w:t xml:space="preserve">Business Type (dropdown: Restaurant, Takeaway / Fast Food, Retail Shop / Convenience Store, Manufacturer, Caterer / Event Caterer, Hotel / HORECA, Other Wholesaler, Cash &amp; Carry, Other)</w:t>
      </w:r>
    </w:p>
    <w:p>
      <w:pPr>
        <w:pStyle w:val="ListParagraph"/>
        <w:numPr>
          <w:ilvl w:val="0"/>
          <w:numId w:val="2"/>
        </w:numPr>
        <w:spacing w:after="80"/>
      </w:pPr>
      <w:r>
        <w:rPr>
          <w:rFonts w:ascii="Arial" w:cs="Arial" w:eastAsia="Arial" w:hAnsi="Arial"/>
          <w:sz w:val="22"/>
          <w:szCs w:val="22"/>
        </w:rPr>
        <w:t xml:space="preserve">How long have you been trading? (dropdown including “Just starting up” option)</w:t>
      </w:r>
    </w:p>
    <w:p>
      <w:pPr>
        <w:pStyle w:val="ListParagraph"/>
        <w:numPr>
          <w:ilvl w:val="0"/>
          <w:numId w:val="2"/>
        </w:numPr>
        <w:spacing w:after="80"/>
      </w:pPr>
      <w:r>
        <w:rPr>
          <w:rFonts w:ascii="Arial" w:cs="Arial" w:eastAsia="Arial" w:hAnsi="Arial"/>
          <w:sz w:val="22"/>
          <w:szCs w:val="22"/>
        </w:rPr>
        <w:t xml:space="preserve">VAT Registration Number (labelled “if registered” with hint: “No VAT number? No problem — sole traders and businesses under the £90k threshold can leave this blank.”)</w:t>
      </w:r>
    </w:p>
    <w:p>
      <w:pPr>
        <w:pStyle w:val="ListParagraph"/>
        <w:numPr>
          <w:ilvl w:val="0"/>
          <w:numId w:val="2"/>
        </w:numPr>
        <w:spacing w:after="80"/>
      </w:pPr>
      <w:r>
        <w:rPr>
          <w:rFonts w:ascii="Arial" w:cs="Arial" w:eastAsia="Arial" w:hAnsi="Arial"/>
          <w:sz w:val="22"/>
          <w:szCs w:val="22"/>
        </w:rPr>
        <w:t xml:space="preserve">Company Registration Number (labelled “limited companies only” with hint: “Sole traders and partnerships don’t have one — skip this if it doesn’t apply.”)</w:t>
      </w:r>
    </w:p>
    <w:p>
      <w:pPr>
        <w:pStyle w:val="ListParagraph"/>
        <w:numPr>
          <w:ilvl w:val="0"/>
          <w:numId w:val="2"/>
        </w:numPr>
        <w:spacing w:after="80"/>
      </w:pPr>
      <w:r>
        <w:rPr>
          <w:rFonts w:ascii="Arial" w:cs="Arial" w:eastAsia="Arial" w:hAnsi="Arial"/>
          <w:sz w:val="22"/>
          <w:szCs w:val="22"/>
        </w:rPr>
        <w:t xml:space="preserve">Delivery Address (with address lookup)</w:t>
      </w:r>
    </w:p>
    <w:p>
      <w:pPr>
        <w:pStyle w:val="ListParagraph"/>
        <w:numPr>
          <w:ilvl w:val="0"/>
          <w:numId w:val="2"/>
        </w:numPr>
        <w:spacing w:after="80"/>
      </w:pPr>
      <w:r>
        <w:rPr>
          <w:rFonts w:ascii="Arial" w:cs="Arial" w:eastAsia="Arial" w:hAnsi="Arial"/>
          <w:sz w:val="22"/>
          <w:szCs w:val="22"/>
        </w:rPr>
        <w:t xml:space="preserve">Delivery Access Notes (optional — placeholder: “e.g. Rear entrance, loading bay available, ring bell on arrival”)</w:t>
      </w:r>
    </w:p>
    <w:p>
      <w:pPr>
        <w:spacing w:after="80"/>
      </w:pPr>
    </w:p>
    <w:p>
      <w:pPr>
        <w:spacing w:after="160"/>
      </w:pPr>
      <w:r>
        <w:rPr>
          <w:rFonts w:ascii="Arial" w:cs="Arial" w:eastAsia="Arial" w:hAnsi="Arial"/>
          <w:b/>
          <w:bCs/>
          <w:sz w:val="22"/>
          <w:szCs w:val="22"/>
        </w:rPr>
        <w:t xml:space="preserve">WhatsApp help strip: </w:t>
      </w:r>
      <w:r>
        <w:rPr>
          <w:rFonts w:ascii="Arial" w:cs="Arial" w:eastAsia="Arial" w:hAnsi="Arial"/>
          <w:sz w:val="22"/>
          <w:szCs w:val="22"/>
        </w:rPr>
        <w:t xml:space="preserve">“Not sure about something? Message us on WhatsApp — we’ll help you through it.”</w:t>
      </w:r>
    </w:p>
    <w:p>
      <w:pPr>
        <w:spacing w:before="200" w:after="120"/>
      </w:pPr>
      <w:r>
        <w:rPr>
          <w:rFonts w:ascii="Arial" w:cs="Arial" w:eastAsia="Arial" w:hAnsi="Arial"/>
          <w:b/>
          <w:bCs/>
          <w:sz w:val="24"/>
          <w:szCs w:val="24"/>
        </w:rPr>
        <w:t xml:space="preserve">Step 3 — Account Preferences (visual tiles + ordering details)</w:t>
      </w:r>
    </w:p>
    <w:p>
      <w:pPr>
        <w:spacing w:after="160"/>
        <w:jc w:val="left"/>
      </w:pPr>
      <w:r>
        <w:rPr>
          <w:rFonts w:ascii="Arial" w:cs="Arial" w:eastAsia="Arial" w:hAnsi="Arial"/>
          <w:sz w:val="22"/>
          <w:szCs w:val="22"/>
        </w:rPr>
        <w:t xml:space="preserve">Fields:</w:t>
      </w:r>
    </w:p>
    <w:p>
      <w:pPr>
        <w:spacing w:after="160"/>
      </w:pPr>
      <w:r>
        <w:rPr>
          <w:rFonts w:ascii="Arial" w:cs="Arial" w:eastAsia="Arial" w:hAnsi="Arial"/>
          <w:b/>
          <w:bCs/>
          <w:sz w:val="22"/>
          <w:szCs w:val="22"/>
        </w:rPr>
        <w:t xml:space="preserve">Product Category Interests — VISUAL TILES: </w:t>
      </w:r>
      <w:r>
        <w:rPr>
          <w:rFonts w:ascii="Arial" w:cs="Arial" w:eastAsia="Arial" w:hAnsi="Arial"/>
          <w:sz w:val="22"/>
          <w:szCs w:val="22"/>
        </w:rPr>
        <w:t xml:space="preserve">Eight clickable image/emoji tiles (adapted from JK Foods’ cuisine selector concept): Spices, Rice &amp; Grains, Lentils &amp; Pulses, Oils &amp; Ghee, Frozen Foods, Tinned/Canned, Nuts &amp; Dried Fruit, Cleaning. Users tap all that apply — selected tiles show a gold border and checkmark.</w:t>
      </w:r>
    </w:p>
    <w:p>
      <w:pPr>
        <w:pStyle w:val="ListParagraph"/>
        <w:numPr>
          <w:ilvl w:val="0"/>
          <w:numId w:val="2"/>
        </w:numPr>
        <w:spacing w:after="80"/>
      </w:pPr>
      <w:r>
        <w:rPr>
          <w:rFonts w:ascii="Arial" w:cs="Arial" w:eastAsia="Arial" w:hAnsi="Arial"/>
          <w:sz w:val="22"/>
          <w:szCs w:val="22"/>
        </w:rPr>
        <w:t xml:space="preserve">Estimated Monthly Spend (dropdown, labelled “your best guess is fine”, including “Not sure yet” option)</w:t>
      </w:r>
    </w:p>
    <w:p>
      <w:pPr>
        <w:pStyle w:val="ListParagraph"/>
        <w:numPr>
          <w:ilvl w:val="0"/>
          <w:numId w:val="2"/>
        </w:numPr>
        <w:spacing w:after="80"/>
      </w:pPr>
      <w:r>
        <w:rPr>
          <w:rFonts w:ascii="Arial" w:cs="Arial" w:eastAsia="Arial" w:hAnsi="Arial"/>
          <w:sz w:val="22"/>
          <w:szCs w:val="22"/>
        </w:rPr>
        <w:t xml:space="preserve">Preferred Delivery Days (dropdown: Monday–Wednesday, Thursday–Friday, Any weekday, Specific day)</w:t>
      </w:r>
    </w:p>
    <w:p>
      <w:pPr>
        <w:pStyle w:val="ListParagraph"/>
        <w:numPr>
          <w:ilvl w:val="0"/>
          <w:numId w:val="2"/>
        </w:numPr>
        <w:spacing w:after="80"/>
      </w:pPr>
      <w:r>
        <w:rPr>
          <w:rFonts w:ascii="Arial" w:cs="Arial" w:eastAsia="Arial" w:hAnsi="Arial"/>
          <w:sz w:val="22"/>
          <w:szCs w:val="22"/>
        </w:rPr>
        <w:t xml:space="preserve">Payment Terms Requested (dropdown with positive framing: “Proforma (pay before delivery) — fastest approval”, 7-day terms, 14-day terms, 30-day terms subject to credit check)</w:t>
      </w:r>
    </w:p>
    <w:p>
      <w:pPr>
        <w:spacing w:after="160"/>
      </w:pPr>
      <w:r>
        <w:rPr>
          <w:rFonts w:ascii="Arial" w:cs="Arial" w:eastAsia="Arial" w:hAnsi="Arial"/>
          <w:b/>
          <w:bCs/>
          <w:sz w:val="22"/>
          <w:szCs w:val="22"/>
        </w:rPr>
        <w:t xml:space="preserve">V2 addition — payment terms hint: </w:t>
      </w:r>
      <w:r>
        <w:rPr>
          <w:rFonts w:ascii="Arial" w:cs="Arial" w:eastAsia="Arial" w:hAnsi="Arial"/>
          <w:sz w:val="22"/>
          <w:szCs w:val="22"/>
        </w:rPr>
        <w:t xml:space="preserve">“First orders are proforma. Credit terms available after your first few orders — no pressure.”</w:t>
      </w:r>
    </w:p>
    <w:p>
      <w:pPr>
        <w:pStyle w:val="ListParagraph"/>
        <w:numPr>
          <w:ilvl w:val="0"/>
          <w:numId w:val="2"/>
        </w:numPr>
        <w:spacing w:after="80"/>
      </w:pPr>
      <w:r>
        <w:rPr>
          <w:rFonts w:ascii="Arial" w:cs="Arial" w:eastAsia="Arial" w:hAnsi="Arial"/>
          <w:sz w:val="22"/>
          <w:szCs w:val="22"/>
        </w:rPr>
        <w:t xml:space="preserve">How Did You Hear About Us (dropdown including “Already know Indus Foods / Zaf Cash &amp; Carry” option)</w:t>
      </w:r>
    </w:p>
    <w:p>
      <w:pPr>
        <w:spacing w:after="80"/>
      </w:pPr>
    </w:p>
    <w:p>
      <w:pPr>
        <w:spacing w:after="160"/>
      </w:pPr>
      <w:r>
        <w:rPr>
          <w:rFonts w:ascii="Arial" w:cs="Arial" w:eastAsia="Arial" w:hAnsi="Arial"/>
          <w:b/>
          <w:bCs/>
          <w:sz w:val="22"/>
          <w:szCs w:val="22"/>
        </w:rPr>
        <w:t xml:space="preserve">WhatsApp help strip: </w:t>
      </w:r>
      <w:r>
        <w:rPr>
          <w:rFonts w:ascii="Arial" w:cs="Arial" w:eastAsia="Arial" w:hAnsi="Arial"/>
          <w:sz w:val="22"/>
          <w:szCs w:val="22"/>
        </w:rPr>
        <w:t xml:space="preserve">“Nearly done! Questions about pricing or delivery? Ask on WhatsApp — we reply within minutes during business hours.”</w:t>
      </w:r>
    </w:p>
    <w:p>
      <w:pPr>
        <w:spacing w:before="200" w:after="120"/>
      </w:pPr>
      <w:r>
        <w:rPr>
          <w:rFonts w:ascii="Arial" w:cs="Arial" w:eastAsia="Arial" w:hAnsi="Arial"/>
          <w:b/>
          <w:bCs/>
          <w:sz w:val="24"/>
          <w:szCs w:val="24"/>
        </w:rPr>
        <w:t xml:space="preserve">Step 4 — Review &amp; Submit</w:t>
      </w:r>
    </w:p>
    <w:p>
      <w:pPr>
        <w:spacing w:after="160"/>
        <w:jc w:val="left"/>
      </w:pPr>
      <w:r>
        <w:rPr>
          <w:rFonts w:ascii="Arial" w:cs="Arial" w:eastAsia="Arial" w:hAnsi="Arial"/>
          <w:sz w:val="22"/>
          <w:szCs w:val="22"/>
        </w:rPr>
        <w:t xml:space="preserve">Summary of all entered information with edit buttons per section, allowing users to jump back to any step.</w:t>
      </w:r>
    </w:p>
    <w:p>
      <w:pPr>
        <w:pStyle w:val="ListParagraph"/>
        <w:numPr>
          <w:ilvl w:val="0"/>
          <w:numId w:val="2"/>
        </w:numPr>
        <w:spacing w:after="80"/>
      </w:pPr>
      <w:r>
        <w:rPr>
          <w:rFonts w:ascii="Arial" w:cs="Arial" w:eastAsia="Arial" w:hAnsi="Arial"/>
          <w:sz w:val="22"/>
          <w:szCs w:val="22"/>
        </w:rPr>
        <w:t xml:space="preserve">Food Hygiene Certificate or FHRS Rating — optional file upload (explicitly accepts “PDF, JPG, PNG, or screenshot of your FHRS rating · Max 10MB”, with note “you can send this later”)</w:t>
      </w:r>
    </w:p>
    <w:p>
      <w:pPr>
        <w:pStyle w:val="ListParagraph"/>
        <w:numPr>
          <w:ilvl w:val="0"/>
          <w:numId w:val="2"/>
        </w:numPr>
        <w:spacing w:after="80"/>
      </w:pPr>
      <w:r>
        <w:rPr>
          <w:rFonts w:ascii="Arial" w:cs="Arial" w:eastAsia="Arial" w:hAnsi="Arial"/>
          <w:sz w:val="22"/>
          <w:szCs w:val="22"/>
        </w:rPr>
        <w:t xml:space="preserve">Terms &amp; Conditions checkbox</w:t>
      </w:r>
    </w:p>
    <w:p>
      <w:pPr>
        <w:pStyle w:val="ListParagraph"/>
        <w:numPr>
          <w:ilvl w:val="0"/>
          <w:numId w:val="2"/>
        </w:numPr>
        <w:spacing w:after="80"/>
      </w:pPr>
      <w:r>
        <w:rPr>
          <w:rFonts w:ascii="Arial" w:cs="Arial" w:eastAsia="Arial" w:hAnsi="Arial"/>
          <w:sz w:val="22"/>
          <w:szCs w:val="22"/>
        </w:rPr>
        <w:t xml:space="preserve">GDPR consent checkbox</w:t>
      </w:r>
    </w:p>
    <w:p>
      <w:pPr>
        <w:pStyle w:val="ListParagraph"/>
        <w:numPr>
          <w:ilvl w:val="0"/>
          <w:numId w:val="2"/>
        </w:numPr>
        <w:spacing w:after="80"/>
      </w:pPr>
      <w:r>
        <w:rPr>
          <w:rFonts w:ascii="Arial" w:cs="Arial" w:eastAsia="Arial" w:hAnsi="Arial"/>
          <w:sz w:val="22"/>
          <w:szCs w:val="22"/>
        </w:rPr>
        <w:t xml:space="preserve">Action-oriented submit button: “Submit Your Application” (green, not gold — distinct from navigation)</w:t>
      </w:r>
    </w:p>
    <w:p>
      <w:pPr>
        <w:pStyle w:val="ListParagraph"/>
        <w:numPr>
          <w:ilvl w:val="0"/>
          <w:numId w:val="2"/>
        </w:numPr>
        <w:spacing w:after="80"/>
      </w:pPr>
      <w:r>
        <w:rPr>
          <w:rFonts w:ascii="Arial" w:cs="Arial" w:eastAsia="Arial" w:hAnsi="Arial"/>
          <w:sz w:val="22"/>
          <w:szCs w:val="22"/>
        </w:rPr>
        <w:t xml:space="preserve">Clear statement: “We aim to review applications within 1–2 business days. You’ll receive a confirmation email immediately. First orders are proforma (pay before delivery). Credit terms become available once your account is established — we’ll discuss this with you personally.”</w:t>
      </w:r>
    </w:p>
    <w:p>
      <w:pPr>
        <w:pStyle w:val="Heading2"/>
        <w:spacing w:before="280" w:after="180"/>
      </w:pPr>
      <w:r>
        <w:rPr>
          <w:rFonts w:ascii="Arial" w:cs="Arial" w:eastAsia="Arial" w:hAnsi="Arial"/>
          <w:b/>
          <w:bCs/>
          <w:sz w:val="28"/>
          <w:szCs w:val="28"/>
        </w:rPr>
        <w:t xml:space="preserve">5.4 Sidebar (NEW in V2)</w:t>
      </w:r>
    </w:p>
    <w:p>
      <w:pPr>
        <w:spacing w:after="160"/>
      </w:pPr>
      <w:r>
        <w:rPr>
          <w:rFonts w:ascii="Arial" w:cs="Arial" w:eastAsia="Arial" w:hAnsi="Arial"/>
          <w:b/>
          <w:bCs/>
          <w:sz w:val="22"/>
          <w:szCs w:val="22"/>
        </w:rPr>
        <w:t xml:space="preserve">V2 addition: </w:t>
      </w:r>
      <w:r>
        <w:rPr>
          <w:rFonts w:ascii="Arial" w:cs="Arial" w:eastAsia="Arial" w:hAnsi="Arial"/>
          <w:sz w:val="22"/>
          <w:szCs w:val="22"/>
        </w:rPr>
        <w:t xml:space="preserve">The trade application page now has a sticky sidebar (360px wide) containing three components:</w:t>
      </w:r>
    </w:p>
    <w:p>
      <w:pPr>
        <w:spacing w:after="80"/>
      </w:pPr>
    </w:p>
    <w:p>
      <w:pPr>
        <w:spacing w:after="160"/>
      </w:pPr>
      <w:r>
        <w:rPr>
          <w:rFonts w:ascii="Arial" w:cs="Arial" w:eastAsia="Arial" w:hAnsi="Arial"/>
          <w:b/>
          <w:bCs/>
          <w:sz w:val="22"/>
          <w:szCs w:val="22"/>
        </w:rPr>
        <w:t xml:space="preserve">Social proof card: </w:t>
      </w:r>
      <w:r>
        <w:rPr>
          <w:rFonts w:ascii="Arial" w:cs="Arial" w:eastAsia="Arial" w:hAnsi="Arial"/>
          <w:sz w:val="22"/>
          <w:szCs w:val="22"/>
        </w:rPr>
        <w:t xml:space="preserve">Navy background showing “5,000+” in large gold text with “businesses trust Indus Foods”, plus mini-stats for “60+ Years in Business” and “3,000+ Products Available.”</w:t>
      </w:r>
    </w:p>
    <w:p>
      <w:pPr>
        <w:spacing w:after="80"/>
      </w:pPr>
    </w:p>
    <w:p>
      <w:pPr>
        <w:spacing w:after="160"/>
      </w:pPr>
      <w:r>
        <w:rPr>
          <w:rFonts w:ascii="Arial" w:cs="Arial" w:eastAsia="Arial" w:hAnsi="Arial"/>
          <w:b/>
          <w:bCs/>
          <w:sz w:val="22"/>
          <w:szCs w:val="22"/>
        </w:rPr>
        <w:t xml:space="preserve">“What you’ll get” checklist: </w:t>
      </w:r>
      <w:r>
        <w:rPr>
          <w:rFonts w:ascii="Arial" w:cs="Arial" w:eastAsia="Arial" w:hAnsi="Arial"/>
          <w:sz w:val="22"/>
          <w:szCs w:val="22"/>
        </w:rPr>
        <w:t xml:space="preserve">White card with seven checkmarked items:</w:t>
      </w:r>
    </w:p>
    <w:p>
      <w:pPr>
        <w:pStyle w:val="ListParagraph"/>
        <w:numPr>
          <w:ilvl w:val="0"/>
          <w:numId w:val="2"/>
        </w:numPr>
        <w:spacing w:after="80"/>
      </w:pPr>
      <w:r>
        <w:rPr>
          <w:rFonts w:ascii="Arial" w:cs="Arial" w:eastAsia="Arial" w:hAnsi="Arial"/>
          <w:sz w:val="22"/>
          <w:szCs w:val="22"/>
        </w:rPr>
        <w:t xml:space="preserve">Trade pricing (15–30% below retail)</w:t>
      </w:r>
    </w:p>
    <w:p>
      <w:pPr>
        <w:pStyle w:val="ListParagraph"/>
        <w:numPr>
          <w:ilvl w:val="0"/>
          <w:numId w:val="2"/>
        </w:numPr>
        <w:spacing w:after="80"/>
      </w:pPr>
      <w:r>
        <w:rPr>
          <w:rFonts w:ascii="Arial" w:cs="Arial" w:eastAsia="Arial" w:hAnsi="Arial"/>
          <w:sz w:val="22"/>
          <w:szCs w:val="22"/>
        </w:rPr>
        <w:t xml:space="preserve">Dedicated account manager</w:t>
      </w:r>
    </w:p>
    <w:p>
      <w:pPr>
        <w:pStyle w:val="ListParagraph"/>
        <w:numPr>
          <w:ilvl w:val="0"/>
          <w:numId w:val="2"/>
        </w:numPr>
        <w:spacing w:after="80"/>
      </w:pPr>
      <w:r>
        <w:rPr>
          <w:rFonts w:ascii="Arial" w:cs="Arial" w:eastAsia="Arial" w:hAnsi="Arial"/>
          <w:sz w:val="22"/>
          <w:szCs w:val="22"/>
        </w:rPr>
        <w:t xml:space="preserve">Access to 3,000+ products</w:t>
      </w:r>
    </w:p>
    <w:p>
      <w:pPr>
        <w:pStyle w:val="ListParagraph"/>
        <w:numPr>
          <w:ilvl w:val="0"/>
          <w:numId w:val="2"/>
        </w:numPr>
        <w:spacing w:after="80"/>
      </w:pPr>
      <w:r>
        <w:rPr>
          <w:rFonts w:ascii="Arial" w:cs="Arial" w:eastAsia="Arial" w:hAnsi="Arial"/>
          <w:sz w:val="22"/>
          <w:szCs w:val="22"/>
        </w:rPr>
        <w:t xml:space="preserve">Minimum order just £75</w:t>
      </w:r>
    </w:p>
    <w:p>
      <w:pPr>
        <w:pStyle w:val="ListParagraph"/>
        <w:numPr>
          <w:ilvl w:val="0"/>
          <w:numId w:val="2"/>
        </w:numPr>
        <w:spacing w:after="80"/>
      </w:pPr>
      <w:r>
        <w:rPr>
          <w:rFonts w:ascii="Arial" w:cs="Arial" w:eastAsia="Arial" w:hAnsi="Arial"/>
          <w:sz w:val="22"/>
          <w:szCs w:val="22"/>
        </w:rPr>
        <w:t xml:space="preserve">Free delivery over £250</w:t>
      </w:r>
    </w:p>
    <w:p>
      <w:pPr>
        <w:pStyle w:val="ListParagraph"/>
        <w:numPr>
          <w:ilvl w:val="0"/>
          <w:numId w:val="2"/>
        </w:numPr>
        <w:spacing w:after="80"/>
      </w:pPr>
      <w:r>
        <w:rPr>
          <w:rFonts w:ascii="Arial" w:cs="Arial" w:eastAsia="Arial" w:hAnsi="Arial"/>
          <w:sz w:val="22"/>
          <w:szCs w:val="22"/>
        </w:rPr>
        <w:t xml:space="preserve">Credit facilities (after first orders)</w:t>
      </w:r>
    </w:p>
    <w:p>
      <w:pPr>
        <w:pStyle w:val="ListParagraph"/>
        <w:numPr>
          <w:ilvl w:val="0"/>
          <w:numId w:val="2"/>
        </w:numPr>
        <w:spacing w:after="80"/>
      </w:pPr>
      <w:r>
        <w:rPr>
          <w:rFonts w:ascii="Arial" w:cs="Arial" w:eastAsia="Arial" w:hAnsi="Arial"/>
          <w:sz w:val="22"/>
          <w:szCs w:val="22"/>
        </w:rPr>
        <w:t xml:space="preserve">Exclusive promotions &amp; new product alerts</w:t>
      </w:r>
    </w:p>
    <w:p>
      <w:pPr>
        <w:spacing w:after="160"/>
        <w:jc w:val="left"/>
      </w:pPr>
      <w:r>
        <w:rPr>
          <w:rFonts w:ascii="Arial" w:cs="Arial" w:eastAsia="Arial" w:hAnsi="Arial"/>
          <w:sz w:val="22"/>
          <w:szCs w:val="22"/>
        </w:rPr>
        <w:t xml:space="preserve">Footer of this card: “✓ No membership fees · Sole traders welcome” with certification badges (BRC, Halal, SALSA, Unitas, FWD).</w:t>
      </w:r>
    </w:p>
    <w:p>
      <w:pPr>
        <w:spacing w:after="80"/>
      </w:pPr>
    </w:p>
    <w:p>
      <w:pPr>
        <w:spacing w:after="160"/>
      </w:pPr>
      <w:r>
        <w:rPr>
          <w:rFonts w:ascii="Arial" w:cs="Arial" w:eastAsia="Arial" w:hAnsi="Arial"/>
          <w:b/>
          <w:bCs/>
          <w:sz w:val="22"/>
          <w:szCs w:val="22"/>
        </w:rPr>
        <w:t xml:space="preserve">WhatsApp card: </w:t>
      </w:r>
      <w:r>
        <w:rPr>
          <w:rFonts w:ascii="Arial" w:cs="Arial" w:eastAsia="Arial" w:hAnsi="Arial"/>
          <w:sz w:val="22"/>
          <w:szCs w:val="22"/>
        </w:rPr>
        <w:t xml:space="preserve">Green card with “Prefer to talk first?” heading, explanatory text (“We can even complete the application together over chat”), and a “Message Us on WhatsApp” button.</w:t>
      </w:r>
    </w:p>
    <w:p>
      <w:pPr>
        <w:pStyle w:val="Heading2"/>
        <w:spacing w:before="280" w:after="180"/>
      </w:pPr>
      <w:r>
        <w:rPr>
          <w:rFonts w:ascii="Arial" w:cs="Arial" w:eastAsia="Arial" w:hAnsi="Arial"/>
          <w:b/>
          <w:bCs/>
          <w:sz w:val="28"/>
          <w:szCs w:val="28"/>
        </w:rPr>
        <w:t xml:space="preserve">5.5 After Submission (Confirmation Page)</w:t>
      </w:r>
    </w:p>
    <w:p>
      <w:pPr>
        <w:spacing w:after="160"/>
        <w:jc w:val="left"/>
      </w:pPr>
      <w:r>
        <w:rPr>
          <w:rFonts w:ascii="Arial" w:cs="Arial" w:eastAsia="Arial" w:hAnsi="Arial"/>
          <w:sz w:val="22"/>
          <w:szCs w:val="22"/>
        </w:rPr>
        <w:t xml:space="preserve">Display a clear confirmation page: “Your application has been received. Our team will review it within 1–2 business days. You’ll receive a confirmation email at [email]. For first orders, payment is required in advance. Once approved, credit terms may be available on request.” This transparency builds trust and sets expectations.</w:t>
      </w:r>
    </w:p>
    <w:p>
      <w:pPr>
        <w:pStyle w:val="Heading2"/>
        <w:spacing w:before="280" w:after="180"/>
      </w:pPr>
      <w:r>
        <w:rPr>
          <w:rFonts w:ascii="Arial" w:cs="Arial" w:eastAsia="Arial" w:hAnsi="Arial"/>
          <w:b/>
          <w:bCs/>
          <w:sz w:val="28"/>
          <w:szCs w:val="28"/>
        </w:rPr>
        <w:t xml:space="preserve">5.6 UK Legal Requirements</w:t>
      </w:r>
    </w:p>
    <w:p>
      <w:pPr>
        <w:pStyle w:val="ListParagraph"/>
        <w:numPr>
          <w:ilvl w:val="0"/>
          <w:numId w:val="2"/>
        </w:numPr>
        <w:spacing w:after="80"/>
      </w:pPr>
      <w:r>
        <w:rPr>
          <w:rFonts w:ascii="Arial" w:cs="Arial" w:eastAsia="Arial" w:hAnsi="Arial"/>
          <w:b/>
          <w:bCs/>
          <w:sz w:val="22"/>
          <w:szCs w:val="22"/>
        </w:rPr>
        <w:t xml:space="preserve">VAT: </w:t>
      </w:r>
      <w:r>
        <w:rPr>
          <w:rFonts w:ascii="Arial" w:cs="Arial" w:eastAsia="Arial" w:hAnsi="Arial"/>
          <w:sz w:val="22"/>
          <w:szCs w:val="22"/>
        </w:rPr>
        <w:t xml:space="preserve">Collect VAT registration numbers (UK threshold is £90,000; wholesale customers are typically VAT-registered). Made clearly optional for those below threshold.</w:t>
      </w:r>
    </w:p>
    <w:p>
      <w:pPr>
        <w:pStyle w:val="ListParagraph"/>
        <w:numPr>
          <w:ilvl w:val="0"/>
          <w:numId w:val="2"/>
        </w:numPr>
        <w:spacing w:after="80"/>
      </w:pPr>
      <w:r>
        <w:rPr>
          <w:rFonts w:ascii="Arial" w:cs="Arial" w:eastAsia="Arial" w:hAnsi="Arial"/>
          <w:b/>
          <w:bCs/>
          <w:sz w:val="22"/>
          <w:szCs w:val="22"/>
        </w:rPr>
        <w:t xml:space="preserve">AWRS: </w:t>
      </w:r>
      <w:r>
        <w:rPr>
          <w:rFonts w:ascii="Arial" w:cs="Arial" w:eastAsia="Arial" w:hAnsi="Arial"/>
          <w:sz w:val="22"/>
          <w:szCs w:val="22"/>
        </w:rPr>
        <w:t xml:space="preserve">Alcohol Wholesaler Registration Scheme numbers required if Indus Foods sells alcohol.</w:t>
      </w:r>
    </w:p>
    <w:p>
      <w:pPr>
        <w:pStyle w:val="ListParagraph"/>
        <w:numPr>
          <w:ilvl w:val="0"/>
          <w:numId w:val="2"/>
        </w:numPr>
        <w:spacing w:after="80"/>
      </w:pPr>
      <w:r>
        <w:rPr>
          <w:rFonts w:ascii="Arial" w:cs="Arial" w:eastAsia="Arial" w:hAnsi="Arial"/>
          <w:b/>
          <w:bCs/>
          <w:sz w:val="22"/>
          <w:szCs w:val="22"/>
        </w:rPr>
        <w:t xml:space="preserve">FSA: </w:t>
      </w:r>
      <w:r>
        <w:rPr>
          <w:rFonts w:ascii="Arial" w:cs="Arial" w:eastAsia="Arial" w:hAnsi="Arial"/>
          <w:sz w:val="22"/>
          <w:szCs w:val="22"/>
        </w:rPr>
        <w:t xml:space="preserve">Food Standards Agency registration confirmation is good practice for due diligence.</w:t>
      </w:r>
    </w:p>
    <w:p>
      <w:pPr>
        <w:pStyle w:val="ListParagraph"/>
        <w:numPr>
          <w:ilvl w:val="0"/>
          <w:numId w:val="2"/>
        </w:numPr>
        <w:spacing w:after="80"/>
      </w:pPr>
      <w:r>
        <w:rPr>
          <w:rFonts w:ascii="Arial" w:cs="Arial" w:eastAsia="Arial" w:hAnsi="Arial"/>
          <w:b/>
          <w:bCs/>
          <w:sz w:val="22"/>
          <w:szCs w:val="22"/>
        </w:rPr>
        <w:t xml:space="preserve">GDPR: </w:t>
      </w:r>
      <w:r>
        <w:rPr>
          <w:rFonts w:ascii="Arial" w:cs="Arial" w:eastAsia="Arial" w:hAnsi="Arial"/>
          <w:sz w:val="22"/>
          <w:szCs w:val="22"/>
        </w:rPr>
        <w:t xml:space="preserve">Privacy notice on the form, explicit consent for marketing communications, data retention policy.</w:t>
      </w:r>
    </w:p>
    <w:p>
      <w:pPr>
        <w:pStyle w:val="ListParagraph"/>
        <w:numPr>
          <w:ilvl w:val="0"/>
          <w:numId w:val="2"/>
        </w:numPr>
        <w:spacing w:after="80"/>
      </w:pPr>
      <w:r>
        <w:rPr>
          <w:rFonts w:ascii="Arial" w:cs="Arial" w:eastAsia="Arial" w:hAnsi="Arial"/>
          <w:b/>
          <w:bCs/>
          <w:sz w:val="22"/>
          <w:szCs w:val="22"/>
        </w:rPr>
        <w:t xml:space="preserve">T&amp;Cs: </w:t>
      </w:r>
      <w:r>
        <w:rPr>
          <w:rFonts w:ascii="Arial" w:cs="Arial" w:eastAsia="Arial" w:hAnsi="Arial"/>
          <w:sz w:val="22"/>
          <w:szCs w:val="22"/>
        </w:rPr>
        <w:t xml:space="preserve">Terms &amp; Conditions acceptance covering payment terms, returns policy, and liability.</w:t>
      </w:r>
    </w:p>
    <w:p>
      <w:pPr>
        <w:pStyle w:val="ListParagraph"/>
        <w:numPr>
          <w:ilvl w:val="0"/>
          <w:numId w:val="2"/>
        </w:numPr>
        <w:spacing w:after="80"/>
      </w:pPr>
      <w:r>
        <w:rPr>
          <w:rFonts w:ascii="Arial" w:cs="Arial" w:eastAsia="Arial" w:hAnsi="Arial"/>
          <w:b/>
          <w:bCs/>
          <w:sz w:val="22"/>
          <w:szCs w:val="22"/>
        </w:rPr>
        <w:t xml:space="preserve">Modern Slavery: </w:t>
      </w:r>
      <w:r>
        <w:rPr>
          <w:rFonts w:ascii="Arial" w:cs="Arial" w:eastAsia="Arial" w:hAnsi="Arial"/>
          <w:sz w:val="22"/>
          <w:szCs w:val="22"/>
        </w:rPr>
        <w:t xml:space="preserve">Link to a Modern Slavery Act statement if applicable.</w:t>
      </w:r>
    </w:p>
    <w:p>
      <w:r>
        <w:r>
          <w:br w:type="page"/>
        </w:r>
      </w:r>
    </w:p>
    <w:p>
      <w:pPr>
        <w:pStyle w:val="Heading1"/>
        <w:spacing w:before="360" w:after="240"/>
      </w:pPr>
      <w:r>
        <w:rPr>
          <w:rFonts w:ascii="Arial" w:cs="Arial" w:eastAsia="Arial" w:hAnsi="Arial"/>
          <w:b/>
          <w:bCs/>
          <w:sz w:val="32"/>
          <w:szCs w:val="32"/>
        </w:rPr>
        <w:t xml:space="preserve">6. Conversion Analysis — Why This Design Outperforms</w:t>
      </w:r>
    </w:p>
    <w:p>
      <w:pPr>
        <w:spacing w:after="160"/>
        <w:jc w:val="left"/>
      </w:pPr>
      <w:r>
        <w:rPr>
          <w:rFonts w:ascii="Arial" w:cs="Arial" w:eastAsia="Arial" w:hAnsi="Arial"/>
          <w:sz w:val="22"/>
          <w:szCs w:val="22"/>
        </w:rPr>
        <w:t xml:space="preserve">This section explains specifically why the V2/V3 design will drive more conversions than JK Foods and every other competitor examined.</w:t>
      </w:r>
    </w:p>
    <w:p>
      <w:pPr>
        <w:pStyle w:val="Heading2"/>
        <w:spacing w:before="280" w:after="180"/>
      </w:pPr>
      <w:r>
        <w:rPr>
          <w:rFonts w:ascii="Arial" w:cs="Arial" w:eastAsia="Arial" w:hAnsi="Arial"/>
          <w:b/>
          <w:bCs/>
          <w:sz w:val="28"/>
          <w:szCs w:val="28"/>
        </w:rPr>
        <w:t xml:space="preserve">6.1 Multiple CTAs at Natural Decision Points</w:t>
      </w:r>
    </w:p>
    <w:p>
      <w:pPr>
        <w:spacing w:after="160"/>
        <w:jc w:val="left"/>
      </w:pPr>
      <w:r>
        <w:rPr>
          <w:rFonts w:ascii="Arial" w:cs="Arial" w:eastAsia="Arial" w:hAnsi="Arial"/>
          <w:sz w:val="22"/>
          <w:szCs w:val="22"/>
        </w:rPr>
        <w:t xml:space="preserve">The service page template has a CTA in the hero, after the benefits section, and as a final section — three opportunities to convert without being pushy. JK Foods buries their “Trade Register” link in the nav and has no contextual CTAs on content pages. KTC uses “speak to our team” which creates friction.</w:t>
      </w:r>
    </w:p>
    <w:p>
      <w:pPr>
        <w:pStyle w:val="Heading2"/>
        <w:spacing w:before="280" w:after="180"/>
      </w:pPr>
      <w:r>
        <w:rPr>
          <w:rFonts w:ascii="Arial" w:cs="Arial" w:eastAsia="Arial" w:hAnsi="Arial"/>
          <w:b/>
          <w:bCs/>
          <w:sz w:val="28"/>
          <w:szCs w:val="28"/>
        </w:rPr>
        <w:t xml:space="preserve">6.2 Process Transparency Removes Friction</w:t>
      </w:r>
    </w:p>
    <w:p>
      <w:pPr>
        <w:spacing w:after="160"/>
        <w:jc w:val="left"/>
      </w:pPr>
      <w:r>
        <w:rPr>
          <w:rFonts w:ascii="Arial" w:cs="Arial" w:eastAsia="Arial" w:hAnsi="Arial"/>
          <w:sz w:val="22"/>
          <w:szCs w:val="22"/>
        </w:rPr>
        <w:t xml:space="preserve">The “How It Works” section (Apply → Get Approved → Browse &amp; Order → We Deliver) answers the prospect’s biggest question: “What happens after I fill this in?” JK Foods doesn’t explain the process at all — their form just says “Register” with no context. No other competitor addresses this either. V3 adds specific reassurances at each step (e.g., “no credit checks for proforma”) that further reduce perceived risk.</w:t>
      </w:r>
    </w:p>
    <w:p>
      <w:pPr>
        <w:pStyle w:val="Heading2"/>
        <w:spacing w:before="280" w:after="180"/>
      </w:pPr>
      <w:r>
        <w:rPr>
          <w:rFonts w:ascii="Arial" w:cs="Arial" w:eastAsia="Arial" w:hAnsi="Arial"/>
          <w:b/>
          <w:bCs/>
          <w:sz w:val="28"/>
          <w:szCs w:val="28"/>
        </w:rPr>
        <w:t xml:space="preserve">6.3 Service-Specific Messaging Speaks to Each Buyer</w:t>
      </w:r>
    </w:p>
    <w:p>
      <w:pPr>
        <w:spacing w:after="160"/>
        <w:jc w:val="left"/>
      </w:pPr>
      <w:r>
        <w:rPr>
          <w:rFonts w:ascii="Arial" w:cs="Arial" w:eastAsia="Arial" w:hAnsi="Arial"/>
          <w:sz w:val="22"/>
          <w:szCs w:val="22"/>
        </w:rPr>
        <w:t xml:space="preserve">A restaurant owner reading “Your kitchen’s secret to authentic flavour, delivered on time, every time” feels understood in a way that JK Foods’ generic “Leading Oriental Food Wholesaler” headline never achieves. Relevance drives conversion — when prospects feel the page was written for them, they are far more likely to take action.</w:t>
      </w:r>
    </w:p>
    <w:p>
      <w:pPr>
        <w:pStyle w:val="Heading2"/>
        <w:spacing w:before="280" w:after="180"/>
      </w:pPr>
      <w:r>
        <w:rPr>
          <w:rFonts w:ascii="Arial" w:cs="Arial" w:eastAsia="Arial" w:hAnsi="Arial"/>
          <w:b/>
          <w:bCs/>
          <w:sz w:val="28"/>
          <w:szCs w:val="28"/>
        </w:rPr>
        <w:t xml:space="preserve">6.4 Multi-Step Form With Softened Entry Reduces Abandonment</w:t>
      </w:r>
    </w:p>
    <w:p>
      <w:pPr>
        <w:spacing w:after="160"/>
        <w:jc w:val="left"/>
      </w:pPr>
      <w:r>
        <w:rPr>
          <w:rFonts w:ascii="Arial" w:cs="Arial" w:eastAsia="Arial" w:hAnsi="Arial"/>
          <w:sz w:val="22"/>
          <w:szCs w:val="22"/>
        </w:rPr>
        <w:t xml:space="preserve">JK Foods’ single-page form has 15+ fields visible at once with no visual relief. Our 4-step approach (4–5 fields per step, progress indicator, review step) reduces perceived effort. V2’s restructured Step 1 (“About You” with personal info first) is specifically designed to get prospects past the first hurdle before asking for business details that might intimidate sole traders. The visual product category tiles make Step 3 feel engaging rather than burdensome.</w:t>
      </w:r>
    </w:p>
    <w:p>
      <w:pPr>
        <w:pStyle w:val="Heading2"/>
        <w:spacing w:before="280" w:after="180"/>
      </w:pPr>
      <w:r>
        <w:rPr>
          <w:rFonts w:ascii="Arial" w:cs="Arial" w:eastAsia="Arial" w:hAnsi="Arial"/>
          <w:b/>
          <w:bCs/>
          <w:sz w:val="28"/>
          <w:szCs w:val="28"/>
        </w:rPr>
        <w:t xml:space="preserve">6.5 Price Transparency Builds Confidence</w:t>
      </w:r>
    </w:p>
    <w:p>
      <w:pPr>
        <w:spacing w:after="160"/>
      </w:pPr>
      <w:r>
        <w:rPr>
          <w:rFonts w:ascii="Arial" w:cs="Arial" w:eastAsia="Arial" w:hAnsi="Arial"/>
          <w:b/>
          <w:bCs/>
          <w:sz w:val="22"/>
          <w:szCs w:val="22"/>
        </w:rPr>
        <w:t xml:space="preserve">V3 addition: </w:t>
      </w:r>
      <w:r>
        <w:rPr>
          <w:rFonts w:ascii="Arial" w:cs="Arial" w:eastAsia="Arial" w:hAnsi="Arial"/>
          <w:sz w:val="22"/>
          <w:szCs w:val="22"/>
        </w:rPr>
        <w:t xml:space="preserve">The trade price hints on product tiles (e.g., “From £3.50/kg”) and the prominent MOV (£75) address the biggest blocker identified in persona testing: prospects who won’t fill in a form without knowing rough pricing first. No competitor shows indicative pricing on their marketing pages.</w:t>
      </w:r>
    </w:p>
    <w:p>
      <w:pPr>
        <w:pStyle w:val="Heading2"/>
        <w:spacing w:before="280" w:after="180"/>
      </w:pPr>
      <w:r>
        <w:rPr>
          <w:rFonts w:ascii="Arial" w:cs="Arial" w:eastAsia="Arial" w:hAnsi="Arial"/>
          <w:b/>
          <w:bCs/>
          <w:sz w:val="28"/>
          <w:szCs w:val="28"/>
        </w:rPr>
        <w:t xml:space="preserve">6.6 Trust Signals Throughout the Journey</w:t>
      </w:r>
    </w:p>
    <w:p>
      <w:pPr>
        <w:spacing w:after="160"/>
        <w:jc w:val="left"/>
      </w:pPr>
      <w:r>
        <w:rPr>
          <w:rFonts w:ascii="Arial" w:cs="Arial" w:eastAsia="Arial" w:hAnsi="Arial"/>
          <w:sz w:val="22"/>
          <w:szCs w:val="22"/>
        </w:rPr>
        <w:t xml:space="preserve">The design places trust signals at every stage: heritage stats in the trust bar, a dedicated heritage strip with the family story, certifications in the body, three testimonials from different business types, and clear process transparency. JK Foods relies primarily on their corporate video and product photography for trust — effective but less conversion-focused.</w:t>
      </w:r>
    </w:p>
    <w:p>
      <w:pPr>
        <w:pStyle w:val="Heading2"/>
        <w:spacing w:before="280" w:after="180"/>
      </w:pPr>
      <w:r>
        <w:rPr>
          <w:rFonts w:ascii="Arial" w:cs="Arial" w:eastAsia="Arial" w:hAnsi="Arial"/>
          <w:b/>
          <w:bCs/>
          <w:sz w:val="28"/>
          <w:szCs w:val="28"/>
        </w:rPr>
        <w:t xml:space="preserve">6.7 WhatsApp as a Secondary Conversion Channel</w:t>
      </w:r>
    </w:p>
    <w:p>
      <w:pPr>
        <w:spacing w:after="160"/>
        <w:jc w:val="left"/>
      </w:pPr>
      <w:r>
        <w:rPr>
          <w:rFonts w:ascii="Arial" w:cs="Arial" w:eastAsia="Arial" w:hAnsi="Arial"/>
          <w:sz w:val="22"/>
          <w:szCs w:val="22"/>
        </w:rPr>
        <w:t xml:space="preserve">Adding “Prefer to chat? Message us on WhatsApp” on service pages and at every step of the trade application form captures prospects who aren’t ready to fill in a form but are interested enough to start a conversation. JK Foods has the button but doesn’t use it strategically. V2 places WhatsApp help strips at every form step and in the sidebar — making it impossible to miss.</w:t>
      </w:r>
    </w:p>
    <w:p>
      <w:pPr>
        <w:pStyle w:val="Heading2"/>
        <w:spacing w:before="280" w:after="180"/>
      </w:pPr>
      <w:r>
        <w:rPr>
          <w:rFonts w:ascii="Arial" w:cs="Arial" w:eastAsia="Arial" w:hAnsi="Arial"/>
          <w:b/>
          <w:bCs/>
          <w:sz w:val="28"/>
          <w:szCs w:val="28"/>
        </w:rPr>
        <w:t xml:space="preserve">6.8 “On Behalf Of” Toggle Captures Influencers</w:t>
      </w:r>
    </w:p>
    <w:p>
      <w:pPr>
        <w:spacing w:after="160"/>
      </w:pPr>
      <w:r>
        <w:rPr>
          <w:rFonts w:ascii="Arial" w:cs="Arial" w:eastAsia="Arial" w:hAnsi="Arial"/>
          <w:b/>
          <w:bCs/>
          <w:sz w:val="22"/>
          <w:szCs w:val="22"/>
        </w:rPr>
        <w:t xml:space="preserve">V2 addition: </w:t>
      </w:r>
      <w:r>
        <w:rPr>
          <w:rFonts w:ascii="Arial" w:cs="Arial" w:eastAsia="Arial" w:hAnsi="Arial"/>
          <w:sz w:val="22"/>
          <w:szCs w:val="22"/>
        </w:rPr>
        <w:t xml:space="preserve">The “Who is this account for?” toggle acknowledges that the person filling in the form isn’t always the decision-maker. A hotel chef, a purchasing assistant, or a team member can now complete the application on behalf of the account holder. No competitor addresses this — and it’s how many B2B purchases actually work.</w:t>
      </w:r>
    </w:p>
    <w:p>
      <w:r>
        <w:r>
          <w:br w:type="page"/>
        </w:r>
      </w:r>
    </w:p>
    <w:p>
      <w:pPr>
        <w:pStyle w:val="Heading1"/>
        <w:spacing w:before="360" w:after="240"/>
      </w:pPr>
      <w:r>
        <w:rPr>
          <w:rFonts w:ascii="Arial" w:cs="Arial" w:eastAsia="Arial" w:hAnsi="Arial"/>
          <w:b/>
          <w:bCs/>
          <w:sz w:val="32"/>
          <w:szCs w:val="32"/>
        </w:rPr>
        <w:t xml:space="preserve">7. Image Requirements</w:t>
      </w:r>
    </w:p>
    <w:p>
      <w:pPr>
        <w:spacing w:after="160"/>
        <w:jc w:val="left"/>
      </w:pPr>
      <w:r>
        <w:rPr>
          <w:rFonts w:ascii="Arial" w:cs="Arial" w:eastAsia="Arial" w:hAnsi="Arial"/>
          <w:sz w:val="22"/>
          <w:szCs w:val="22"/>
        </w:rPr>
        <w:t xml:space="preserve">The V3 Food Service page and V2 Trade Application page use placeholder images flagged with “📸 Replace with Indus Foods photography” labels. Real photography is essential — a food wholesaler without food photography kills trust.</w:t>
      </w:r>
    </w:p>
    <w:p>
      <w:pPr>
        <w:pStyle w:val="Heading2"/>
        <w:spacing w:before="280" w:after="180"/>
      </w:pPr>
      <w:r>
        <w:rPr>
          <w:rFonts w:ascii="Arial" w:cs="Arial" w:eastAsia="Arial" w:hAnsi="Arial"/>
          <w:b/>
          <w:bCs/>
          <w:sz w:val="28"/>
          <w:szCs w:val="28"/>
        </w:rPr>
        <w:t xml:space="preserve">7.1 Photography Priority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800"/>
        <w:gridCol w:w="3026"/>
      </w:tblGrid>
      <w:tr>
        <w:tc>
          <w:tcPr>
            <w:tcW w:type="dxa" w:w="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3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Can We Launch Without It?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photos (8 categories, catering sizes)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product tiles are the most-viewed section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 emojis won’t fly on a B2B site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Hero image (kitchen or delivery scene)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thing visitors see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Could use a strong gradient temporarily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logo files (Indus Foods + all sub-brands)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branding throughout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Certification logos (BRC, Halal, SALSA, Unitas, FWD)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 signals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 easy to get from certification bodies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Warehouse/fleet photos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 section + credibility</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can add post-launch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Photo of Amir / family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Heritage story</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but it’s a big miss without it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photos for testimonials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proof</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initials work as fallback</w:t>
            </w:r>
          </w:p>
        </w:tc>
      </w:tr>
    </w:tbl>
    <w:p>
      <w:pPr>
        <w:pStyle w:val="Heading2"/>
        <w:spacing w:before="280" w:after="180"/>
      </w:pPr>
      <w:r>
        <w:rPr>
          <w:rFonts w:ascii="Arial" w:cs="Arial" w:eastAsia="Arial" w:hAnsi="Arial"/>
          <w:b/>
          <w:bCs/>
          <w:sz w:val="28"/>
          <w:szCs w:val="28"/>
        </w:rPr>
        <w:t xml:space="preserve">7.2 Image Placements Per Page</w:t>
      </w:r>
    </w:p>
    <w:p>
      <w:pPr>
        <w:spacing w:after="160"/>
      </w:pPr>
      <w:r>
        <w:rPr>
          <w:rFonts w:ascii="Arial" w:cs="Arial" w:eastAsia="Arial" w:hAnsi="Arial"/>
          <w:b/>
          <w:bCs/>
          <w:sz w:val="22"/>
          <w:szCs w:val="22"/>
        </w:rPr>
        <w:t xml:space="preserve">Food Service page (11 placements): </w:t>
      </w:r>
      <w:r>
        <w:rPr>
          <w:rFonts w:ascii="Arial" w:cs="Arial" w:eastAsia="Arial" w:hAnsi="Arial"/>
          <w:sz w:val="22"/>
          <w:szCs w:val="22"/>
        </w:rPr>
        <w:t xml:space="preserve">Hero image, 8 product category tiles, 2 heritage strip photos (warehouse + Amir), delivery section image, 3 testimonial avatars (initials as fallback), certification logos, brand logos, header logo.</w:t>
      </w:r>
    </w:p>
    <w:p>
      <w:pPr>
        <w:spacing w:after="160"/>
      </w:pPr>
      <w:r>
        <w:rPr>
          <w:rFonts w:ascii="Arial" w:cs="Arial" w:eastAsia="Arial" w:hAnsi="Arial"/>
          <w:b/>
          <w:bCs/>
          <w:sz w:val="22"/>
          <w:szCs w:val="22"/>
        </w:rPr>
        <w:t xml:space="preserve">Trade Application page (4 placements): </w:t>
      </w:r>
      <w:r>
        <w:rPr>
          <w:rFonts w:ascii="Arial" w:cs="Arial" w:eastAsia="Arial" w:hAnsi="Arial"/>
          <w:sz w:val="22"/>
          <w:szCs w:val="22"/>
        </w:rPr>
        <w:t xml:space="preserve">Header logo, 8 product category tiles in Step 3 (emoji tiles work as interactive selectors), certification badges in sidebar, optional warehouse/team photo in sidebar social proof card.</w:t>
      </w:r>
    </w:p>
    <w:p>
      <w:r>
        <w:r>
          <w:br w:type="page"/>
        </w:r>
      </w:r>
    </w:p>
    <w:p>
      <w:pPr>
        <w:pStyle w:val="Heading1"/>
        <w:spacing w:before="360" w:after="240"/>
      </w:pPr>
      <w:r>
        <w:rPr>
          <w:rFonts w:ascii="Arial" w:cs="Arial" w:eastAsia="Arial" w:hAnsi="Arial"/>
          <w:b/>
          <w:bCs/>
          <w:sz w:val="32"/>
          <w:szCs w:val="32"/>
        </w:rPr>
        <w:t xml:space="preserve">8. WordPress Implementation Notes</w:t>
      </w:r>
    </w:p>
    <w:p>
      <w:pPr>
        <w:pStyle w:val="Heading2"/>
        <w:spacing w:before="280" w:after="180"/>
      </w:pPr>
      <w:r>
        <w:rPr>
          <w:rFonts w:ascii="Arial" w:cs="Arial" w:eastAsia="Arial" w:hAnsi="Arial"/>
          <w:b/>
          <w:bCs/>
          <w:sz w:val="28"/>
          <w:szCs w:val="28"/>
        </w:rPr>
        <w:t xml:space="preserve">8.1 Tech Stack</w:t>
      </w:r>
    </w:p>
    <w:p>
      <w:pPr>
        <w:spacing w:after="160"/>
        <w:jc w:val="left"/>
      </w:pPr>
      <w:r>
        <w:rPr>
          <w:rFonts w:ascii="Arial" w:cs="Arial" w:eastAsia="Arial" w:hAnsi="Arial"/>
          <w:sz w:val="22"/>
          <w:szCs w:val="22"/>
        </w:rPr>
        <w:t xml:space="preserve">The recommended tech stack leverages a significant advantage: Astra theme, Spectra blocks, and SureForms are all built by Brainstorm Force, ensuring seamless integration. SureForms natively inherits Astra’s fonts and styling, supports multi-step forms with page break blocks, conditional logic, file uploads, GDPR compliance, and reCAPTCHA protection — making it the ideal choice for the trade account application form.</w:t>
      </w:r>
    </w:p>
    <w:p>
      <w:pPr>
        <w:pStyle w:val="Heading2"/>
        <w:spacing w:before="280" w:after="180"/>
      </w:pPr>
      <w:r>
        <w:rPr>
          <w:rFonts w:ascii="Arial" w:cs="Arial" w:eastAsia="Arial" w:hAnsi="Arial"/>
          <w:b/>
          <w:bCs/>
          <w:sz w:val="28"/>
          <w:szCs w:val="28"/>
        </w:rPr>
        <w:t xml:space="preserve">8.2 Spectra Blocks for Service Pages</w:t>
      </w:r>
    </w:p>
    <w:p>
      <w:pPr>
        <w:pStyle w:val="ListParagraph"/>
        <w:numPr>
          <w:ilvl w:val="0"/>
          <w:numId w:val="2"/>
        </w:numPr>
        <w:spacing w:after="80"/>
      </w:pPr>
      <w:r>
        <w:rPr>
          <w:rFonts w:ascii="Arial" w:cs="Arial" w:eastAsia="Arial" w:hAnsi="Arial"/>
          <w:b/>
          <w:bCs/>
          <w:sz w:val="22"/>
          <w:szCs w:val="22"/>
        </w:rPr>
        <w:t xml:space="preserve">Container blocks: </w:t>
      </w:r>
      <w:r>
        <w:rPr>
          <w:rFonts w:ascii="Arial" w:cs="Arial" w:eastAsia="Arial" w:hAnsi="Arial"/>
          <w:sz w:val="22"/>
          <w:szCs w:val="22"/>
        </w:rPr>
        <w:t xml:space="preserve">Section layouts (Flexbox-powered)</w:t>
      </w:r>
    </w:p>
    <w:p>
      <w:pPr>
        <w:pStyle w:val="ListParagraph"/>
        <w:numPr>
          <w:ilvl w:val="0"/>
          <w:numId w:val="2"/>
        </w:numPr>
        <w:spacing w:after="80"/>
      </w:pPr>
      <w:r>
        <w:rPr>
          <w:rFonts w:ascii="Arial" w:cs="Arial" w:eastAsia="Arial" w:hAnsi="Arial"/>
          <w:b/>
          <w:bCs/>
          <w:sz w:val="22"/>
          <w:szCs w:val="22"/>
        </w:rPr>
        <w:t xml:space="preserve">Info Box blocks: </w:t>
      </w:r>
      <w:r>
        <w:rPr>
          <w:rFonts w:ascii="Arial" w:cs="Arial" w:eastAsia="Arial" w:hAnsi="Arial"/>
          <w:sz w:val="22"/>
          <w:szCs w:val="22"/>
        </w:rPr>
        <w:t xml:space="preserve">Benefit cards and process steps</w:t>
      </w:r>
    </w:p>
    <w:p>
      <w:pPr>
        <w:pStyle w:val="ListParagraph"/>
        <w:numPr>
          <w:ilvl w:val="0"/>
          <w:numId w:val="2"/>
        </w:numPr>
        <w:spacing w:after="80"/>
      </w:pPr>
      <w:r>
        <w:rPr>
          <w:rFonts w:ascii="Arial" w:cs="Arial" w:eastAsia="Arial" w:hAnsi="Arial"/>
          <w:b/>
          <w:bCs/>
          <w:sz w:val="22"/>
          <w:szCs w:val="22"/>
        </w:rPr>
        <w:t xml:space="preserve">Counter blocks: </w:t>
      </w:r>
      <w:r>
        <w:rPr>
          <w:rFonts w:ascii="Arial" w:cs="Arial" w:eastAsia="Arial" w:hAnsi="Arial"/>
          <w:sz w:val="22"/>
          <w:szCs w:val="22"/>
        </w:rPr>
        <w:t xml:space="preserve">Animated statistics in trust bar</w:t>
      </w:r>
    </w:p>
    <w:p>
      <w:pPr>
        <w:pStyle w:val="ListParagraph"/>
        <w:numPr>
          <w:ilvl w:val="0"/>
          <w:numId w:val="2"/>
        </w:numPr>
        <w:spacing w:after="80"/>
      </w:pPr>
      <w:r>
        <w:rPr>
          <w:rFonts w:ascii="Arial" w:cs="Arial" w:eastAsia="Arial" w:hAnsi="Arial"/>
          <w:b/>
          <w:bCs/>
          <w:sz w:val="22"/>
          <w:szCs w:val="22"/>
        </w:rPr>
        <w:t xml:space="preserve">Image Gallery: </w:t>
      </w:r>
      <w:r>
        <w:rPr>
          <w:rFonts w:ascii="Arial" w:cs="Arial" w:eastAsia="Arial" w:hAnsi="Arial"/>
          <w:sz w:val="22"/>
          <w:szCs w:val="22"/>
        </w:rPr>
        <w:t xml:space="preserve">Product category showcase with trade price hints</w:t>
      </w:r>
    </w:p>
    <w:p>
      <w:pPr>
        <w:pStyle w:val="ListParagraph"/>
        <w:numPr>
          <w:ilvl w:val="0"/>
          <w:numId w:val="2"/>
        </w:numPr>
        <w:spacing w:after="80"/>
      </w:pPr>
      <w:r>
        <w:rPr>
          <w:rFonts w:ascii="Arial" w:cs="Arial" w:eastAsia="Arial" w:hAnsi="Arial"/>
          <w:b/>
          <w:bCs/>
          <w:sz w:val="22"/>
          <w:szCs w:val="22"/>
        </w:rPr>
        <w:t xml:space="preserve">Testimonial blocks: </w:t>
      </w:r>
      <w:r>
        <w:rPr>
          <w:rFonts w:ascii="Arial" w:cs="Arial" w:eastAsia="Arial" w:hAnsi="Arial"/>
          <w:sz w:val="22"/>
          <w:szCs w:val="22"/>
        </w:rPr>
        <w:t xml:space="preserve">Customer quotes slider (three per page)</w:t>
      </w:r>
    </w:p>
    <w:p>
      <w:pPr>
        <w:pStyle w:val="ListParagraph"/>
        <w:numPr>
          <w:ilvl w:val="0"/>
          <w:numId w:val="2"/>
        </w:numPr>
        <w:spacing w:after="80"/>
      </w:pPr>
      <w:r>
        <w:rPr>
          <w:rFonts w:ascii="Arial" w:cs="Arial" w:eastAsia="Arial" w:hAnsi="Arial"/>
          <w:b/>
          <w:bCs/>
          <w:sz w:val="22"/>
          <w:szCs w:val="22"/>
        </w:rPr>
        <w:t xml:space="preserve">Google Maps: </w:t>
      </w:r>
      <w:r>
        <w:rPr>
          <w:rFonts w:ascii="Arial" w:cs="Arial" w:eastAsia="Arial" w:hAnsi="Arial"/>
          <w:sz w:val="22"/>
          <w:szCs w:val="22"/>
        </w:rPr>
        <w:t xml:space="preserve">Delivery coverage visualisation</w:t>
      </w:r>
    </w:p>
    <w:p>
      <w:pPr>
        <w:pStyle w:val="ListParagraph"/>
        <w:numPr>
          <w:ilvl w:val="0"/>
          <w:numId w:val="2"/>
        </w:numPr>
        <w:spacing w:after="80"/>
      </w:pPr>
      <w:r>
        <w:rPr>
          <w:rFonts w:ascii="Arial" w:cs="Arial" w:eastAsia="Arial" w:hAnsi="Arial"/>
          <w:b/>
          <w:bCs/>
          <w:sz w:val="22"/>
          <w:szCs w:val="22"/>
        </w:rPr>
        <w:t xml:space="preserve">FAQ/Accordion: </w:t>
      </w:r>
      <w:r>
        <w:rPr>
          <w:rFonts w:ascii="Arial" w:cs="Arial" w:eastAsia="Arial" w:hAnsi="Arial"/>
          <w:sz w:val="22"/>
          <w:szCs w:val="22"/>
        </w:rPr>
        <w:t xml:space="preserve">Common questions section (optional)</w:t>
      </w:r>
    </w:p>
    <w:p>
      <w:pPr>
        <w:pStyle w:val="Heading2"/>
        <w:spacing w:before="280" w:after="180"/>
      </w:pPr>
      <w:r>
        <w:rPr>
          <w:rFonts w:ascii="Arial" w:cs="Arial" w:eastAsia="Arial" w:hAnsi="Arial"/>
          <w:b/>
          <w:bCs/>
          <w:sz w:val="28"/>
          <w:szCs w:val="28"/>
        </w:rPr>
        <w:t xml:space="preserve">8.3 Ecommerce &amp; Product Catalogue</w:t>
      </w:r>
    </w:p>
    <w:p>
      <w:pPr>
        <w:spacing w:after="160"/>
        <w:jc w:val="left"/>
      </w:pPr>
      <w:r>
        <w:rPr>
          <w:rFonts w:ascii="Arial" w:cs="Arial" w:eastAsia="Arial" w:hAnsi="Arial"/>
          <w:sz w:val="22"/>
          <w:szCs w:val="22"/>
        </w:rPr>
        <w:t xml:space="preserve">The client has their own sales software that will integrate with the website to handle ecommerce and product catalogue functionality. This is similar to the enquiry-basket approach used by JK Foods. The website build focuses on the service pages and trade account application — the sales software integration is a separate workstream managed by the client.</w:t>
      </w:r>
    </w:p>
    <w:p>
      <w:pPr>
        <w:spacing w:after="160"/>
        <w:jc w:val="left"/>
      </w:pPr>
      <w:r>
        <w:rPr>
          <w:rFonts w:ascii="Arial" w:cs="Arial" w:eastAsia="Arial" w:hAnsi="Arial"/>
          <w:sz w:val="22"/>
          <w:szCs w:val="22"/>
        </w:rPr>
        <w:t xml:space="preserve">This approach is validated by the competitive research: JK Foods uses a custom Laravel system, Natco uses a dedicated trade app, and Westmill operates separate trade shop domains. Having a dedicated sales system that integrates with the marketing website is the industry-standard approach for this sector.</w:t>
      </w:r>
    </w:p>
    <w:p>
      <w:pPr>
        <w:pStyle w:val="Heading2"/>
        <w:spacing w:before="280" w:after="180"/>
      </w:pPr>
      <w:r>
        <w:rPr>
          <w:rFonts w:ascii="Arial" w:cs="Arial" w:eastAsia="Arial" w:hAnsi="Arial"/>
          <w:b/>
          <w:bCs/>
          <w:sz w:val="28"/>
          <w:szCs w:val="28"/>
        </w:rPr>
        <w:t xml:space="preserve">8.4 Mobile Responsiveness</w:t>
      </w:r>
    </w:p>
    <w:p>
      <w:pPr>
        <w:spacing w:after="160"/>
        <w:jc w:val="left"/>
      </w:pPr>
      <w:r>
        <w:rPr>
          <w:rFonts w:ascii="Arial" w:cs="Arial" w:eastAsia="Arial" w:hAnsi="Arial"/>
          <w:sz w:val="22"/>
          <w:szCs w:val="22"/>
        </w:rPr>
        <w:t xml:space="preserve">60% of form traffic comes from mobile devices. Spectra provides responsive controls for desktop, tablet, and mobile breakpoints. Key considerations:</w:t>
      </w:r>
    </w:p>
    <w:p>
      <w:pPr>
        <w:pStyle w:val="ListParagraph"/>
        <w:numPr>
          <w:ilvl w:val="0"/>
          <w:numId w:val="2"/>
        </w:numPr>
        <w:spacing w:after="80"/>
      </w:pPr>
      <w:r>
        <w:rPr>
          <w:rFonts w:ascii="Arial" w:cs="Arial" w:eastAsia="Arial" w:hAnsi="Arial"/>
          <w:sz w:val="22"/>
          <w:szCs w:val="22"/>
        </w:rPr>
        <w:t xml:space="preserve">Forms should use single-column layout on mobile (completed 15% faster than multi-column)</w:t>
      </w:r>
    </w:p>
    <w:p>
      <w:pPr>
        <w:pStyle w:val="ListParagraph"/>
        <w:numPr>
          <w:ilvl w:val="0"/>
          <w:numId w:val="2"/>
        </w:numPr>
        <w:spacing w:after="80"/>
      </w:pPr>
      <w:r>
        <w:rPr>
          <w:rFonts w:ascii="Arial" w:cs="Arial" w:eastAsia="Arial" w:hAnsi="Arial"/>
          <w:sz w:val="22"/>
          <w:szCs w:val="22"/>
        </w:rPr>
        <w:t xml:space="preserve">Real-time validation (67% of users abandon forms when encountering post-submission errors)</w:t>
      </w:r>
    </w:p>
    <w:p>
      <w:pPr>
        <w:pStyle w:val="ListParagraph"/>
        <w:numPr>
          <w:ilvl w:val="0"/>
          <w:numId w:val="2"/>
        </w:numPr>
        <w:spacing w:after="80"/>
      </w:pPr>
      <w:r>
        <w:rPr>
          <w:rFonts w:ascii="Arial" w:cs="Arial" w:eastAsia="Arial" w:hAnsi="Arial"/>
          <w:sz w:val="22"/>
          <w:szCs w:val="22"/>
        </w:rPr>
        <w:t xml:space="preserve">Page load speed under 2 seconds improves conversions by 47%</w:t>
      </w:r>
    </w:p>
    <w:p>
      <w:pPr>
        <w:pStyle w:val="ListParagraph"/>
        <w:numPr>
          <w:ilvl w:val="0"/>
          <w:numId w:val="2"/>
        </w:numPr>
        <w:spacing w:after="80"/>
      </w:pPr>
      <w:r>
        <w:rPr>
          <w:rFonts w:ascii="Arial" w:cs="Arial" w:eastAsia="Arial" w:hAnsi="Arial"/>
          <w:sz w:val="22"/>
          <w:szCs w:val="22"/>
        </w:rPr>
        <w:t xml:space="preserve">Touch-friendly buttons and form fields with adequate tap targets</w:t>
      </w:r>
    </w:p>
    <w:p>
      <w:pPr>
        <w:pStyle w:val="ListParagraph"/>
        <w:numPr>
          <w:ilvl w:val="0"/>
          <w:numId w:val="2"/>
        </w:numPr>
        <w:spacing w:after="80"/>
      </w:pPr>
      <w:r>
        <w:rPr>
          <w:rFonts w:ascii="Arial" w:cs="Arial" w:eastAsia="Arial" w:hAnsi="Arial"/>
          <w:sz w:val="22"/>
          <w:szCs w:val="22"/>
        </w:rPr>
        <w:t xml:space="preserve">Product category visual tiles reflow to 2-column on mobile (from 4-column on desktop)</w:t>
      </w:r>
    </w:p>
    <w:p>
      <w:pPr>
        <w:pStyle w:val="ListParagraph"/>
        <w:numPr>
          <w:ilvl w:val="0"/>
          <w:numId w:val="2"/>
        </w:numPr>
        <w:spacing w:after="80"/>
      </w:pPr>
      <w:r>
        <w:rPr>
          <w:rFonts w:ascii="Arial" w:cs="Arial" w:eastAsia="Arial" w:hAnsi="Arial"/>
          <w:sz w:val="22"/>
          <w:szCs w:val="22"/>
        </w:rPr>
        <w:t xml:space="preserve">Sidebar stacks below form on mobile (becomes a 2-column grid on tablet)</w:t>
      </w:r>
    </w:p>
    <w:p>
      <w:r>
        <w:r>
          <w:br w:type="page"/>
        </w:r>
      </w:r>
    </w:p>
    <w:p>
      <w:pPr>
        <w:pStyle w:val="Heading1"/>
        <w:spacing w:before="360" w:after="240"/>
      </w:pPr>
      <w:r>
        <w:rPr>
          <w:rFonts w:ascii="Arial" w:cs="Arial" w:eastAsia="Arial" w:hAnsi="Arial"/>
          <w:b/>
          <w:bCs/>
          <w:sz w:val="32"/>
          <w:szCs w:val="32"/>
        </w:rPr>
        <w:t xml:space="preserve">9. Conclusion &amp; Recommended Next Steps</w:t>
      </w:r>
    </w:p>
    <w:p>
      <w:pPr>
        <w:spacing w:after="160"/>
        <w:jc w:val="left"/>
      </w:pPr>
      <w:r>
        <w:rPr>
          <w:rFonts w:ascii="Arial" w:cs="Arial" w:eastAsia="Arial" w:hAnsi="Arial"/>
          <w:sz w:val="22"/>
          <w:szCs w:val="22"/>
        </w:rPr>
        <w:t xml:space="preserve">The UK ethnic food wholesale sector’s digital presence is remarkably underdeveloped. KTC Food Group is the only competitor with channel-segmented service pages, and even they lack an online trade account form. JK Foods — the client’s identified benchmark — has a polished modern site but still lacks service segmentation and has a weak trade registration flow. TRS/East End/Fudco (Vibrant Foods), collectively the sector’s largest player at ~£300M combined, have dated or offline websites.</w:t>
      </w:r>
    </w:p>
    <w:p>
      <w:pPr>
        <w:spacing w:after="160"/>
        <w:jc w:val="left"/>
      </w:pPr>
      <w:r>
        <w:rPr>
          <w:rFonts w:ascii="Arial" w:cs="Arial" w:eastAsia="Arial" w:hAnsi="Arial"/>
          <w:sz w:val="22"/>
          <w:szCs w:val="22"/>
        </w:rPr>
        <w:t xml:space="preserve">This means Indus Foods can establish the sector’s benchmark digital experience with the approach outlined in this report.</w:t>
      </w:r>
    </w:p>
    <w:p>
      <w:pPr>
        <w:pStyle w:val="Heading2"/>
        <w:spacing w:before="280" w:after="180"/>
      </w:pPr>
      <w:r>
        <w:rPr>
          <w:rFonts w:ascii="Arial" w:cs="Arial" w:eastAsia="Arial" w:hAnsi="Arial"/>
          <w:b/>
          <w:bCs/>
          <w:sz w:val="28"/>
          <w:szCs w:val="28"/>
        </w:rPr>
        <w:t xml:space="preserve">Three Design Decisions That Will Deliver the Most Impact</w:t>
      </w:r>
    </w:p>
    <w:p>
      <w:pPr>
        <w:spacing w:after="160"/>
      </w:pPr>
      <w:r>
        <w:rPr>
          <w:rFonts w:ascii="Arial" w:cs="Arial" w:eastAsia="Arial" w:hAnsi="Arial"/>
          <w:b/>
          <w:bCs/>
          <w:sz w:val="22"/>
          <w:szCs w:val="22"/>
        </w:rPr>
        <w:t xml:space="preserve">1. Create four distinct service pages using a shared template. </w:t>
      </w:r>
      <w:r>
        <w:rPr>
          <w:rFonts w:ascii="Arial" w:cs="Arial" w:eastAsia="Arial" w:hAnsi="Arial"/>
          <w:sz w:val="22"/>
          <w:szCs w:val="22"/>
        </w:rPr>
        <w:t xml:space="preserve">Varying only the hero messaging, benefit cards, featured products, and testimonials per audience. This approach is unique in the sector (only KTC does anything similar) and demonstrates commercial sophistication. V3 additions — heritage strip, trade price hints, prominent MOV, brand logos strip — address every gap identified in persona testing.</w:t>
      </w:r>
    </w:p>
    <w:p>
      <w:pPr>
        <w:spacing w:after="80"/>
      </w:pPr>
    </w:p>
    <w:p>
      <w:pPr>
        <w:spacing w:after="160"/>
      </w:pPr>
      <w:r>
        <w:rPr>
          <w:rFonts w:ascii="Arial" w:cs="Arial" w:eastAsia="Arial" w:hAnsi="Arial"/>
          <w:b/>
          <w:bCs/>
          <w:sz w:val="22"/>
          <w:szCs w:val="22"/>
        </w:rPr>
        <w:t xml:space="preserve">2. Build a multi-step trade account application with SureForms. </w:t>
      </w:r>
      <w:r>
        <w:rPr>
          <w:rFonts w:ascii="Arial" w:cs="Arial" w:eastAsia="Arial" w:hAnsi="Arial"/>
          <w:sz w:val="22"/>
          <w:szCs w:val="22"/>
        </w:rPr>
        <w:t xml:space="preserve">No competitor offers this. The V2 redesign — with softened Step 1, “on behalf of” toggle, sole trader-friendly language, WhatsApp help at every step, and sidebar social proof — is specifically designed to convert the full spectrum of prospects, from one-person takeaways to hotel procurement teams.</w:t>
      </w:r>
    </w:p>
    <w:p>
      <w:pPr>
        <w:spacing w:after="80"/>
      </w:pPr>
    </w:p>
    <w:p>
      <w:pPr>
        <w:spacing w:after="160"/>
      </w:pPr>
      <w:r>
        <w:rPr>
          <w:rFonts w:ascii="Arial" w:cs="Arial" w:eastAsia="Arial" w:hAnsi="Arial"/>
          <w:b/>
          <w:bCs/>
          <w:sz w:val="22"/>
          <w:szCs w:val="22"/>
        </w:rPr>
        <w:t xml:space="preserve">3. Lead with heritage and scale. </w:t>
      </w:r>
      <w:r>
        <w:rPr>
          <w:rFonts w:ascii="Arial" w:cs="Arial" w:eastAsia="Arial" w:hAnsi="Arial"/>
          <w:sz w:val="22"/>
          <w:szCs w:val="22"/>
        </w:rPr>
        <w:t xml:space="preserve">60+ years, three generations, 5,000+ customers, 125+ source countries, on-site processing since 1975, Unitas Wholesale membership for 35 years. The V3 heritage strip gives these facts a visual home with the weight they deserve. Against PE-backed conglomerates, the family-run independence becomes the differentiator.</w:t>
      </w:r>
    </w:p>
    <w:p>
      <w:pPr>
        <w:pStyle w:val="Heading2"/>
        <w:spacing w:before="280" w:after="180"/>
      </w:pPr>
      <w:r>
        <w:rPr>
          <w:rFonts w:ascii="Arial" w:cs="Arial" w:eastAsia="Arial" w:hAnsi="Arial"/>
          <w:b/>
          <w:bCs/>
          <w:sz w:val="28"/>
          <w:szCs w:val="28"/>
        </w:rPr>
        <w:t xml:space="preserve">Immediate Next Steps</w:t>
      </w:r>
    </w:p>
    <w:p>
      <w:pPr>
        <w:pStyle w:val="ListParagraph"/>
        <w:numPr>
          <w:ilvl w:val="0"/>
          <w:numId w:val="3"/>
        </w:numPr>
        <w:spacing w:after="80"/>
      </w:pPr>
      <w:r>
        <w:rPr>
          <w:rFonts w:ascii="Arial" w:cs="Arial" w:eastAsia="Arial" w:hAnsi="Arial"/>
          <w:b/>
          <w:bCs/>
          <w:sz w:val="22"/>
          <w:szCs w:val="22"/>
        </w:rPr>
        <w:t xml:space="preserve">Verify certifications with client </w:t>
      </w:r>
      <w:r>
        <w:rPr>
          <w:rFonts w:ascii="Arial" w:cs="Arial" w:eastAsia="Arial" w:hAnsi="Arial"/>
          <w:sz w:val="22"/>
          <w:szCs w:val="22"/>
        </w:rPr>
        <w:t xml:space="preserve">— BRC, SALSA, Halal status, and any other accreditations to feature on the site.</w:t>
      </w:r>
    </w:p>
    <w:p>
      <w:pPr>
        <w:pStyle w:val="ListParagraph"/>
        <w:numPr>
          <w:ilvl w:val="0"/>
          <w:numId w:val="3"/>
        </w:numPr>
        <w:spacing w:after="80"/>
      </w:pPr>
      <w:r>
        <w:rPr>
          <w:rFonts w:ascii="Arial" w:cs="Arial" w:eastAsia="Arial" w:hAnsi="Arial"/>
          <w:b/>
          <w:bCs/>
          <w:sz w:val="22"/>
          <w:szCs w:val="22"/>
        </w:rPr>
        <w:t xml:space="preserve">Confirm the Green Day brand </w:t>
      </w:r>
      <w:r>
        <w:rPr>
          <w:rFonts w:ascii="Arial" w:cs="Arial" w:eastAsia="Arial" w:hAnsi="Arial"/>
          <w:sz w:val="22"/>
          <w:szCs w:val="22"/>
        </w:rPr>
        <w:t xml:space="preserve">— could not be verified through public sources; need client confirmation on what this brand covers.</w:t>
      </w:r>
    </w:p>
    <w:p>
      <w:pPr>
        <w:pStyle w:val="ListParagraph"/>
        <w:numPr>
          <w:ilvl w:val="0"/>
          <w:numId w:val="3"/>
        </w:numPr>
        <w:spacing w:after="80"/>
      </w:pPr>
      <w:r>
        <w:rPr>
          <w:rFonts w:ascii="Arial" w:cs="Arial" w:eastAsia="Arial" w:hAnsi="Arial"/>
          <w:b/>
          <w:bCs/>
          <w:sz w:val="22"/>
          <w:szCs w:val="22"/>
        </w:rPr>
        <w:t xml:space="preserve">Collect real photography </w:t>
      </w:r>
      <w:r>
        <w:rPr>
          <w:rFonts w:ascii="Arial" w:cs="Arial" w:eastAsia="Arial" w:hAnsi="Arial"/>
          <w:sz w:val="22"/>
          <w:szCs w:val="22"/>
        </w:rPr>
        <w:t xml:space="preserve">— see Section 7 for the prioritised photography list. Product photos and logo files are launch-blocking; heritage photos and customer photos can follow.</w:t>
      </w:r>
    </w:p>
    <w:p>
      <w:pPr>
        <w:pStyle w:val="ListParagraph"/>
        <w:numPr>
          <w:ilvl w:val="0"/>
          <w:numId w:val="3"/>
        </w:numPr>
        <w:spacing w:after="80"/>
      </w:pPr>
      <w:r>
        <w:rPr>
          <w:rFonts w:ascii="Arial" w:cs="Arial" w:eastAsia="Arial" w:hAnsi="Arial"/>
          <w:b/>
          <w:bCs/>
          <w:sz w:val="22"/>
          <w:szCs w:val="22"/>
        </w:rPr>
        <w:t xml:space="preserve">Collect testimonials </w:t>
      </w:r>
      <w:r>
        <w:rPr>
          <w:rFonts w:ascii="Arial" w:cs="Arial" w:eastAsia="Arial" w:hAnsi="Arial"/>
          <w:sz w:val="22"/>
          <w:szCs w:val="22"/>
        </w:rPr>
        <w:t xml:space="preserve">— ideally one per service category (restaurant owner, manufacturer, retailer, wholesale buyer). The V3 placeholder testimonials demonstrate the format.</w:t>
      </w:r>
    </w:p>
    <w:p>
      <w:pPr>
        <w:pStyle w:val="ListParagraph"/>
        <w:numPr>
          <w:ilvl w:val="0"/>
          <w:numId w:val="3"/>
        </w:numPr>
        <w:spacing w:after="80"/>
      </w:pPr>
      <w:r>
        <w:rPr>
          <w:rFonts w:ascii="Arial" w:cs="Arial" w:eastAsia="Arial" w:hAnsi="Arial"/>
          <w:b/>
          <w:bCs/>
          <w:sz w:val="22"/>
          <w:szCs w:val="22"/>
        </w:rPr>
        <w:t xml:space="preserve">Confirm trade pricing for product tiles </w:t>
      </w:r>
      <w:r>
        <w:rPr>
          <w:rFonts w:ascii="Arial" w:cs="Arial" w:eastAsia="Arial" w:hAnsi="Arial"/>
          <w:sz w:val="22"/>
          <w:szCs w:val="22"/>
        </w:rPr>
        <w:t xml:space="preserve">— the “from £X” price hints on product tiles need Amir’s sign-off on indicative figures.</w:t>
      </w:r>
    </w:p>
    <w:p>
      <w:pPr>
        <w:pStyle w:val="ListParagraph"/>
        <w:numPr>
          <w:ilvl w:val="0"/>
          <w:numId w:val="3"/>
        </w:numPr>
        <w:spacing w:after="80"/>
      </w:pPr>
      <w:r>
        <w:rPr>
          <w:rFonts w:ascii="Arial" w:cs="Arial" w:eastAsia="Arial" w:hAnsi="Arial"/>
          <w:b/>
          <w:bCs/>
          <w:sz w:val="22"/>
          <w:szCs w:val="22"/>
        </w:rPr>
        <w:t xml:space="preserve">Confirm minimum order value </w:t>
      </w:r>
      <w:r>
        <w:rPr>
          <w:rFonts w:ascii="Arial" w:cs="Arial" w:eastAsia="Arial" w:hAnsi="Arial"/>
          <w:sz w:val="22"/>
          <w:szCs w:val="22"/>
        </w:rPr>
        <w:t xml:space="preserve">— £75 is used throughout the V3 designs. Confirm this is correct, along with the £250 free delivery threshold.</w:t>
      </w:r>
    </w:p>
    <w:p>
      <w:pPr>
        <w:pStyle w:val="ListParagraph"/>
        <w:numPr>
          <w:ilvl w:val="0"/>
          <w:numId w:val="3"/>
        </w:numPr>
        <w:spacing w:after="80"/>
      </w:pPr>
      <w:r>
        <w:rPr>
          <w:rFonts w:ascii="Arial" w:cs="Arial" w:eastAsia="Arial" w:hAnsi="Arial"/>
          <w:b/>
          <w:bCs/>
          <w:sz w:val="22"/>
          <w:szCs w:val="22"/>
        </w:rPr>
        <w:t xml:space="preserve">Clarify sales software integration </w:t>
      </w:r>
      <w:r>
        <w:rPr>
          <w:rFonts w:ascii="Arial" w:cs="Arial" w:eastAsia="Arial" w:hAnsi="Arial"/>
          <w:sz w:val="22"/>
          <w:szCs w:val="22"/>
        </w:rPr>
        <w:t xml:space="preserve">— understand how the client’s system will connect to the website so CTAs can link to the right destination.</w:t>
      </w:r>
    </w:p>
    <w:p>
      <w:pPr>
        <w:pStyle w:val="ListParagraph"/>
        <w:numPr>
          <w:ilvl w:val="0"/>
          <w:numId w:val="3"/>
        </w:numPr>
        <w:spacing w:after="80"/>
      </w:pPr>
      <w:r>
        <w:rPr>
          <w:rFonts w:ascii="Arial" w:cs="Arial" w:eastAsia="Arial" w:hAnsi="Arial"/>
          <w:b/>
          <w:bCs/>
          <w:sz w:val="22"/>
          <w:szCs w:val="22"/>
        </w:rPr>
        <w:t xml:space="preserve">Build Food Service page first </w:t>
      </w:r>
      <w:r>
        <w:rPr>
          <w:rFonts w:ascii="Arial" w:cs="Arial" w:eastAsia="Arial" w:hAnsi="Arial"/>
          <w:sz w:val="22"/>
          <w:szCs w:val="22"/>
        </w:rPr>
        <w:t xml:space="preserve">— as the template, then duplicate and adapt content for the other three services.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Prepared by Small Giants Studio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Indus Foods Ltd — Website Design Research &amp; Competitive Intelligence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1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2026-02-11T22:20:58.357Z</dcterms:created>
  <dcterms:modified xsi:type="dcterms:W3CDTF">2026-02-11T22:20:58.358Z</dcterms:modified>
</cp:coreProperties>
</file>

<file path=docProps/custom.xml><?xml version="1.0" encoding="utf-8"?>
<Properties xmlns="http://schemas.openxmlformats.org/officeDocument/2006/custom-properties" xmlns:vt="http://schemas.openxmlformats.org/officeDocument/2006/docPropsVTypes"/>
</file>