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4446" w:rsidRPr="00224446" w:rsidRDefault="00224446" w:rsidP="00224446">
      <w:pPr>
        <w:spacing w:before="100" w:beforeAutospacing="1" w:after="100" w:afterAutospacing="1"/>
        <w:jc w:val="center"/>
        <w:outlineLvl w:val="0"/>
        <w:rPr>
          <w:rFonts w:ascii="Times New Roman" w:eastAsia="Times New Roman" w:hAnsi="Times New Roman" w:cs="Times New Roman"/>
          <w:b/>
          <w:bCs/>
          <w:kern w:val="36"/>
          <w:sz w:val="48"/>
          <w:szCs w:val="48"/>
          <w14:ligatures w14:val="none"/>
        </w:rPr>
      </w:pPr>
      <w:r w:rsidRPr="00224446">
        <w:rPr>
          <w:rFonts w:ascii="Times New Roman" w:eastAsia="Times New Roman" w:hAnsi="Times New Roman" w:cs="Times New Roman"/>
          <w:b/>
          <w:bCs/>
          <w:kern w:val="36"/>
          <w:sz w:val="48"/>
          <w:szCs w:val="48"/>
          <w14:ligatures w14:val="none"/>
        </w:rPr>
        <w:t xml:space="preserve"> CUSTOMER CHURN PREDICTION PROJECT</w:t>
      </w:r>
    </w:p>
    <w:p w:rsidR="00224446" w:rsidRPr="00224446" w:rsidRDefault="00224446" w:rsidP="00224446">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224446">
        <w:rPr>
          <w:rFonts w:ascii="Times New Roman" w:eastAsia="Times New Roman" w:hAnsi="Times New Roman" w:cs="Times New Roman"/>
          <w:b/>
          <w:bCs/>
          <w:kern w:val="0"/>
          <w:sz w:val="36"/>
          <w:szCs w:val="36"/>
          <w14:ligatures w14:val="none"/>
        </w:rPr>
        <w:t>End-to-End Machine Learning Solution</w:t>
      </w:r>
    </w:p>
    <w:p w:rsidR="00224446" w:rsidRPr="00224446" w:rsidRDefault="00224446" w:rsidP="00224446">
      <w:pPr>
        <w:jc w:val="both"/>
        <w:rPr>
          <w:rFonts w:ascii="Times New Roman" w:eastAsia="Times New Roman" w:hAnsi="Times New Roman" w:cs="Times New Roman"/>
          <w:kern w:val="0"/>
          <w14:ligatures w14:val="none"/>
        </w:rPr>
      </w:pPr>
    </w:p>
    <w:p w:rsidR="00224446" w:rsidRPr="00224446" w:rsidRDefault="00224446" w:rsidP="00224446">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r w:rsidRPr="00224446">
        <w:rPr>
          <w:rFonts w:ascii="Times New Roman" w:eastAsia="Times New Roman" w:hAnsi="Times New Roman" w:cs="Times New Roman"/>
          <w:b/>
          <w:bCs/>
          <w:kern w:val="36"/>
          <w:sz w:val="48"/>
          <w:szCs w:val="48"/>
          <w14:ligatures w14:val="none"/>
        </w:rPr>
        <w:t>SECTION 1: THE PROBLEM</w:t>
      </w:r>
    </w:p>
    <w:p w:rsidR="00224446" w:rsidRPr="00224446" w:rsidRDefault="00224446" w:rsidP="00224446">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224446">
        <w:rPr>
          <w:rFonts w:ascii="Times New Roman" w:eastAsia="Times New Roman" w:hAnsi="Times New Roman" w:cs="Times New Roman"/>
          <w:b/>
          <w:bCs/>
          <w:kern w:val="0"/>
          <w:sz w:val="36"/>
          <w:szCs w:val="36"/>
          <w14:ligatures w14:val="none"/>
        </w:rPr>
        <w:t>Customer Churn and Business Impact</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The telecom company is experiencing a high rate of customer churn, where customers leave the service and switch to competitors. This leads to significant revenue loss and affects long-term business growth.</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Currently, the company lacks a system to identify customers who are likely to churn before they leave. As a result, retention efforts are reactive rather than proactive.</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Churn is especially costly because acquiring new customers is more expensive than retaining existing ones. Therefore, predicting churn early is critical for improving customer retention and reducing financial losses.</w:t>
      </w:r>
    </w:p>
    <w:p w:rsidR="00224446" w:rsidRPr="00224446" w:rsidRDefault="00224446" w:rsidP="00224446">
      <w:pPr>
        <w:jc w:val="both"/>
        <w:rPr>
          <w:rFonts w:ascii="Times New Roman" w:eastAsia="Times New Roman" w:hAnsi="Times New Roman" w:cs="Times New Roman"/>
          <w:kern w:val="0"/>
          <w14:ligatures w14:val="none"/>
        </w:rPr>
      </w:pPr>
    </w:p>
    <w:p w:rsidR="00224446" w:rsidRPr="00224446" w:rsidRDefault="00224446" w:rsidP="00224446">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r w:rsidRPr="00224446">
        <w:rPr>
          <w:rFonts w:ascii="Times New Roman" w:eastAsia="Times New Roman" w:hAnsi="Times New Roman" w:cs="Times New Roman"/>
          <w:b/>
          <w:bCs/>
          <w:kern w:val="36"/>
          <w:sz w:val="48"/>
          <w:szCs w:val="48"/>
          <w14:ligatures w14:val="none"/>
        </w:rPr>
        <w:t>SECTION 2: THE SOLUTION</w:t>
      </w:r>
    </w:p>
    <w:p w:rsidR="00224446" w:rsidRPr="00224446" w:rsidRDefault="00224446" w:rsidP="00224446">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224446">
        <w:rPr>
          <w:rFonts w:ascii="Times New Roman" w:eastAsia="Times New Roman" w:hAnsi="Times New Roman" w:cs="Times New Roman"/>
          <w:b/>
          <w:bCs/>
          <w:kern w:val="0"/>
          <w:sz w:val="36"/>
          <w:szCs w:val="36"/>
          <w14:ligatures w14:val="none"/>
        </w:rPr>
        <w:t>Machine Learning-Based Churn Prediction System</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To address this problem, a machine learning model was developed to predict whether a customer is likely to churn based on their behavior and service usage.</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The model analyzes key factors such as customer tenure, monthly charges, contract type, availability of tech support, internet service, and payment method.</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Exploratory data analysis revealed important patterns:</w:t>
      </w:r>
    </w:p>
    <w:p w:rsidR="00224446" w:rsidRPr="00224446" w:rsidRDefault="00224446" w:rsidP="00224446">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 xml:space="preserve">Customers on month-to-month contracts are more likely to churn </w:t>
      </w:r>
    </w:p>
    <w:p w:rsidR="00224446" w:rsidRPr="00224446" w:rsidRDefault="00224446" w:rsidP="00224446">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 xml:space="preserve">Customers without tech support have a higher churn rate </w:t>
      </w:r>
    </w:p>
    <w:p w:rsidR="00224446" w:rsidRPr="00224446" w:rsidRDefault="00224446" w:rsidP="00224446">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 xml:space="preserve">Certain payment methods, such as electronic checks, are associated with higher churn </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lastRenderedPageBreak/>
        <w:t>A Random Forest model was trained and improved using SMOTE to handle class imbalance. The model achieved a recall of 61% for churn customers, meaning it can identify a majority of at-risk customers.</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 xml:space="preserve">The solution was deployed as an interactive web application using </w:t>
      </w:r>
      <w:proofErr w:type="spellStart"/>
      <w:r w:rsidRPr="00224446">
        <w:rPr>
          <w:rFonts w:ascii="Times New Roman" w:eastAsia="Times New Roman" w:hAnsi="Times New Roman" w:cs="Times New Roman"/>
          <w:kern w:val="0"/>
          <w14:ligatures w14:val="none"/>
        </w:rPr>
        <w:t>Streamlit</w:t>
      </w:r>
      <w:proofErr w:type="spellEnd"/>
      <w:r w:rsidRPr="00224446">
        <w:rPr>
          <w:rFonts w:ascii="Times New Roman" w:eastAsia="Times New Roman" w:hAnsi="Times New Roman" w:cs="Times New Roman"/>
          <w:kern w:val="0"/>
          <w14:ligatures w14:val="none"/>
        </w:rPr>
        <w:t>, allowing users to input customer details and receive real-time churn predictions.</w:t>
      </w:r>
    </w:p>
    <w:p w:rsidR="00224446" w:rsidRPr="00224446" w:rsidRDefault="00224446" w:rsidP="00224446">
      <w:pPr>
        <w:jc w:val="both"/>
        <w:rPr>
          <w:rFonts w:ascii="Times New Roman" w:eastAsia="Times New Roman" w:hAnsi="Times New Roman" w:cs="Times New Roman"/>
          <w:kern w:val="0"/>
          <w14:ligatures w14:val="none"/>
        </w:rPr>
      </w:pPr>
    </w:p>
    <w:p w:rsidR="00224446" w:rsidRPr="00224446" w:rsidRDefault="00224446" w:rsidP="00224446">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r w:rsidRPr="00224446">
        <w:rPr>
          <w:rFonts w:ascii="Times New Roman" w:eastAsia="Times New Roman" w:hAnsi="Times New Roman" w:cs="Times New Roman"/>
          <w:b/>
          <w:bCs/>
          <w:kern w:val="36"/>
          <w:sz w:val="48"/>
          <w:szCs w:val="48"/>
          <w14:ligatures w14:val="none"/>
        </w:rPr>
        <w:t xml:space="preserve"> SECTION 3: BUSINESS VALUE</w:t>
      </w:r>
    </w:p>
    <w:p w:rsidR="00224446" w:rsidRPr="00224446" w:rsidRDefault="00224446" w:rsidP="00224446">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224446">
        <w:rPr>
          <w:rFonts w:ascii="Times New Roman" w:eastAsia="Times New Roman" w:hAnsi="Times New Roman" w:cs="Times New Roman"/>
          <w:b/>
          <w:bCs/>
          <w:kern w:val="0"/>
          <w:sz w:val="36"/>
          <w:szCs w:val="36"/>
          <w14:ligatures w14:val="none"/>
        </w:rPr>
        <w:t>Impact and Return on Investment (ROI)</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The developed system enables the company to identify customers who are at risk of leaving before they churn. This allows the business to take proactive actions such as offering discounts, improving customer support, or promoting long-term contracts.</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By focusing on high-risk customers, the company can optimize its retention strategies and reduce unnecessary marketing costs.</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Improving churn detection directly contributes to increased customer retention and revenue stability. Even a small improvement in retention rates can lead to significant financial savings over time.</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This solution demonstrates how machine learning can be used not only to predict customer behavior but also to drive strategic business decisions.</w:t>
      </w:r>
    </w:p>
    <w:p w:rsidR="00224446" w:rsidRPr="00224446" w:rsidRDefault="00224446" w:rsidP="00224446">
      <w:pPr>
        <w:jc w:val="both"/>
        <w:rPr>
          <w:rFonts w:ascii="Times New Roman" w:eastAsia="Times New Roman" w:hAnsi="Times New Roman" w:cs="Times New Roman"/>
          <w:kern w:val="0"/>
          <w14:ligatures w14:val="none"/>
        </w:rPr>
      </w:pPr>
    </w:p>
    <w:p w:rsidR="00224446" w:rsidRPr="00224446" w:rsidRDefault="00224446" w:rsidP="00224446">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224446">
        <w:rPr>
          <w:rFonts w:ascii="Times New Roman" w:eastAsia="Times New Roman" w:hAnsi="Times New Roman" w:cs="Times New Roman"/>
          <w:b/>
          <w:bCs/>
          <w:kern w:val="0"/>
          <w:sz w:val="36"/>
          <w:szCs w:val="36"/>
          <w14:ligatures w14:val="none"/>
        </w:rPr>
        <w:t>Conclusion</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This project demonstrates a complete end-to-end machine learning workflow, starting from problem definition and data preprocessing to model development, evaluation, and deployment.</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The integration of the model into a user-friendly web application makes it practical for real-world use. The insights generated from the analysis provide valuable guidance for improving customer retention strategies.</w:t>
      </w:r>
    </w:p>
    <w:p w:rsidR="00224446" w:rsidRPr="00224446" w:rsidRDefault="00224446" w:rsidP="00224446">
      <w:pPr>
        <w:spacing w:before="100" w:beforeAutospacing="1" w:after="100" w:afterAutospacing="1"/>
        <w:jc w:val="both"/>
        <w:rPr>
          <w:rFonts w:ascii="Times New Roman" w:eastAsia="Times New Roman" w:hAnsi="Times New Roman" w:cs="Times New Roman"/>
          <w:kern w:val="0"/>
          <w14:ligatures w14:val="none"/>
        </w:rPr>
      </w:pPr>
      <w:r w:rsidRPr="00224446">
        <w:rPr>
          <w:rFonts w:ascii="Times New Roman" w:eastAsia="Times New Roman" w:hAnsi="Times New Roman" w:cs="Times New Roman"/>
          <w:kern w:val="0"/>
          <w14:ligatures w14:val="none"/>
        </w:rPr>
        <w:t>Overall, the project highlights the importance of combining technical skills with business understanding to create impactful data-driven solutions.</w:t>
      </w:r>
    </w:p>
    <w:p w:rsidR="00224446" w:rsidRDefault="00224446" w:rsidP="00224446">
      <w:pPr>
        <w:jc w:val="both"/>
      </w:pPr>
    </w:p>
    <w:sectPr w:rsidR="00224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6247FB"/>
    <w:multiLevelType w:val="multilevel"/>
    <w:tmpl w:val="3CB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46"/>
    <w:rsid w:val="00224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87AA"/>
  <w15:chartTrackingRefBased/>
  <w15:docId w15:val="{109FC8D8-CA98-7541-99F0-4CB1A253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4446"/>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24446"/>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4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2444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22444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46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Awil</dc:creator>
  <cp:keywords/>
  <dc:description/>
  <cp:lastModifiedBy>Omar Awil</cp:lastModifiedBy>
  <cp:revision>1</cp:revision>
  <dcterms:created xsi:type="dcterms:W3CDTF">2026-05-02T07:32:00Z</dcterms:created>
  <dcterms:modified xsi:type="dcterms:W3CDTF">2026-05-02T07:36:00Z</dcterms:modified>
</cp:coreProperties>
</file>