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history of the printing press is a story of how ideas travelled faster than the people who held them. Before movable type,</w:t>
      </w:r>
    </w:p>
    <w:p>
      <w:r>
        <w:t>books were copied by hand in monasteries and scriptoria, a slow process that kept knowledge scarce and expensive. After Gutenberg,</w:t>
      </w:r>
    </w:p>
    <w:p>
      <w:r>
        <w:t>the cost of a book fell sharply and literacy rose across Europe over the following two centuries, changing religion and politics.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