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80"/>
      </w:pPr>
      <w:r>
        <w:t xml:space="preserve"/>
      </w:r>
    </w:p>
    <w:p>
      <w:pPr>
        <w:spacing w:before="0" w:after="80"/>
        <w:jc w:val="center"/>
      </w:pPr>
      <w:r>
        <w:drawing>
          <wp:inline distT="0" distB="0" distL="0" distR="0">
            <wp:extent cx="952500"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52500" cy="828675"/>
                    </a:xfrm>
                    <a:prstGeom prst="rect">
                      <a:avLst/>
                    </a:prstGeom>
                  </pic:spPr>
                </pic:pic>
              </a:graphicData>
            </a:graphic>
          </wp:inline>
        </w:drawing>
      </w:r>
    </w:p>
    <w:p>
      <w:pPr>
        <w:spacing w:before="40" w:after="40"/>
        <w:jc w:val="center"/>
      </w:pPr>
      <w:r>
        <w:rPr>
          <w:rFonts w:ascii="Arial" w:cs="Arial" w:eastAsia="Arial" w:hAnsi="Arial"/>
          <w:b/>
          <w:bCs/>
          <w:color w:val="1A1A2E"/>
          <w:sz w:val="24"/>
          <w:szCs w:val="24"/>
        </w:rPr>
        <w:t xml:space="preserve">Kwame Nkrumah University of Science and Technology, Kumasi</w:t>
      </w:r>
    </w:p>
    <w:p>
      <w:pPr>
        <w:spacing w:before="20" w:after="80"/>
        <w:jc w:val="center"/>
      </w:pPr>
      <w:r>
        <w:rPr>
          <w:rFonts w:ascii="Arial" w:cs="Arial" w:eastAsia="Arial" w:hAnsi="Arial"/>
          <w:color w:val="555555"/>
          <w:sz w:val="22"/>
          <w:szCs w:val="22"/>
        </w:rPr>
        <w:t xml:space="preserve">Department of Computer Science</w:t>
      </w:r>
    </w:p>
    <w:p>
      <w:pPr>
        <w:spacing w:before="80" w:after="40"/>
        <w:jc w:val="center"/>
      </w:pPr>
      <w:r>
        <w:rPr>
          <w:rFonts w:ascii="Arial" w:cs="Arial" w:eastAsia="Arial" w:hAnsi="Arial"/>
          <w:b/>
          <w:bCs/>
          <w:color w:val="2E75B6"/>
          <w:sz w:val="32"/>
          <w:szCs w:val="32"/>
        </w:rPr>
        <w:t xml:space="preserve">CODEQUEST 2026</w:t>
      </w:r>
    </w:p>
    <w:p>
      <w:pPr>
        <w:spacing w:before="40" w:after="80"/>
        <w:jc w:val="center"/>
      </w:pPr>
      <w:r>
        <w:rPr>
          <w:rFonts w:ascii="Arial" w:cs="Arial" w:eastAsia="Arial" w:hAnsi="Arial"/>
          <w:b/>
          <w:bCs/>
          <w:color w:val="1A1A2E"/>
          <w:sz w:val="40"/>
          <w:szCs w:val="40"/>
        </w:rPr>
        <w:t xml:space="preserve">PROJECT PROPOSAL</w:t>
      </w:r>
    </w:p>
    <w:p>
      <w:pPr>
        <w:spacing w:before="80" w:after="40"/>
        <w:jc w:val="center"/>
      </w:pPr>
      <w:r>
        <w:rPr>
          <w:rFonts w:ascii="Arial" w:cs="Arial" w:eastAsia="Arial" w:hAnsi="Arial"/>
          <w:b/>
          <w:bCs/>
          <w:color w:val="2E75B6"/>
          <w:sz w:val="30"/>
          <w:szCs w:val="30"/>
        </w:rPr>
        <w:t xml:space="preserve">ScholarLink GH: AI-Powered Scholarship Matching Platform</w:t>
      </w:r>
    </w:p>
    <w:p>
      <w:pPr>
        <w:spacing w:before="40" w:after="80"/>
        <w:jc w:val="center"/>
      </w:pPr>
      <w:r>
        <w:rPr>
          <w:rFonts w:ascii="Arial" w:cs="Arial" w:eastAsia="Arial" w:hAnsi="Arial"/>
          <w:i/>
          <w:iCs/>
          <w:color w:val="555555"/>
          <w:sz w:val="24"/>
          <w:szCs w:val="24"/>
        </w:rPr>
        <w:t xml:space="preserve">Connecting Ghanaian Students to Life-Changing Scholarship Opportunities</w:t>
      </w:r>
    </w:p>
    <w:p>
      <w:pPr>
        <w:spacing w:before="40" w:after="80"/>
        <w:jc w:val="center"/>
      </w:pPr>
      <w:r>
        <w:rPr>
          <w:rFonts w:ascii="Arial" w:cs="Arial" w:eastAsia="Arial" w:hAnsi="Arial"/>
          <w:color w:val="888888"/>
          <w:sz w:val="22"/>
          <w:szCs w:val="22"/>
        </w:rPr>
        <w:t xml:space="preserve">Mobile Application Development  |  March 2026</w:t>
      </w:r>
    </w:p>
    <w:p>
      <w:pPr>
        <w:spacing w:before="80" w:after="80"/>
        <w:jc w:val="center"/>
      </w:pPr>
      <w:r>
        <w:rPr>
          <w:rFonts w:ascii="Arial" w:cs="Arial" w:eastAsia="Arial" w:hAnsi="Arial"/>
          <w:b/>
          <w:bCs/>
          <w:color w:val="1A1A2E"/>
          <w:sz w:val="28"/>
          <w:szCs w:val="28"/>
        </w:rPr>
        <w:t xml:space="preserve">GROUP 37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Student ID</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Index Number</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21075010</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6169324</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Mohammed Shedal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21075168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6163924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Kewa Emmanuel Kwame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21075502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6182424</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Sarfo George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21075565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6162324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Ibrahim Abdul-Sobur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21075765</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6132124</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Agyemang Kwadwo Ofori</w:t>
            </w:r>
          </w:p>
        </w:tc>
      </w:tr>
    </w:tbl>
    <w:p>
      <w:pPr>
        <w:spacing w:before="80" w:after="80"/>
      </w:pPr>
      <w:r>
        <w:t xml:space="preserve"/>
      </w:r>
    </w:p>
    <w:p>
      <w:r>
        <w:br w:type="page"/>
      </w:r>
    </w:p>
    <w:p>
      <w:pPr>
        <w:pStyle w:val="Heading1"/>
        <w:spacing w:before="280" w:after="120"/>
      </w:pPr>
      <w:r>
        <w:rPr>
          <w:rFonts w:ascii="Arial" w:cs="Arial" w:eastAsia="Arial" w:hAnsi="Arial"/>
          <w:b/>
          <w:bCs/>
          <w:color w:val="2E75B6"/>
          <w:sz w:val="32"/>
          <w:szCs w:val="32"/>
        </w:rPr>
        <w:t xml:space="preserve">1. Understanding the Problem</w:t>
      </w:r>
    </w:p>
    <w:p>
      <w:pPr>
        <w:pStyle w:val="Heading2"/>
        <w:spacing w:before="200" w:after="100"/>
      </w:pPr>
      <w:r>
        <w:rPr>
          <w:rFonts w:ascii="Arial" w:cs="Arial" w:eastAsia="Arial" w:hAnsi="Arial"/>
          <w:b/>
          <w:bCs/>
          <w:color w:val="1A1A2E"/>
          <w:sz w:val="26"/>
          <w:szCs w:val="26"/>
        </w:rPr>
        <w:t xml:space="preserve">1.1 Background</w:t>
      </w:r>
    </w:p>
    <w:p>
      <w:pPr>
        <w:spacing w:before="60" w:after="60"/>
      </w:pPr>
      <w:r>
        <w:rPr>
          <w:rFonts w:ascii="Arial" w:cs="Arial" w:eastAsia="Arial" w:hAnsi="Arial"/>
          <w:sz w:val="22"/>
          <w:szCs w:val="22"/>
        </w:rPr>
        <w:t xml:space="preserve">Ghana has tens of thousands of brilliant students graduating from Senior High School and university every year. Many of these students have the academic ability to pursue higher education locally and internationally, but lack the financial means to do so. Scholarships represent the single most life-changing opportunity available to these students — yet the majority of them never access the scholarships they qualify for.</w:t>
      </w:r>
    </w:p>
    <w:p>
      <w:pPr>
        <w:spacing w:before="40" w:after="40"/>
      </w:pPr>
      <w:r>
        <w:t xml:space="preserve"/>
      </w:r>
    </w:p>
    <w:p>
      <w:pPr>
        <w:spacing w:before="60" w:after="60"/>
      </w:pPr>
      <w:r>
        <w:rPr>
          <w:rFonts w:ascii="Arial" w:cs="Arial" w:eastAsia="Arial" w:hAnsi="Arial"/>
          <w:sz w:val="22"/>
          <w:szCs w:val="22"/>
        </w:rPr>
        <w:t xml:space="preserve">The problem is not a shortage of scholarships. Ghana's government, international governments, NGOs, foundations, and universities offer hundreds of scholarship opportunities every year — from GETFund and the Ghana Scholarship Secretariat locally, to Chevening, Mastercard Foundation, DAAD, Fulbright, and Commonwealth internationally. The problem is that students simply do not know these opportunities exist, cannot find them easily, do not know if they qualify, and miss deadlines before they even begin applying.</w:t>
      </w:r>
    </w:p>
    <w:p>
      <w:pPr>
        <w:spacing w:before="40" w:after="40"/>
      </w:pPr>
      <w:r>
        <w:t xml:space="preserve"/>
      </w:r>
    </w:p>
    <w:p>
      <w:pPr>
        <w:pStyle w:val="Heading2"/>
        <w:spacing w:before="200" w:after="100"/>
      </w:pPr>
      <w:r>
        <w:rPr>
          <w:rFonts w:ascii="Arial" w:cs="Arial" w:eastAsia="Arial" w:hAnsi="Arial"/>
          <w:b/>
          <w:bCs/>
          <w:color w:val="1A1A2E"/>
          <w:sz w:val="26"/>
          <w:szCs w:val="26"/>
        </w:rPr>
        <w:t xml:space="preserve">1.2 The Core Problem</w:t>
      </w:r>
    </w:p>
    <w:p>
      <w:pPr>
        <w:spacing w:before="60" w:after="60"/>
      </w:pPr>
      <w:r>
        <w:rPr>
          <w:rFonts w:ascii="Arial" w:cs="Arial" w:eastAsia="Arial" w:hAnsi="Arial"/>
          <w:sz w:val="22"/>
          <w:szCs w:val="22"/>
        </w:rPr>
        <w:t xml:space="preserve">Ghanaian students at both the SHS and university level lack access to a centralised, intelligent platform that matches them to scholarship opportunities they are genuinely eligible for, guides them through the application process, and ensures they never miss a deadline.</w:t>
      </w:r>
    </w:p>
    <w:p>
      <w:pPr>
        <w:spacing w:before="40" w:after="40"/>
      </w:pPr>
      <w:r>
        <w:t xml:space="preserve"/>
      </w:r>
    </w:p>
    <w:p>
      <w:pPr>
        <w:pStyle w:val="ListParagraph"/>
        <w:numPr>
          <w:ilvl w:val="0"/>
          <w:numId w:val="2"/>
        </w:numPr>
        <w:spacing w:before="40" w:after="40"/>
      </w:pPr>
      <w:r>
        <w:rPr>
          <w:rFonts w:ascii="Arial" w:cs="Arial" w:eastAsia="Arial" w:hAnsi="Arial"/>
          <w:sz w:val="22"/>
          <w:szCs w:val="22"/>
        </w:rPr>
        <w:t xml:space="preserve">Scholarship information is scattered across dozens of different websites, social media pages, and notice boards with no single source of truth</w:t>
      </w:r>
    </w:p>
    <w:p>
      <w:pPr>
        <w:pStyle w:val="ListParagraph"/>
        <w:numPr>
          <w:ilvl w:val="0"/>
          <w:numId w:val="2"/>
        </w:numPr>
        <w:spacing w:before="40" w:after="40"/>
      </w:pPr>
      <w:r>
        <w:rPr>
          <w:rFonts w:ascii="Arial" w:cs="Arial" w:eastAsia="Arial" w:hAnsi="Arial"/>
          <w:sz w:val="22"/>
          <w:szCs w:val="22"/>
        </w:rPr>
        <w:t xml:space="preserve">Students waste time applying for scholarships they do not qualify for because eligibility criteria are buried in long documents</w:t>
      </w:r>
    </w:p>
    <w:p>
      <w:pPr>
        <w:pStyle w:val="ListParagraph"/>
        <w:numPr>
          <w:ilvl w:val="0"/>
          <w:numId w:val="2"/>
        </w:numPr>
        <w:spacing w:before="40" w:after="40"/>
      </w:pPr>
      <w:r>
        <w:rPr>
          <w:rFonts w:ascii="Arial" w:cs="Arial" w:eastAsia="Arial" w:hAnsi="Arial"/>
          <w:sz w:val="22"/>
          <w:szCs w:val="22"/>
        </w:rPr>
        <w:t xml:space="preserve">Deadlines are missed because there is no system alerting students as application windows open and close</w:t>
      </w:r>
    </w:p>
    <w:p>
      <w:pPr>
        <w:pStyle w:val="ListParagraph"/>
        <w:numPr>
          <w:ilvl w:val="0"/>
          <w:numId w:val="2"/>
        </w:numPr>
        <w:spacing w:before="40" w:after="40"/>
      </w:pPr>
      <w:r>
        <w:rPr>
          <w:rFonts w:ascii="Arial" w:cs="Arial" w:eastAsia="Arial" w:hAnsi="Arial"/>
          <w:sz w:val="22"/>
          <w:szCs w:val="22"/>
        </w:rPr>
        <w:t xml:space="preserve">SHS graduates do not know that undergraduate scholarships for international universities exist and are accessible to them</w:t>
      </w:r>
    </w:p>
    <w:p>
      <w:pPr>
        <w:pStyle w:val="ListParagraph"/>
        <w:numPr>
          <w:ilvl w:val="0"/>
          <w:numId w:val="2"/>
        </w:numPr>
        <w:spacing w:before="40" w:after="40"/>
      </w:pPr>
      <w:r>
        <w:rPr>
          <w:rFonts w:ascii="Arial" w:cs="Arial" w:eastAsia="Arial" w:hAnsi="Arial"/>
          <w:sz w:val="22"/>
          <w:szCs w:val="22"/>
        </w:rPr>
        <w:t xml:space="preserve">University graduates applying for Masters scholarships struggle to write compelling personal statements without professional guidance</w:t>
      </w:r>
    </w:p>
    <w:p>
      <w:pPr>
        <w:pStyle w:val="ListParagraph"/>
        <w:numPr>
          <w:ilvl w:val="0"/>
          <w:numId w:val="2"/>
        </w:numPr>
        <w:spacing w:before="40" w:after="40"/>
      </w:pPr>
      <w:r>
        <w:rPr>
          <w:rFonts w:ascii="Arial" w:cs="Arial" w:eastAsia="Arial" w:hAnsi="Arial"/>
          <w:sz w:val="22"/>
          <w:szCs w:val="22"/>
        </w:rPr>
        <w:t xml:space="preserve">Students in rural and peri-urban areas have even less access to scholarship information than those in cities</w:t>
      </w:r>
    </w:p>
    <w:p>
      <w:pPr>
        <w:pStyle w:val="ListParagraph"/>
        <w:numPr>
          <w:ilvl w:val="0"/>
          <w:numId w:val="2"/>
        </w:numPr>
        <w:spacing w:before="40" w:after="40"/>
      </w:pPr>
      <w:r>
        <w:rPr>
          <w:rFonts w:ascii="Arial" w:cs="Arial" w:eastAsia="Arial" w:hAnsi="Arial"/>
          <w:sz w:val="22"/>
          <w:szCs w:val="22"/>
        </w:rPr>
        <w:t xml:space="preserve">Existing scholarship databases are outdated, not localised for Ghana, and offer no intelligent matching or application support</w:t>
      </w:r>
    </w:p>
    <w:p>
      <w:pPr>
        <w:spacing w:before="40" w:after="40"/>
      </w:pPr>
      <w:r>
        <w:t xml:space="preserve"/>
      </w:r>
    </w:p>
    <w:p>
      <w:pPr>
        <w:pStyle w:val="Heading2"/>
        <w:spacing w:before="200" w:after="100"/>
      </w:pPr>
      <w:r>
        <w:rPr>
          <w:rFonts w:ascii="Arial" w:cs="Arial" w:eastAsia="Arial" w:hAnsi="Arial"/>
          <w:b/>
          <w:bCs/>
          <w:color w:val="1A1A2E"/>
          <w:sz w:val="26"/>
          <w:szCs w:val="26"/>
        </w:rPr>
        <w:t xml:space="preserve">1.3 Why Existing Solutions Fall Short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Solution</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 Fails Ghanaian Students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Manual Google searching</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Time-consuming, results are scattered and often outdated, no personalisation or eligibility filtering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Opportunity Desk / Scholars4Dev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International platforms not localised for Ghana, no AI matching, no application assistance, overwhelming volume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Word of mouth / WhatsApp forwards</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Unreliable, incomplete information, deadlines often already passed by the time it spreads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School career counsellors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Understaffed, limited knowledge of international opportunities, cannot serve every student individually</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Ghana Scholarship Secretariat website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Only covers government scholarships, difficult to navigate, no matching or deadline alerts</w:t>
            </w:r>
          </w:p>
        </w:tc>
      </w:tr>
    </w:tbl>
    <w:p>
      <w:pPr>
        <w:spacing w:before="40" w:after="40"/>
      </w:pPr>
      <w:r>
        <w:t xml:space="preserve"/>
      </w:r>
    </w:p>
    <w:p>
      <w:pPr>
        <w:pStyle w:val="Heading2"/>
        <w:spacing w:before="200" w:after="100"/>
      </w:pPr>
      <w:r>
        <w:rPr>
          <w:rFonts w:ascii="Arial" w:cs="Arial" w:eastAsia="Arial" w:hAnsi="Arial"/>
          <w:b/>
          <w:bCs/>
          <w:color w:val="1A1A2E"/>
          <w:sz w:val="26"/>
          <w:szCs w:val="26"/>
        </w:rPr>
        <w:t xml:space="preserve">1.4 The Opportunity</w:t>
      </w:r>
    </w:p>
    <w:p>
      <w:pPr>
        <w:spacing w:before="60" w:after="60"/>
      </w:pPr>
      <w:r>
        <w:rPr>
          <w:rFonts w:ascii="Arial" w:cs="Arial" w:eastAsia="Arial" w:hAnsi="Arial"/>
          <w:sz w:val="22"/>
          <w:szCs w:val="22"/>
        </w:rPr>
        <w:t xml:space="preserve">ScholarLink GH fills this gap by providing a smart, mobile-first scholarship matching platform built specifically for Ghanaian students. It serves two distinct user groups — SHS graduates seeking undergraduate funding and university graduates seeking postgraduate opportunities — both locally and internationally. The AI matching engine eliminates irrelevant results, the essay assistant maximises application quality, and deadline alerts ensure no opportunity is ever missed.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Vision</w:t>
            </w:r>
          </w:p>
        </w:tc>
        <w:tc>
          <w:tcPr>
            <w:tcW w:type="dxa" w:w="7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Every Ghanaian student — regardless of where they live or what school they attended — deserves equal access to scholarship opportunities that can transform their life.</w:t>
            </w:r>
          </w:p>
        </w:tc>
      </w:tr>
    </w:tbl>
    <w:p>
      <w:pPr>
        <w:spacing w:before="40" w:after="40"/>
      </w:pPr>
      <w:r>
        <w:t xml:space="preserve"/>
      </w:r>
    </w:p>
    <w:p>
      <w:pPr>
        <w:pStyle w:val="Heading1"/>
        <w:spacing w:before="280" w:after="120"/>
      </w:pPr>
      <w:r>
        <w:rPr>
          <w:rFonts w:ascii="Arial" w:cs="Arial" w:eastAsia="Arial" w:hAnsi="Arial"/>
          <w:b/>
          <w:bCs/>
          <w:color w:val="2E75B6"/>
          <w:sz w:val="32"/>
          <w:szCs w:val="32"/>
        </w:rPr>
        <w:t xml:space="preserve">2. Actors</w:t>
      </w:r>
    </w:p>
    <w:p>
      <w:pPr>
        <w:spacing w:before="60" w:after="60"/>
      </w:pPr>
      <w:r>
        <w:rPr>
          <w:rFonts w:ascii="Arial" w:cs="Arial" w:eastAsia="Arial" w:hAnsi="Arial"/>
          <w:sz w:val="22"/>
          <w:szCs w:val="22"/>
        </w:rPr>
        <w:t xml:space="preserve">Actors are the different types of users who interact with the ScholarLink GH system. Each actor has a distinct role, specific permissions, and a defined set of actions they can perform within the application.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Actor</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Actions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SHS Graduate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 student who has completed Senior High School and is seeking undergraduate scholarship funding either in Ghana or abroad.</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Browse undergraduate scholarships, get AI matches, use essay assistant, track applications, receive deadline alerts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University Graduate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 degree holder seeking postgraduate scholarship funding for Masters or PhD programmes either in Ghana or abroad.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Browse postgraduate scholarships, get AI matches, refine research proposals, track applications, receive deadline alerts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Platform Admin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ScholarLink GH team member responsible for verifying and publishing scholarship listings sourced from automated data pipelines, and managing platform integrity.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Verify and publish listings from automated pipeline, monitor platform activity, handle reported listings, manage scholarship data quality</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AI Assistant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built-in AI engine powered by the Claude API that matches students to scholarships and assists with application writing.</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Match profiles to scholarships, generate essay drafts, review personal statements, answer FAQs, predict profile strength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System (Automated)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Background processes that run automatically to keep scholarship data current and alerts timely.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Send deadline reminders, flag expired scholarships, generate weekly digest notifications</w:t>
            </w:r>
          </w:p>
        </w:tc>
      </w:tr>
    </w:tbl>
    <w:p>
      <w:pPr>
        <w:spacing w:before="40" w:after="40"/>
      </w:pPr>
      <w:r>
        <w:t xml:space="preserve"/>
      </w:r>
    </w:p>
    <w:p>
      <w:pPr>
        <w:pStyle w:val="Heading1"/>
        <w:spacing w:before="280" w:after="120"/>
      </w:pPr>
      <w:r>
        <w:rPr>
          <w:rFonts w:ascii="Arial" w:cs="Arial" w:eastAsia="Arial" w:hAnsi="Arial"/>
          <w:b/>
          <w:bCs/>
          <w:color w:val="2E75B6"/>
          <w:sz w:val="32"/>
          <w:szCs w:val="32"/>
        </w:rPr>
        <w:t xml:space="preserve">3. Requirements</w:t>
      </w:r>
    </w:p>
    <w:p>
      <w:pPr>
        <w:pStyle w:val="Heading2"/>
        <w:spacing w:before="200" w:after="100"/>
      </w:pPr>
      <w:r>
        <w:rPr>
          <w:rFonts w:ascii="Arial" w:cs="Arial" w:eastAsia="Arial" w:hAnsi="Arial"/>
          <w:b/>
          <w:bCs/>
          <w:color w:val="1A1A2E"/>
          <w:sz w:val="26"/>
          <w:szCs w:val="26"/>
        </w:rPr>
        <w:t xml:space="preserve">3.1 Functional Requirements</w:t>
      </w:r>
    </w:p>
    <w:p>
      <w:pPr>
        <w:spacing w:before="60" w:after="60"/>
      </w:pPr>
      <w:r>
        <w:rPr>
          <w:rFonts w:ascii="Arial" w:cs="Arial" w:eastAsia="Arial" w:hAnsi="Arial"/>
          <w:sz w:val="22"/>
          <w:szCs w:val="22"/>
        </w:rPr>
        <w:t xml:space="preserve">Functional requirements define exactly what the ScholarLink GH system must be able to do. Each requirement is written in the standard format: the system shall...</w:t>
      </w:r>
    </w:p>
    <w:p>
      <w:pPr>
        <w:spacing w:before="40" w:after="40"/>
      </w:pPr>
      <w:r>
        <w:t xml:space="preserve"/>
      </w:r>
    </w:p>
    <w:p>
      <w:pPr>
        <w:spacing w:before="160" w:after="80"/>
      </w:pPr>
      <w:r>
        <w:rPr>
          <w:rFonts w:ascii="Arial" w:cs="Arial" w:eastAsia="Arial" w:hAnsi="Arial"/>
          <w:b/>
          <w:bCs/>
          <w:color w:val="1A1A2E"/>
          <w:sz w:val="22"/>
          <w:szCs w:val="22"/>
        </w:rPr>
        <w:t xml:space="preserve">Authentication &amp; User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FR-01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Student Registration</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allow a student to register using their name, email, phone number, education level, and password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 Login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allow all registered users to log in securely using email and password with JWT authentication</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FR-03</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OTP Email Verification</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send a one-time password to the student's email during registration to verify account authenticity</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FR-05</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Role-Based Access Control</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enforce role-based permissions — students browse and apply, admins verify, publish, and moderate scholarship listings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Profile Management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allow students to update their academic profile, personal details, and scholarship preferences at any time</w:t>
            </w:r>
          </w:p>
        </w:tc>
      </w:tr>
    </w:tbl>
    <w:p>
      <w:pPr>
        <w:spacing w:before="40" w:after="40"/>
      </w:pPr>
      <w:r>
        <w:t xml:space="preserve"/>
      </w:r>
    </w:p>
    <w:p>
      <w:pPr>
        <w:spacing w:before="160" w:after="80"/>
      </w:pPr>
      <w:r>
        <w:rPr>
          <w:rFonts w:ascii="Arial" w:cs="Arial" w:eastAsia="Arial" w:hAnsi="Arial"/>
          <w:b/>
          <w:bCs/>
          <w:color w:val="1A1A2E"/>
          <w:sz w:val="22"/>
          <w:szCs w:val="22"/>
        </w:rPr>
        <w:t xml:space="preserve">Student Profile &amp; AI Matching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FR-07</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Student Profile Builder</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guide students through building a detailed academic profile including education level, field of study, GPA, country preference, language proficiency, and financial need status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FR-08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Education Level Selection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allow students to identify as an SHS Graduate or University Graduate so only relevant scholarships are shown</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FR-09</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AI Scholarship Matching</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use the Claude API to analyse a student's profile and return a ranked list of scholarships they are genuinely eligible for, ordered by match strength and deadline urgency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Profile Strength Score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AI shall assess a student's profile and provide a strength score with specific suggestions on how to improve their chances of matching top scholarships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FR-11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Eligibility Checker</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allow a student to select any scholarship and instantly see a detailed breakdown of which eligibility criteria they meet and which they do not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Scholarship Filtering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allow students to filter scholarships by destination country, field of study, funding type, education level, and deadline proximity</w:t>
            </w:r>
          </w:p>
        </w:tc>
      </w:tr>
    </w:tbl>
    <w:p>
      <w:pPr>
        <w:spacing w:before="40" w:after="40"/>
      </w:pPr>
      <w:r>
        <w:t xml:space="preserve"/>
      </w:r>
    </w:p>
    <w:p>
      <w:pPr>
        <w:spacing w:before="160" w:after="80"/>
      </w:pPr>
      <w:r>
        <w:rPr>
          <w:rFonts w:ascii="Arial" w:cs="Arial" w:eastAsia="Arial" w:hAnsi="Arial"/>
          <w:b/>
          <w:bCs/>
          <w:color w:val="1A1A2E"/>
          <w:sz w:val="22"/>
          <w:szCs w:val="22"/>
        </w:rPr>
        <w:t xml:space="preserve">Scholarship Database &amp; Listings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FR-13</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Scholarship Listing</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store scholarship listings with name, provider, destination country, eligible fields, GPA requirement, funding coverage, application deadline, and official link</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FR-14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Verified Badge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display a verified badge on all scholarship listings that have been reviewed and approved by a platform admin</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FR-15</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Automated Data Pipeline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automatically collect scholarship listings from verified external sources including official scholarship websites, RSS feeds, and public APIs through scheduled web scraping and data ingestion jobs running daily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FR-16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Scholarship Categories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organise scholarships into: Undergraduate (Ghana), Undergraduate (International), Postgraduate (Ghana), and Postgraduate (International)</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FR-17</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Report Suspicious Listing</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allow students to flag a scholarship listing as suspicious; three flags trigger automatic suspension pending admin review</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FR-18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Scholarship Detail View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display full scholarship details including requirements, benefits, selection criteria, and a direct link to the official application page</w:t>
            </w:r>
          </w:p>
        </w:tc>
      </w:tr>
    </w:tbl>
    <w:p>
      <w:pPr>
        <w:spacing w:before="40" w:after="40"/>
      </w:pPr>
      <w:r>
        <w:t xml:space="preserve"/>
      </w:r>
    </w:p>
    <w:p>
      <w:pPr>
        <w:spacing w:before="160" w:after="80"/>
      </w:pPr>
      <w:r>
        <w:rPr>
          <w:rFonts w:ascii="Arial" w:cs="Arial" w:eastAsia="Arial" w:hAnsi="Arial"/>
          <w:b/>
          <w:bCs/>
          <w:color w:val="1A1A2E"/>
          <w:sz w:val="22"/>
          <w:szCs w:val="22"/>
        </w:rPr>
        <w:t xml:space="preserve">AI Essay &amp; Application Assistant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FR-19</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Personal Statement Generator</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AI shall generate a draft personal statement based on the student's profile and chosen scholarship — ready for the student to personalise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Essay Review &amp; Scoring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AI shall review a student's existing personal statement and return a quality score with specific suggestions for improvement</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FR-21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Research Proposal Assistant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AI shall help postgraduate students draft a research proposal by asking guided questions and generating a structured draft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FR-22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Interview Preparation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AI shall generate likely scholarship interview questions for a specific scholarship and provide model answers based on the student's profile</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FR-23</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CV Builder Guidance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AI shall advise students on how to structure their CV specifically for scholarship applications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FR-24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Chat History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store the last 30 days of AI assistant conversations so students can refer back to previous drafts and advice</w:t>
            </w:r>
          </w:p>
        </w:tc>
      </w:tr>
    </w:tbl>
    <w:p>
      <w:pPr>
        <w:spacing w:before="40" w:after="40"/>
      </w:pPr>
      <w:r>
        <w:t xml:space="preserve"/>
      </w:r>
    </w:p>
    <w:p>
      <w:pPr>
        <w:spacing w:before="160" w:after="80"/>
      </w:pPr>
      <w:r>
        <w:rPr>
          <w:rFonts w:ascii="Arial" w:cs="Arial" w:eastAsia="Arial" w:hAnsi="Arial"/>
          <w:b/>
          <w:bCs/>
          <w:color w:val="1A1A2E"/>
          <w:sz w:val="22"/>
          <w:szCs w:val="22"/>
        </w:rPr>
        <w:t xml:space="preserve">Deadline Management &amp;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FR-25</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Application Tracker</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allow students to log scholarships they are applying for and track status: Researching, In Progress, Submitted, Interview, Awarded, or Rejected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Deadline Countdown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display a live countdown to the deadline for every scholarship a student has saved or is tracking</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FR-27</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Deadline Alerts</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send push notifications to students 30 days, 14 days, 7 days, and 1 day before a tracked scholarship deadline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FR-28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Weekly Digest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send a weekly push notification every Monday summarising new scholarships matching the student's profile</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FR-29</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New Match Alert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immediately notify a student when a new scholarship matching their profile is added to the platform</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Saved Scholarships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allow students to save scholarships to a personal shortlist for easy access and tracking</w:t>
            </w:r>
          </w:p>
        </w:tc>
      </w:tr>
    </w:tbl>
    <w:p>
      <w:pPr>
        <w:spacing w:before="40" w:after="40"/>
      </w:pPr>
      <w:r>
        <w:t xml:space="preserve"/>
      </w:r>
    </w:p>
    <w:p>
      <w:pPr>
        <w:spacing w:before="160" w:after="80"/>
      </w:pPr>
      <w:r>
        <w:rPr>
          <w:rFonts w:ascii="Arial" w:cs="Arial" w:eastAsia="Arial" w:hAnsi="Arial"/>
          <w:b/>
          <w:bCs/>
          <w:color w:val="1A1A2E"/>
          <w:sz w:val="22"/>
          <w:szCs w:val="22"/>
        </w:rPr>
        <w:t xml:space="preserve">Guided Application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FR-31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Eligibility Pre-Check</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Before starting an application, the AI shall cross-check the student's profile against the scholarship requirements and clearly show which criteria are met, which are not, and what the student needs to resolve before applying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FR-32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Document Checklist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generate a personalised document checklist for each scholarship showing every required document, its current status, and step-by-step guidance on how to obtain or prepare it</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FR-33</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Reference Letter Guidance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provide the student with a professionally written email template to send to their lecturer when requesting a reference letter, including what information to provide the referee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FR-34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Submission Walkthrough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provide a step-by-step guide for submitting on the official scholarship portal, including what to fill where and a final pre-submission checklist</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FR-35</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Interview Preparation</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When a student updates their status to INTERVIEW, the system shall generate likely interview questions for that specific scholarship and provide model answers based on the student's profile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FR-36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Outcome Guidance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When a student marks an application as Rejected, the AI shall suggest what to strengthen for the next cycle and immediately recommend 3 similar scholarships to apply for instead</w:t>
            </w:r>
          </w:p>
        </w:tc>
      </w:tr>
    </w:tbl>
    <w:p>
      <w:pPr>
        <w:spacing w:before="40" w:after="40"/>
      </w:pPr>
      <w:r>
        <w:t xml:space="preserve"/>
      </w:r>
    </w:p>
    <w:p>
      <w:pPr>
        <w:spacing w:before="160" w:after="80"/>
      </w:pPr>
      <w:r>
        <w:rPr>
          <w:rFonts w:ascii="Arial" w:cs="Arial" w:eastAsia="Arial" w:hAnsi="Arial"/>
          <w:b/>
          <w:bCs/>
          <w:color w:val="1A1A2E"/>
          <w:sz w:val="22"/>
          <w:szCs w:val="22"/>
        </w:rPr>
        <w:t xml:space="preserve">Document Upload &amp;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FR-37</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Document Upload</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allow students to upload supporting documents including academic transcripts, national ID, CV, reference letters, and language certificates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FR-38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AI Document Verification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perform a first-level AI scan on every uploaded document checking for a recognisable format, official letterhead or stamp, and consistency with the student's registered profile — flagging suspicious or mismatched documents immediately</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FR-39</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GPA Consistency Check</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cross-check the GPA visible on an uploaded transcript against the GPA entered in the student's profile and flag any significant discrepancy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FR-40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Plagiarism Check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Before a student submits their personal statement, the system shall run an AI plagiarism check and alert the student if the essay is too similar to publicly available templates or previously submitted content</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FR-41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Document Integrity Disclaimer</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display a mandatory disclaimer before any document upload which the student must acknowledge: all uploaded documents must be genuine and unaltered — submission of false or edited documents will result in immediate permanent account suspension and disqualification from all scholarships on the platform</w:t>
            </w:r>
          </w:p>
        </w:tc>
      </w:tr>
    </w:tbl>
    <w:p>
      <w:pPr>
        <w:spacing w:before="40" w:after="40"/>
      </w:pPr>
      <w:r>
        <w:t xml:space="preserve"/>
      </w:r>
    </w:p>
    <w:p>
      <w:pPr>
        <w:pStyle w:val="Heading3"/>
      </w:pPr>
      <w:r>
        <w:rPr>
          <w:rFonts w:ascii="Arial" w:cs="Arial" w:eastAsia="Arial" w:hAnsi="Arial"/>
          <w:b/>
          <w:color w:val="1F3864"/>
          <w:sz w:val="22"/>
          <w:szCs w:val="22"/>
        </w:rPr>
        <w:t xml:space="preserve">Jobs &amp; Career Module</w:t>
      </w:r>
    </w:p>
    <w:tbl>
      <w:tblPr>
        <w:tblW w:type="pct" w:w="5000"/>
        <w:tblBorders>
          <w:top w:val="single" w:color="CCCCCC" w:sz="1"/>
          <w:left w:val="single" w:color="CCCCCC" w:sz="1"/>
          <w:bottom w:val="single" w:color="CCCCCC" w:sz="1"/>
          <w:right w:val="single" w:color="CCCCCC" w:sz="1"/>
          <w:insideH w:val="single" w:color="CCCCCC" w:sz="1"/>
          <w:insideV w:val="single" w:color="CCCCCC" w:sz="1"/>
        </w:tblBorders>
      </w:tblPr>
      <w:tblGrid>
        <w:gridCol w:w="1000"/>
        <w:gridCol w:w="2200"/>
        <w:gridCol w:w="6160"/>
      </w:tblGrid>
      <w:tr>
        <w:tc>
          <w:tcPr>
            <w:tcW w:type="dxa" w:w="1000"/>
            <w:shd w:fill="1F3864" w:val="clear"/>
          </w:tcPr>
          <w:p>
            <w:r>
              <w:rPr>
                <w:rFonts w:ascii="Arial" w:cs="Arial" w:eastAsia="Arial" w:hAnsi="Arial"/>
                <w:b/>
                <w:color w:val="FFFFFF"/>
                <w:sz w:val="20"/>
                <w:szCs w:val="20"/>
              </w:rPr>
              <w:t>ID</w:t>
            </w:r>
          </w:p>
        </w:tc>
        <w:tc>
          <w:tcPr>
            <w:tcW w:type="dxa" w:w="2200"/>
            <w:shd w:fill="1F3864" w:val="clear"/>
          </w:tcPr>
          <w:p>
            <w:r>
              <w:rPr>
                <w:rFonts w:ascii="Arial" w:cs="Arial" w:eastAsia="Arial" w:hAnsi="Arial"/>
                <w:b/>
                <w:color w:val="FFFFFF"/>
                <w:sz w:val="20"/>
                <w:szCs w:val="20"/>
              </w:rPr>
              <w:t>Requirement</w:t>
            </w:r>
          </w:p>
        </w:tc>
        <w:tc>
          <w:tcPr>
            <w:tcW w:type="dxa" w:w="6160"/>
            <w:shd w:fill="1F3864" w:val="clear"/>
          </w:tcPr>
          <w:p>
            <w:r>
              <w:rPr>
                <w:rFonts w:ascii="Arial" w:cs="Arial" w:eastAsia="Arial" w:hAnsi="Arial"/>
                <w:b/>
                <w:color w:val="FFFFFF"/>
                <w:sz w:val="20"/>
                <w:szCs w:val="20"/>
              </w:rPr>
              <w:t>Description</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color w:val="000000"/>
                <w:sz w:val="20"/>
                <w:szCs w:val="20"/>
              </w:rPr>
              <w:t>FR-42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color w:val="000000"/>
                <w:sz w:val="20"/>
                <w:szCs w:val="20"/>
              </w:rPr>
              <w:t>Job &amp; Internship Discovery</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color w:val="000000"/>
                <w:sz w:val="20"/>
                <w:szCs w:val="20"/>
              </w:rPr>
              <w:t xml:space="preserve">The system shall allow students to browse and receive AI-matched internship and job vacancies based on their academic profile, field of study, and graduation year — covering opportunities from Ghanaian companies, NGOs, and international organisations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color w:val="000000"/>
                <w:sz w:val="20"/>
                <w:szCs w:val="20"/>
              </w:rPr>
              <w:t>FR-43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color w:val="000000"/>
                <w:sz w:val="20"/>
                <w:szCs w:val="20"/>
              </w:rPr>
              <w:t>AI CV Generator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color w:val="000000"/>
                <w:sz w:val="20"/>
                <w:szCs w:val="20"/>
              </w:rPr>
              <w:t xml:space="preserve">The AI shall generate a professional, formatted CV for the student based on their academic profile, uploaded documents, skills, and experiences — providing a ready-to-download document tailored for job or internship applications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color w:val="000000"/>
                <w:sz w:val="20"/>
                <w:szCs w:val="20"/>
              </w:rPr>
              <w:t>FR-44</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color w:val="000000"/>
                <w:sz w:val="20"/>
                <w:szCs w:val="20"/>
              </w:rPr>
              <w:t>Cover Letter Generator</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color w:val="000000"/>
                <w:sz w:val="20"/>
                <w:szCs w:val="20"/>
              </w:rPr>
              <w:t xml:space="preserve">The AI shall generate a tailored cover letter for a specific job or internship posting based on the student's profile and the job description — ready for the student to review and personalise before submission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color w:val="000000"/>
                <w:sz w:val="20"/>
                <w:szCs w:val="20"/>
              </w:rPr>
              <w:t>FR-45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color w:val="000000"/>
                <w:sz w:val="20"/>
                <w:szCs w:val="20"/>
              </w:rPr>
              <w:t>Employer Job Posting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color w:val="000000"/>
                <w:sz w:val="20"/>
                <w:szCs w:val="20"/>
              </w:rPr>
              <w:t xml:space="preserve">The system shall allow verified employers and organisations to submit job and internship vacancy listings directly to the platform — pending admin approval — so they can reach qualified Ghanaian graduates actively seeking opportunities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color w:val="000000"/>
                <w:sz w:val="20"/>
                <w:szCs w:val="20"/>
              </w:rPr>
              <w:t>FR-46</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color w:val="000000"/>
                <w:sz w:val="20"/>
                <w:szCs w:val="20"/>
              </w:rPr>
              <w:t>Job Application Tracker</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color w:val="000000"/>
                <w:sz w:val="20"/>
                <w:szCs w:val="20"/>
              </w:rPr>
              <w:t xml:space="preserve">The system shall allow students to track their job and internship applications separately from scholarships, with statuses: Saved, Applied, Interview, Offer, and Rejected — and receive deadline reminders for open application windows</w:t>
            </w:r>
          </w:p>
        </w:tc>
      </w:tr>
    </w:tbl>
    <w:p>
      <w:pPr>
        <w:pStyle w:val="Heading2"/>
        <w:spacing w:before="200" w:after="100"/>
      </w:pPr>
      <w:r>
        <w:rPr>
          <w:rFonts w:ascii="Arial" w:cs="Arial" w:eastAsia="Arial" w:hAnsi="Arial"/>
          <w:b/>
          <w:bCs/>
          <w:color w:val="1A1A2E"/>
          <w:sz w:val="26"/>
          <w:szCs w:val="26"/>
        </w:rPr>
        <w:t xml:space="preserve">3.2 Non-Functional Requirements</w:t>
      </w:r>
    </w:p>
    <w:p>
      <w:pPr>
        <w:spacing w:before="60" w:after="60"/>
      </w:pPr>
      <w:r>
        <w:rPr>
          <w:rFonts w:ascii="Arial" w:cs="Arial" w:eastAsia="Arial" w:hAnsi="Arial"/>
          <w:sz w:val="22"/>
          <w:szCs w:val="22"/>
        </w:rPr>
        <w:t xml:space="preserve">Non-functional requirements define how the system performs rather than what it does. They cover quality attributes such as speed, security, reliability, and usability.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656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NFR-01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Performance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app shall load the main scholarship feed in under 3 seconds on a standard 4G connection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NFR-02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Performance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AI scholarship matching results shall be returned to the student within 5 seconds of profile submission</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NFR-03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Reliability</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maintain an uptime of at least 99% especially during peak scholarship seasons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NFR-04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Security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user passwords shall be hashed using BCrypt before being stored in the database</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NFR-05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Security</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API communication shall use HTTPS with JWT token-based authentication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NFR-06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Security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Every scholarship listing must pass admin verification before being visible to students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NFR-07</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Security</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system shall automatically log out inactive sessions after 30 minutes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NFR-08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app shall be usable by any student with basic smartphone literacy with no formal training required</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NFR-09</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Usability</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 student shall be able to view their top AI-matched scholarships within 3 taps of opening the app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NFR-10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Scalability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backend shall support up to 50,000 concurrent users without performance degradation</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NFR-11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Compatibility</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mobile app shall run on Android 8.0 and above and iOS 13 and above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NFR-12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Data Privacy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Student personal data and essay drafts shall be encrypted at rest and never shared with third parties without explicit consent</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NFR-13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Localisation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app shall support Ghana as the primary market with scholarship categories specific to the Ghanaian education system</w:t>
            </w:r>
          </w:p>
        </w:tc>
      </w:tr>
    </w:tbl>
    <w:p>
      <w:pPr>
        <w:spacing w:before="40" w:after="40"/>
      </w:pPr>
      <w:r>
        <w:t xml:space="preserve"/>
      </w:r>
    </w:p>
    <w:p>
      <w:pPr>
        <w:pStyle w:val="Heading1"/>
        <w:spacing w:before="280" w:after="120"/>
      </w:pPr>
      <w:r>
        <w:rPr>
          <w:rFonts w:ascii="Arial" w:cs="Arial" w:eastAsia="Arial" w:hAnsi="Arial"/>
          <w:b/>
          <w:bCs/>
          <w:color w:val="2E75B6"/>
          <w:sz w:val="32"/>
          <w:szCs w:val="32"/>
        </w:rPr>
        <w:t xml:space="preserve">4. High-Level Design</w:t>
      </w:r>
    </w:p>
    <w:p>
      <w:pPr>
        <w:spacing w:before="60" w:after="60"/>
      </w:pPr>
      <w:r>
        <w:rPr>
          <w:rFonts w:ascii="Arial" w:cs="Arial" w:eastAsia="Arial" w:hAnsi="Arial"/>
          <w:sz w:val="22"/>
          <w:szCs w:val="22"/>
        </w:rPr>
        <w:t xml:space="preserve">The high-level design describes how the major components of the ScholarLink GH system are organised and how they communicate with each other. ScholarLink GH follows a microservices architecture, meaning the backend is divided into small, independent services rather than one large application.</w:t>
      </w:r>
    </w:p>
    <w:p>
      <w:pPr>
        <w:spacing w:before="40" w:after="40"/>
      </w:pPr>
      <w:r>
        <w:t xml:space="preserve"/>
      </w:r>
    </w:p>
    <w:p>
      <w:pPr>
        <w:pStyle w:val="Heading2"/>
        <w:spacing w:before="200" w:after="100"/>
      </w:pPr>
      <w:r>
        <w:rPr>
          <w:rFonts w:ascii="Arial" w:cs="Arial" w:eastAsia="Arial" w:hAnsi="Arial"/>
          <w:b/>
          <w:bCs/>
          <w:color w:val="1A1A2E"/>
          <w:sz w:val="26"/>
          <w:szCs w:val="26"/>
        </w:rPr>
        <w:t xml:space="preserve">4.1 System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Role in the System</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Mobile App</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React Native + Expo + TypeScript</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student-facing application. Runs on Android and iOS. Provides scholarship browsing, AI matching, essay assistance, and application tracking.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 Gateway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Spring Boot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Single entry point for all mobile app requests. Validates JWT tokens and routes each request to the correct microservice.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 Service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Spring Boot + Spring Security</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Handles all user registration, OTP email verification, login, JWT token generation, and role-based access management.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Scholarship Service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Spring Boot + JPA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Manages all scholarship listings — creation, verification, filtering, saving, and reporting. Ensures only verified listings reach students.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Matching &amp; Profile Service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Spring Boot + JPA</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Manages student profiles and coordinates with the AI Service to generate and store scholarship match results.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Application Tracker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Spring Boot + JPA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Manages students' personal application tracking records, status updates, and deadline countdown data.</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AI Assistant Service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Spring Boot + Claude API</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intelligence layer. Sends structured prompts to Claude API for scholarship matching, essay generation, interview prep, and profile scoring.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Notification Service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Spring Boot + FCM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Generates and delivers push notifications for deadline alerts, new matches, weekly digests, and application reminders.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Database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PostgreSQL</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Relational database storing all entities. Each microservice operates on its own schema to maintain service independence.</w:t>
            </w:r>
          </w:p>
        </w:tc>
      </w:tr>
    </w:tbl>
    <w:p>
      <w:pPr>
        <w:spacing w:before="40" w:after="40"/>
      </w:pPr>
      <w:r>
        <w:t xml:space="preserve"/>
      </w:r>
    </w:p>
    <w:p>
      <w:pPr>
        <w:pStyle w:val="Heading2"/>
        <w:spacing w:before="200" w:after="100"/>
      </w:pPr>
      <w:r>
        <w:rPr>
          <w:rFonts w:ascii="Arial" w:cs="Arial" w:eastAsia="Arial" w:hAnsi="Arial"/>
          <w:b/>
          <w:bCs/>
          <w:color w:val="1A1A2E"/>
          <w:sz w:val="26"/>
          <w:szCs w:val="26"/>
        </w:rPr>
        <w:t xml:space="preserve">4.2 How the Components Interact</w:t>
      </w:r>
    </w:p>
    <w:p>
      <w:pPr>
        <w:pStyle w:val="ListParagraph"/>
        <w:numPr>
          <w:ilvl w:val="0"/>
          <w:numId w:val="2"/>
        </w:numPr>
        <w:spacing w:before="40" w:after="40"/>
      </w:pPr>
      <w:r>
        <w:rPr>
          <w:rFonts w:ascii="Arial" w:cs="Arial" w:eastAsia="Arial" w:hAnsi="Arial"/>
          <w:sz w:val="22"/>
          <w:szCs w:val="22"/>
        </w:rPr>
        <w:t xml:space="preserve">The mobile app sends all requests to the API Gateway which validates the JWT token and routes to the correct microservice</w:t>
      </w:r>
    </w:p>
    <w:p>
      <w:pPr>
        <w:pStyle w:val="ListParagraph"/>
        <w:numPr>
          <w:ilvl w:val="0"/>
          <w:numId w:val="2"/>
        </w:numPr>
        <w:spacing w:before="40" w:after="40"/>
      </w:pPr>
      <w:r>
        <w:rPr>
          <w:rFonts w:ascii="Arial" w:cs="Arial" w:eastAsia="Arial" w:hAnsi="Arial"/>
          <w:sz w:val="22"/>
          <w:szCs w:val="22"/>
        </w:rPr>
        <w:t xml:space="preserve">The Auth Service issues JWT tokens on login and validates them for every subsequent request across all services</w:t>
      </w:r>
    </w:p>
    <w:p>
      <w:pPr>
        <w:pStyle w:val="ListParagraph"/>
        <w:numPr>
          <w:ilvl w:val="0"/>
          <w:numId w:val="2"/>
        </w:numPr>
        <w:spacing w:before="40" w:after="40"/>
      </w:pPr>
      <w:r>
        <w:rPr>
          <w:rFonts w:ascii="Arial" w:cs="Arial" w:eastAsia="Arial" w:hAnsi="Arial"/>
          <w:sz w:val="22"/>
          <w:szCs w:val="22"/>
        </w:rPr>
        <w:t xml:space="preserve">When a student completes their profile, the Matching Service sends the profile data to the AI Assistant Service which calls Claude API and returns ranked matches</w:t>
      </w:r>
    </w:p>
    <w:p>
      <w:pPr>
        <w:pStyle w:val="ListParagraph"/>
        <w:numPr>
          <w:ilvl w:val="0"/>
          <w:numId w:val="2"/>
        </w:numPr>
        <w:spacing w:before="40" w:after="40"/>
      </w:pPr>
      <w:r>
        <w:rPr>
          <w:rFonts w:ascii="Arial" w:cs="Arial" w:eastAsia="Arial" w:hAnsi="Arial"/>
          <w:sz w:val="22"/>
          <w:szCs w:val="22"/>
        </w:rPr>
        <w:t xml:space="preserve">Match results are stored in the database so they load instantly on future visits without calling the AI repeatedly</w:t>
      </w:r>
    </w:p>
    <w:p>
      <w:pPr>
        <w:pStyle w:val="ListParagraph"/>
        <w:numPr>
          <w:ilvl w:val="0"/>
          <w:numId w:val="2"/>
        </w:numPr>
        <w:spacing w:before="40" w:after="40"/>
      </w:pPr>
      <w:r>
        <w:rPr>
          <w:rFonts w:ascii="Arial" w:cs="Arial" w:eastAsia="Arial" w:hAnsi="Arial"/>
          <w:sz w:val="22"/>
          <w:szCs w:val="22"/>
        </w:rPr>
        <w:t xml:space="preserve">When a new scholarship is verified, the Notification Service identifies all matched students and sends them a push notification</w:t>
      </w:r>
    </w:p>
    <w:p>
      <w:pPr>
        <w:pStyle w:val="ListParagraph"/>
        <w:numPr>
          <w:ilvl w:val="0"/>
          <w:numId w:val="2"/>
        </w:numPr>
        <w:spacing w:before="40" w:after="40"/>
      </w:pPr>
      <w:r>
        <w:rPr>
          <w:rFonts w:ascii="Arial" w:cs="Arial" w:eastAsia="Arial" w:hAnsi="Arial"/>
          <w:sz w:val="22"/>
          <w:szCs w:val="22"/>
        </w:rPr>
        <w:t xml:space="preserve">The Notification Service runs scheduled daily jobs to check upcoming deadlines and send alerts to tracking students</w:t>
      </w:r>
    </w:p>
    <w:p>
      <w:pPr>
        <w:pStyle w:val="ListParagraph"/>
        <w:numPr>
          <w:ilvl w:val="0"/>
          <w:numId w:val="2"/>
        </w:numPr>
        <w:spacing w:before="40" w:after="40"/>
      </w:pPr>
      <w:r>
        <w:rPr>
          <w:rFonts w:ascii="Arial" w:cs="Arial" w:eastAsia="Arial" w:hAnsi="Arial"/>
          <w:sz w:val="22"/>
          <w:szCs w:val="22"/>
        </w:rPr>
        <w:t xml:space="preserve">The AI Assistant Service maintains conversation context so essay drafts remain coherent across multiple messages in the same session</w:t>
      </w:r>
    </w:p>
    <w:p>
      <w:pPr>
        <w:spacing w:before="40" w:after="40"/>
      </w:pPr>
      <w:r>
        <w:t xml:space="preserve"/>
      </w:r>
    </w:p>
    <w:p>
      <w:pPr>
        <w:pStyle w:val="Heading1"/>
        <w:spacing w:before="280" w:after="120"/>
      </w:pPr>
      <w:r>
        <w:rPr>
          <w:rFonts w:ascii="Arial" w:cs="Arial" w:eastAsia="Arial" w:hAnsi="Arial"/>
          <w:b/>
          <w:bCs/>
          <w:color w:val="2E75B6"/>
          <w:sz w:val="32"/>
          <w:szCs w:val="32"/>
        </w:rPr>
        <w:t xml:space="preserve">5. Low-Level Design</w:t>
      </w:r>
    </w:p>
    <w:p>
      <w:pPr>
        <w:spacing w:before="60" w:after="60"/>
      </w:pPr>
      <w:r>
        <w:rPr>
          <w:rFonts w:ascii="Arial" w:cs="Arial" w:eastAsia="Arial" w:hAnsi="Arial"/>
          <w:sz w:val="22"/>
          <w:szCs w:val="22"/>
        </w:rPr>
        <w:t xml:space="preserve">The low-level design describes the detailed internal structure of the system, including database relationships, data flows for key operations, and the security architecture.</w:t>
      </w:r>
    </w:p>
    <w:p>
      <w:pPr>
        <w:spacing w:before="40" w:after="40"/>
      </w:pPr>
      <w:r>
        <w:t xml:space="preserve"/>
      </w:r>
    </w:p>
    <w:p>
      <w:pPr>
        <w:pStyle w:val="Heading2"/>
        <w:spacing w:before="200" w:after="100"/>
      </w:pPr>
      <w:r>
        <w:rPr>
          <w:rFonts w:ascii="Arial" w:cs="Arial" w:eastAsia="Arial" w:hAnsi="Arial"/>
          <w:b/>
          <w:bCs/>
          <w:color w:val="1A1A2E"/>
          <w:sz w:val="26"/>
          <w:szCs w:val="26"/>
        </w:rPr>
        <w:t xml:space="preserve">5.1 Key Data Flows</w:t>
      </w:r>
    </w:p>
    <w:p>
      <w:pPr>
        <w:spacing w:before="160" w:after="80"/>
      </w:pPr>
      <w:r>
        <w:rPr>
          <w:rFonts w:ascii="Arial" w:cs="Arial" w:eastAsia="Arial" w:hAnsi="Arial"/>
          <w:b/>
          <w:bCs/>
          <w:color w:val="1A1A2E"/>
          <w:sz w:val="22"/>
          <w:szCs w:val="22"/>
        </w:rPr>
        <w:t xml:space="preserve">AI Scholarship Matching Flow</w:t>
      </w:r>
    </w:p>
    <w:p>
      <w:pPr>
        <w:pStyle w:val="ListParagraph"/>
        <w:numPr>
          <w:ilvl w:val="0"/>
          <w:numId w:val="2"/>
        </w:numPr>
        <w:spacing w:before="40" w:after="40"/>
      </w:pPr>
      <w:r>
        <w:rPr>
          <w:rFonts w:ascii="Arial" w:cs="Arial" w:eastAsia="Arial" w:hAnsi="Arial"/>
          <w:sz w:val="22"/>
          <w:szCs w:val="22"/>
        </w:rPr>
        <w:t xml:space="preserve">Student completes their academic profile in the app and taps Get My Matches</w:t>
      </w:r>
    </w:p>
    <w:p>
      <w:pPr>
        <w:pStyle w:val="ListParagraph"/>
        <w:numPr>
          <w:ilvl w:val="0"/>
          <w:numId w:val="2"/>
        </w:numPr>
        <w:spacing w:before="40" w:after="40"/>
      </w:pPr>
      <w:r>
        <w:rPr>
          <w:rFonts w:ascii="Arial" w:cs="Arial" w:eastAsia="Arial" w:hAnsi="Arial"/>
          <w:sz w:val="22"/>
          <w:szCs w:val="22"/>
        </w:rPr>
        <w:t xml:space="preserve">App sends a request to the Matching Service with a valid JWT token</w:t>
      </w:r>
    </w:p>
    <w:p>
      <w:pPr>
        <w:pStyle w:val="ListParagraph"/>
        <w:numPr>
          <w:ilvl w:val="0"/>
          <w:numId w:val="2"/>
        </w:numPr>
        <w:spacing w:before="40" w:after="40"/>
      </w:pPr>
      <w:r>
        <w:rPr>
          <w:rFonts w:ascii="Arial" w:cs="Arial" w:eastAsia="Arial" w:hAnsi="Arial"/>
          <w:sz w:val="22"/>
          <w:szCs w:val="22"/>
        </w:rPr>
        <w:t xml:space="preserve">Matching Service retrieves the student's full profile from PostgreSQL</w:t>
      </w:r>
    </w:p>
    <w:p>
      <w:pPr>
        <w:pStyle w:val="ListParagraph"/>
        <w:numPr>
          <w:ilvl w:val="0"/>
          <w:numId w:val="2"/>
        </w:numPr>
        <w:spacing w:before="40" w:after="40"/>
      </w:pPr>
      <w:r>
        <w:rPr>
          <w:rFonts w:ascii="Arial" w:cs="Arial" w:eastAsia="Arial" w:hAnsi="Arial"/>
          <w:sz w:val="22"/>
          <w:szCs w:val="22"/>
        </w:rPr>
        <w:t xml:space="preserve">Profile data is passed to the AI Assistant Service which constructs a detailed prompt for Claude API including education level, field, GPA, country preference, and all verified scholarships</w:t>
      </w:r>
    </w:p>
    <w:p>
      <w:pPr>
        <w:pStyle w:val="ListParagraph"/>
        <w:numPr>
          <w:ilvl w:val="0"/>
          <w:numId w:val="2"/>
        </w:numPr>
        <w:spacing w:before="40" w:after="40"/>
      </w:pPr>
      <w:r>
        <w:rPr>
          <w:rFonts w:ascii="Arial" w:cs="Arial" w:eastAsia="Arial" w:hAnsi="Arial"/>
          <w:sz w:val="22"/>
          <w:szCs w:val="22"/>
        </w:rPr>
        <w:t xml:space="preserve">Claude API analyses the profile against all scholarships and returns a ranked list with match scores and explanations</w:t>
      </w:r>
    </w:p>
    <w:p>
      <w:pPr>
        <w:pStyle w:val="ListParagraph"/>
        <w:numPr>
          <w:ilvl w:val="0"/>
          <w:numId w:val="2"/>
        </w:numPr>
        <w:spacing w:before="40" w:after="40"/>
      </w:pPr>
      <w:r>
        <w:rPr>
          <w:rFonts w:ascii="Arial" w:cs="Arial" w:eastAsia="Arial" w:hAnsi="Arial"/>
          <w:sz w:val="22"/>
          <w:szCs w:val="22"/>
        </w:rPr>
        <w:t xml:space="preserve">Results are saved in PostgreSQL so they load instantly on future visits without calling the AI again</w:t>
      </w:r>
    </w:p>
    <w:p>
      <w:pPr>
        <w:pStyle w:val="ListParagraph"/>
        <w:numPr>
          <w:ilvl w:val="0"/>
          <w:numId w:val="2"/>
        </w:numPr>
        <w:spacing w:before="40" w:after="40"/>
      </w:pPr>
      <w:r>
        <w:rPr>
          <w:rFonts w:ascii="Arial" w:cs="Arial" w:eastAsia="Arial" w:hAnsi="Arial"/>
          <w:sz w:val="22"/>
          <w:szCs w:val="22"/>
        </w:rPr>
        <w:t xml:space="preserve">Student sees their personalised ranked scholarship list within seconds</w:t>
      </w:r>
    </w:p>
    <w:p>
      <w:pPr>
        <w:spacing w:before="40" w:after="40"/>
      </w:pPr>
      <w:r>
        <w:t xml:space="preserve"/>
      </w:r>
    </w:p>
    <w:p>
      <w:pPr>
        <w:spacing w:before="160" w:after="80"/>
      </w:pPr>
      <w:r>
        <w:rPr>
          <w:rFonts w:ascii="Arial" w:cs="Arial" w:eastAsia="Arial" w:hAnsi="Arial"/>
          <w:b/>
          <w:bCs/>
          <w:color w:val="1A1A2E"/>
          <w:sz w:val="22"/>
          <w:szCs w:val="22"/>
        </w:rPr>
        <w:t xml:space="preserve">Scholarship Verification Flow</w:t>
      </w:r>
    </w:p>
    <w:p>
      <w:pPr>
        <w:pStyle w:val="ListParagraph"/>
        <w:numPr>
          <w:ilvl w:val="0"/>
          <w:numId w:val="2"/>
        </w:numPr>
        <w:spacing w:before="40" w:after="40"/>
      </w:pPr>
      <w:r>
        <w:rPr>
          <w:rFonts w:ascii="Arial" w:cs="Arial" w:eastAsia="Arial" w:hAnsi="Arial"/>
          <w:sz w:val="22"/>
          <w:szCs w:val="22"/>
        </w:rPr>
        <w:t xml:space="preserve">New scholarship listing is ingested automatically from an external source via the data pipeline</w:t>
      </w:r>
    </w:p>
    <w:p>
      <w:pPr>
        <w:pStyle w:val="ListParagraph"/>
        <w:numPr>
          <w:ilvl w:val="0"/>
          <w:numId w:val="2"/>
        </w:numPr>
        <w:spacing w:before="40" w:after="40"/>
      </w:pPr>
      <w:r>
        <w:rPr>
          <w:rFonts w:ascii="Arial" w:cs="Arial" w:eastAsia="Arial" w:hAnsi="Arial"/>
          <w:sz w:val="22"/>
          <w:szCs w:val="22"/>
        </w:rPr>
        <w:t xml:space="preserve">Listing is saved with is_verified = false and is_active = false — invisible to all students</w:t>
      </w:r>
    </w:p>
    <w:p>
      <w:pPr>
        <w:pStyle w:val="ListParagraph"/>
        <w:numPr>
          <w:ilvl w:val="0"/>
          <w:numId w:val="2"/>
        </w:numPr>
        <w:spacing w:before="40" w:after="40"/>
      </w:pPr>
      <w:r>
        <w:rPr>
          <w:rFonts w:ascii="Arial" w:cs="Arial" w:eastAsia="Arial" w:hAnsi="Arial"/>
          <w:sz w:val="22"/>
          <w:szCs w:val="22"/>
        </w:rPr>
        <w:t xml:space="preserve">Platform admin receives a notification and reviews the listing in the admin dashboard</w:t>
      </w:r>
    </w:p>
    <w:p>
      <w:pPr>
        <w:pStyle w:val="ListParagraph"/>
        <w:numPr>
          <w:ilvl w:val="0"/>
          <w:numId w:val="2"/>
        </w:numPr>
        <w:spacing w:before="40" w:after="40"/>
      </w:pPr>
      <w:r>
        <w:rPr>
          <w:rFonts w:ascii="Arial" w:cs="Arial" w:eastAsia="Arial" w:hAnsi="Arial"/>
          <w:sz w:val="22"/>
          <w:szCs w:val="22"/>
        </w:rPr>
        <w:t xml:space="preserve">Admin checks that the institution is real, the link is valid, the domain matches the official organisation website, and the details are accurate and complete. The system automatically performs a first-level check: verifying the link resolves to a secure HTTPS page, the domain is whitelisted or matches a known institution, and the listing contains no red flags such as payment requests or suspicious wording flagged by the AI</w:t>
      </w:r>
    </w:p>
    <w:p>
      <w:pPr>
        <w:pStyle w:val="ListParagraph"/>
        <w:numPr>
          <w:ilvl w:val="0"/>
          <w:numId w:val="2"/>
        </w:numPr>
        <w:spacing w:before="40" w:after="40"/>
      </w:pPr>
      <w:r>
        <w:rPr>
          <w:rFonts w:ascii="Arial" w:cs="Arial" w:eastAsia="Arial" w:hAnsi="Arial"/>
          <w:sz w:val="22"/>
          <w:szCs w:val="22"/>
        </w:rPr>
        <w:t xml:space="preserve">If approved: listing is marked verified and active — students can now see it</w:t>
      </w:r>
    </w:p>
    <w:p>
      <w:pPr>
        <w:pStyle w:val="ListParagraph"/>
        <w:numPr>
          <w:ilvl w:val="0"/>
          <w:numId w:val="2"/>
        </w:numPr>
        <w:spacing w:before="40" w:after="40"/>
      </w:pPr>
      <w:r>
        <w:rPr>
          <w:rFonts w:ascii="Arial" w:cs="Arial" w:eastAsia="Arial" w:hAnsi="Arial"/>
          <w:sz w:val="22"/>
          <w:szCs w:val="22"/>
        </w:rPr>
        <w:t xml:space="preserve">Notification Service identifies all students with matching profiles and sends them a new match push notification</w:t>
      </w:r>
    </w:p>
    <w:p>
      <w:pPr>
        <w:pStyle w:val="ListParagraph"/>
        <w:numPr>
          <w:ilvl w:val="0"/>
          <w:numId w:val="2"/>
        </w:numPr>
        <w:spacing w:before="40" w:after="40"/>
      </w:pPr>
      <w:r>
        <w:rPr>
          <w:rFonts w:ascii="Arial" w:cs="Arial" w:eastAsia="Arial" w:hAnsi="Arial"/>
          <w:sz w:val="22"/>
          <w:szCs w:val="22"/>
        </w:rPr>
        <w:t xml:space="preserve">If rejected: the listing is discarded and flagged in the pipeline log for admin review and source quality monitoring</w:t>
      </w:r>
    </w:p>
    <w:p>
      <w:pPr>
        <w:spacing w:before="40" w:after="40"/>
      </w:pPr>
      <w:r>
        <w:t xml:space="preserve"/>
      </w:r>
    </w:p>
    <w:p>
      <w:pPr>
        <w:spacing w:before="160" w:after="80"/>
      </w:pPr>
      <w:r>
        <w:rPr>
          <w:rFonts w:ascii="Arial" w:cs="Arial" w:eastAsia="Arial" w:hAnsi="Arial"/>
          <w:b/>
          <w:bCs/>
          <w:color w:val="1A1A2E"/>
          <w:sz w:val="22"/>
          <w:szCs w:val="22"/>
        </w:rPr>
        <w:t xml:space="preserve">Deadline Alert Flow</w:t>
      </w:r>
    </w:p>
    <w:p>
      <w:pPr>
        <w:pStyle w:val="ListParagraph"/>
        <w:numPr>
          <w:ilvl w:val="0"/>
          <w:numId w:val="2"/>
        </w:numPr>
        <w:spacing w:before="40" w:after="40"/>
      </w:pPr>
      <w:r>
        <w:rPr>
          <w:rFonts w:ascii="Arial" w:cs="Arial" w:eastAsia="Arial" w:hAnsi="Arial"/>
          <w:sz w:val="22"/>
          <w:szCs w:val="22"/>
        </w:rPr>
        <w:t xml:space="preserve">The Notification Service runs a scheduled background job every day at 8am Ghana time</w:t>
      </w:r>
    </w:p>
    <w:p>
      <w:pPr>
        <w:pStyle w:val="ListParagraph"/>
        <w:numPr>
          <w:ilvl w:val="0"/>
          <w:numId w:val="2"/>
        </w:numPr>
        <w:spacing w:before="40" w:after="40"/>
      </w:pPr>
      <w:r>
        <w:rPr>
          <w:rFonts w:ascii="Arial" w:cs="Arial" w:eastAsia="Arial" w:hAnsi="Arial"/>
          <w:sz w:val="22"/>
          <w:szCs w:val="22"/>
        </w:rPr>
        <w:t xml:space="preserve">It queries all active application tracking records and calculates days remaining until each scholarship deadline</w:t>
      </w:r>
    </w:p>
    <w:p>
      <w:pPr>
        <w:pStyle w:val="ListParagraph"/>
        <w:numPr>
          <w:ilvl w:val="0"/>
          <w:numId w:val="2"/>
        </w:numPr>
        <w:spacing w:before="40" w:after="40"/>
      </w:pPr>
      <w:r>
        <w:rPr>
          <w:rFonts w:ascii="Arial" w:cs="Arial" w:eastAsia="Arial" w:hAnsi="Arial"/>
          <w:sz w:val="22"/>
          <w:szCs w:val="22"/>
        </w:rPr>
        <w:t xml:space="preserve">If days remaining equals 30, 14, 7, or 1 — a push notification is generated and sent to the student via Firebase Cloud Messaging</w:t>
      </w:r>
    </w:p>
    <w:p>
      <w:pPr>
        <w:pStyle w:val="ListParagraph"/>
        <w:numPr>
          <w:ilvl w:val="0"/>
          <w:numId w:val="2"/>
        </w:numPr>
        <w:spacing w:before="40" w:after="40"/>
      </w:pPr>
      <w:r>
        <w:rPr>
          <w:rFonts w:ascii="Arial" w:cs="Arial" w:eastAsia="Arial" w:hAnsi="Arial"/>
          <w:sz w:val="22"/>
          <w:szCs w:val="22"/>
        </w:rPr>
        <w:t xml:space="preserve">Notification record is saved in the database and marked as unread until the student opens the app</w:t>
      </w:r>
    </w:p>
    <w:p>
      <w:pPr>
        <w:spacing w:before="40" w:after="40"/>
      </w:pPr>
      <w:r>
        <w:t xml:space="preserve"/>
      </w:r>
    </w:p>
    <w:p>
      <w:pPr>
        <w:pStyle w:val="Heading2"/>
        <w:spacing w:before="200" w:after="100"/>
      </w:pPr>
      <w:r>
        <w:rPr>
          <w:rFonts w:ascii="Arial" w:cs="Arial" w:eastAsia="Arial" w:hAnsi="Arial"/>
          <w:b/>
          <w:bCs/>
          <w:color w:val="1A1A2E"/>
          <w:sz w:val="26"/>
          <w:szCs w:val="26"/>
        </w:rPr>
        <w:t xml:space="preserve">5.2 Security Architecture</w:t>
      </w:r>
    </w:p>
    <w:p>
      <w:pPr>
        <w:spacing w:before="60" w:after="60"/>
      </w:pPr>
      <w:r>
        <w:rPr>
          <w:rFonts w:ascii="Arial" w:cs="Arial" w:eastAsia="Arial" w:hAnsi="Arial"/>
          <w:sz w:val="22"/>
          <w:szCs w:val="22"/>
        </w:rPr>
        <w:t xml:space="preserve">ScholarLink GH implements multiple layers of security to protect student data and prevent fraudulent scholarship listings from reaching users.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Security Measure</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Protects Against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JWT Authentication</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Unauthorised access to any platform endpoint without a valid login token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Role-Based Access Control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Students performing admin actions and vice versa</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OTP Email Verification</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Fake student account creation during registration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Source Whitelisting &amp; Link Validation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Fake, fraudulent, or scam scholarship listings reaching students — the system only scrapes from whitelisted trusted domains, automatically validates all links resolve to secure HTTPS pages, and the AI scans listing content for red flags such as payment requests before admin review</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Verified Badge System</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Students being misled by unreviewed or unverified scholarship listings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HTTPS Encryption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Data interception during transmission between app and server</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BCrypt Password Hashing</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Password theft — raw passwords are never stored in the database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Database Encryption at Rest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Student personal data and essay content being exposed in a database breach</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Rate Limiting at API Gateway</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Brute force attacks and denial of service attempts on login endpoints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Three-Strike Report System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Fraudulent scholarships staying live — three student reports trigger automatic suspension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Input Validation</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SQL injection and malicious code injection through form fields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Audit Logs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Undetected malicious admin actions — all publishing decisions, deletions, and pipeline overrides are logged</w:t>
            </w:r>
          </w:p>
        </w:tc>
      </w:tr>
    </w:tbl>
    <w:p>
      <w:pPr>
        <w:spacing w:before="40" w:after="40"/>
      </w:pPr>
      <w:r>
        <w:t xml:space="preserve"/>
      </w:r>
    </w:p>
    <w:p>
      <w:pPr>
        <w:pStyle w:val="Heading2"/>
        <w:spacing w:before="200" w:after="100"/>
      </w:pPr>
      <w:r>
        <w:rPr>
          <w:rFonts w:ascii="Arial" w:cs="Arial" w:eastAsia="Arial" w:hAnsi="Arial"/>
          <w:b/>
          <w:bCs/>
          <w:color w:val="1A1A2E"/>
          <w:sz w:val="26"/>
          <w:szCs w:val="26"/>
        </w:rPr>
        <w:t xml:space="preserve">5.3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Justification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Mobile Frontend</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React Native + Expo</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Cross-platform Android and iOS from one codebase. Expo simplifies push notifications and device feature access.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Mobile Language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TypeScript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Type safety reduces runtime bugs in a collaborative team environment. Works natively with React Native.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Backend Framework</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Java Spring Boot</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Industry-standard REST API framework with built-in support for microservices, Spring Security, and PostgreSQL integration.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Backend Architecture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Microservices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Independent services allow each feature area to be built, tested, and scaled separately by different team members.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Database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PostgreSQL</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Reliable relational database for storing structured scholarship, profile, and application data with strong query support.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Authentication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JWT + Spring Security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Stateless, secure token-based authentication that works consistently across all microservices and user roles.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AI Integration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Claude API (Anthropic)</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Powers the scholarship matching engine and essay assistant. Claude understands nuanced student profiles and generates high-quality essay drafts.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Push Notifications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Firebase Cloud Messaging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Reliable, free, cross-platform push notification delivery to Android and iOS for deadline alerts and new match notifications.</w:t>
            </w:r>
          </w:p>
        </w:tc>
      </w:tr>
    </w:tbl>
    <w:p>
      <w:pPr>
        <w:spacing w:before="40" w:after="40"/>
      </w:pPr>
      <w:r>
        <w:t xml:space="preserve"/>
      </w:r>
    </w:p>
    <w:p>
      <w:pPr>
        <w:pStyle w:val="Heading1"/>
        <w:spacing w:before="280" w:after="120"/>
      </w:pPr>
      <w:r>
        <w:rPr>
          <w:rFonts w:ascii="Arial" w:cs="Arial" w:eastAsia="Arial" w:hAnsi="Arial"/>
          <w:b/>
          <w:bCs/>
          <w:color w:val="2E75B6"/>
          <w:sz w:val="32"/>
          <w:szCs w:val="32"/>
        </w:rPr>
        <w:t xml:space="preserve">6. Business Model &amp; Monetisation</w:t>
      </w:r>
    </w:p>
    <w:p>
      <w:pPr>
        <w:spacing w:before="60" w:after="60"/>
      </w:pPr>
      <w:r>
        <w:rPr>
          <w:rFonts w:ascii="Arial" w:cs="Arial" w:eastAsia="Arial" w:hAnsi="Arial"/>
          <w:sz w:val="22"/>
          <w:szCs w:val="22"/>
        </w:rPr>
        <w:t xml:space="preserve">ScholarLink GH is built with a sustainable, multi-stream revenue model that generates consistent income for the development team — both within Ghana and as the platform scales across Africa. Unlike apps that depend on daily transactions, ScholarLink GH combines recurring subscriptions, institutional licences, and partnership revenue to ensure income flows even during off-peak scholarship seasons.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Revenue Stream</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How It Works</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Consistency</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Student Premium Subscription</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Free tier: basic scholarship browsing and top 5 AI matches. Premium (GHS 30-50/month or GHS 150/year): unlimited AI matching, essay generator, personal statement review, interview prep, eligibility checker, and priority deadline alerts. A student who wins even a partial scholarship recoups the subscription cost many times over.</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Monthly and annual recurring — grows as user base expands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School &amp; University Institutional Licence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Secondary schools pay a termly licence (GHS 200-500/term) giving all final year students premium access. Universities pay an annual licence for their graduates. One school licence equals 10+ individual subscriptions and renews automatically.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Termly and annual — most stable and predictable income stream</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Featured Scholarships (Pro)</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Premium students on the ScholarLink GH Pro plan receive access to a curated Featured Scholarships section highlighting the highest-value and most competitive opportunities, updated weekly by the admin team from the automated data pipeline.</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Per campaign — especially active during scholarship season peaks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Study Abroad Agency Advertising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Study abroad consultancies, IELTS and TOEFL preparation centres pay to advertise to ScholarLink GH users — students actively planning to study abroad are their most valuable audience.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Monthly — grows with platform traffic</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color w:val="000000"/>
                <w:sz w:val="20"/>
                <w:szCs w:val="20"/>
              </w:rPr>
              <w:t xml:space="preserve">Employer Job Posting Fee</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color w:val="000000"/>
                <w:sz w:val="20"/>
                <w:szCs w:val="20"/>
              </w:rPr>
              <w:t xml:space="preserve">Companies, NGOs, and institutions pay a listing fee (GHS 100-300 per vacancy) to post internship and job opportunities directly to ScholarLink GH students. Employers benefit from reaching a large pool of verified, academically profiled Ghanaian graduates without expensive recruitment agencies. This is a strong secondary revenue stream that grows in proportion to the student user base.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color w:val="000000"/>
                <w:sz w:val="20"/>
                <w:szCs w:val="20"/>
              </w:rPr>
              <w:t xml:space="preserve">Per listing — scales directly with user base growth</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Expand Across Africa</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After Ghana, ScholarLink GH is replicated for Nigeria, Kenya, Uganda, and other African markets where the same scholarship access problem exists — multiplying revenue without rebuilding the platform.</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Long-term growth revenue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Point</w:t>
            </w:r>
          </w:p>
        </w:tc>
        <w:tc>
          <w:tcPr>
            <w:tcW w:type="dxa" w:w="7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ScholarLink GH generates consistent recurring revenue from institutional licences regardless of individual student subscription rates. Schools and universities pay termly — this creates a reliable income baseline that does not depend on convincing individual students to subscribe.</w:t>
            </w:r>
          </w:p>
        </w:tc>
      </w:tr>
    </w:tbl>
    <w:p>
      <w:pPr>
        <w:spacing w:before="40" w:after="40"/>
      </w:pPr>
      <w:r>
        <w:t xml:space="preserve"/>
      </w:r>
    </w:p>
    <w:p>
      <w:pPr>
        <w:pStyle w:val="Heading1"/>
        <w:spacing w:before="280" w:after="120"/>
      </w:pPr>
      <w:r>
        <w:rPr>
          <w:rFonts w:ascii="Arial" w:cs="Arial" w:eastAsia="Arial" w:hAnsi="Arial"/>
          <w:b/>
          <w:bCs/>
          <w:color w:val="2E75B6"/>
          <w:sz w:val="32"/>
          <w:szCs w:val="32"/>
        </w:rPr>
        <w:t xml:space="preserve">7. Conclusion</w:t>
      </w:r>
    </w:p>
    <w:p>
      <w:pPr>
        <w:spacing w:before="60" w:after="60"/>
      </w:pPr>
      <w:r>
        <w:rPr>
          <w:rFonts w:ascii="Arial" w:cs="Arial" w:eastAsia="Arial" w:hAnsi="Arial"/>
          <w:sz w:val="22"/>
          <w:szCs w:val="22"/>
        </w:rPr>
        <w:t xml:space="preserve">ScholarLink GH addresses a real and painful problem faced by thousands of Ghanaian students every academic year. Brilliant, qualified students are missing life-changing scholarship opportunities — not because they are not good enough, but because they do not know the opportunities exist, do not know if they qualify, and miss deadlines before they can even begin applying.</w:t>
      </w:r>
    </w:p>
    <w:p>
      <w:pPr>
        <w:spacing w:before="40" w:after="40"/>
      </w:pPr>
      <w:r>
        <w:t xml:space="preserve"/>
      </w:r>
    </w:p>
    <w:p>
      <w:pPr>
        <w:spacing w:before="60" w:after="60"/>
      </w:pPr>
      <w:r>
        <w:rPr>
          <w:rFonts w:ascii="Arial" w:cs="Arial" w:eastAsia="Arial" w:hAnsi="Arial"/>
          <w:sz w:val="22"/>
          <w:szCs w:val="22"/>
        </w:rPr>
        <w:t xml:space="preserve">ScholarLink GH solves this with a mobile-first AI-powered platform that serves two distinct and underserved user groups — SHS graduates seeking undergraduate funding and university graduates seeking postgraduate opportunities — covering both local and international scholarships in one centralised, intelligent platform. Beyond scholarships, ScholarLink GH extends its value through a Jobs and Career Module that matches students to internships and job vacancies, generates professional CVs and cover letters through AI, and opens a direct employer partnership revenue stream — making ScholarLink GH not just a scholarship finder, but a complete career launchpad for every Ghanaian student.</w:t>
      </w:r>
    </w:p>
    <w:p>
      <w:pPr>
        <w:spacing w:before="40" w:after="40"/>
      </w:pPr>
      <w:r>
        <w:t xml:space="preserve"/>
      </w:r>
    </w:p>
    <w:p>
      <w:pPr>
        <w:spacing w:before="80" w:after="40"/>
      </w:pPr>
      <w:r>
        <w:t xml:space="preserve"/>
      </w:r>
    </w:p>
    <w:p>
      <w:pPr>
        <w:spacing w:before="120" w:after="60"/>
        <w:jc w:val="center"/>
      </w:pPr>
      <w:r>
        <w:rPr>
          <w:rFonts w:ascii="Arial" w:cs="Arial" w:eastAsia="Arial" w:hAnsi="Arial"/>
          <w:b/>
          <w:bCs/>
          <w:i/>
          <w:iCs/>
          <w:color w:val="2E75B6"/>
          <w:sz w:val="22"/>
          <w:szCs w:val="22"/>
        </w:rPr>
        <w:t xml:space="preserve">ScholarLink GH — Every Ghanaian Student Deserves Access to Their Opportunity.</w:t>
      </w:r>
    </w:p>
    <w:p>
      <w:pPr>
        <w:spacing w:before="40" w:after="60"/>
        <w:jc w:val="center"/>
      </w:pPr>
      <w:r>
        <w:rPr>
          <w:rFonts w:ascii="Arial" w:cs="Arial" w:eastAsia="Arial" w:hAnsi="Arial"/>
          <w:color w:val="888888"/>
          <w:sz w:val="20"/>
          <w:szCs w:val="20"/>
        </w:rPr>
        <w:t xml:space="preserve">CodeQuest 2026  |  Mobile Application Development  |  Group 37</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ScholarLink GH  |  CodeQuest 2026  |  Group 37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2E75B6"/>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b1145ebbc7b1acc0d076c56c56afe6389d3db3f5.jp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2026-04-04T23:54:36.955Z</dcterms:created>
  <dcterms:modified xsi:type="dcterms:W3CDTF">2026-04-04T23:54:36.956Z</dcterms:modified>
</cp:coreProperties>
</file>

<file path=docProps/custom.xml><?xml version="1.0" encoding="utf-8"?>
<Properties xmlns="http://schemas.openxmlformats.org/officeDocument/2006/custom-properties" xmlns:vt="http://schemas.openxmlformats.org/officeDocument/2006/docPropsVTypes"/>
</file>