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rFonts w:ascii="Cambria" w:cs="Cambria" w:eastAsia="Cambria" w:hAnsi="Cambria"/>
          <w:color w:val="000000"/>
        </w:rPr>
      </w:pPr>
      <w:r w:rsidDel="00000000" w:rsidR="00000000" w:rsidRPr="00000000">
        <w:rPr>
          <w:rFonts w:ascii="Cambria" w:cs="Cambria" w:eastAsia="Cambria" w:hAnsi="Cambria"/>
          <w:color w:val="000000"/>
          <w:rtl w:val="0"/>
        </w:rPr>
        <w:t xml:space="preserve">BDFS_NEW – Folder Automation System</w:t>
      </w:r>
    </w:p>
    <w:p w:rsidR="00000000" w:rsidDel="00000000" w:rsidP="00000000" w:rsidRDefault="00000000" w:rsidRPr="00000000" w14:paraId="00000002">
      <w:pPr>
        <w:pStyle w:val="Heading2"/>
        <w:rPr>
          <w:rFonts w:ascii="Cambria" w:cs="Cambria" w:eastAsia="Cambria" w:hAnsi="Cambria"/>
          <w:color w:val="000000"/>
        </w:rPr>
      </w:pPr>
      <w:r w:rsidDel="00000000" w:rsidR="00000000" w:rsidRPr="00000000">
        <w:rPr>
          <w:rFonts w:ascii="Cambria" w:cs="Cambria" w:eastAsia="Cambria" w:hAnsi="Cambria"/>
          <w:color w:val="000000"/>
          <w:rtl w:val="0"/>
        </w:rPr>
        <w:t xml:space="preserve">Overview</w:t>
      </w:r>
    </w:p>
    <w:p w:rsidR="00000000" w:rsidDel="00000000" w:rsidP="00000000" w:rsidRDefault="00000000" w:rsidRPr="00000000" w14:paraId="00000003">
      <w:pPr>
        <w:jc w:val="both"/>
        <w:rPr/>
      </w:pPr>
      <w:r w:rsidDel="00000000" w:rsidR="00000000" w:rsidRPr="00000000">
        <w:rPr>
          <w:rtl w:val="0"/>
        </w:rPr>
        <w:t xml:space="preserve">BDFS_NEW is an automated folder management and access control system designed to streamline the creation, synchronization, and permission management of Opportunity, Contract, and Project folders across different regions (US, UK, IN). It integrates Active Directory (AD) for group-based access control, database lookups for fetching metadata, and JSON/CSV configuration files for dynamic behavior customization.</w:t>
      </w:r>
    </w:p>
    <w:p w:rsidR="00000000" w:rsidDel="00000000" w:rsidP="00000000" w:rsidRDefault="00000000" w:rsidRPr="00000000" w14:paraId="00000004">
      <w:pPr>
        <w:pStyle w:val="Heading2"/>
        <w:rPr>
          <w:rFonts w:ascii="Cambria" w:cs="Cambria" w:eastAsia="Cambria" w:hAnsi="Cambria"/>
          <w:color w:val="000000"/>
        </w:rPr>
      </w:pPr>
      <w:r w:rsidDel="00000000" w:rsidR="00000000" w:rsidRPr="00000000">
        <w:rPr>
          <w:rFonts w:ascii="Cambria" w:cs="Cambria" w:eastAsia="Cambria" w:hAnsi="Cambria"/>
          <w:color w:val="000000"/>
          <w:rtl w:val="0"/>
        </w:rPr>
        <w:t xml:space="preserve">Core Workflow</w:t>
      </w:r>
    </w:p>
    <w:p w:rsidR="00000000" w:rsidDel="00000000" w:rsidP="00000000" w:rsidRDefault="00000000" w:rsidRPr="00000000" w14:paraId="00000005">
      <w:pPr>
        <w:pStyle w:val="Heading3"/>
        <w:rPr>
          <w:rFonts w:ascii="Cambria" w:cs="Cambria" w:eastAsia="Cambria" w:hAnsi="Cambria"/>
          <w:color w:val="000000"/>
        </w:rPr>
      </w:pPr>
      <w:r w:rsidDel="00000000" w:rsidR="00000000" w:rsidRPr="00000000">
        <w:rPr>
          <w:rFonts w:ascii="Cambria" w:cs="Cambria" w:eastAsia="Cambria" w:hAnsi="Cambria"/>
          <w:color w:val="000000"/>
          <w:rtl w:val="0"/>
        </w:rPr>
        <w:t xml:space="preserve">1. Data Source and Configuration</w:t>
      </w:r>
    </w:p>
    <w:p w:rsidR="00000000" w:rsidDel="00000000" w:rsidP="00000000" w:rsidRDefault="00000000" w:rsidRPr="00000000" w14:paraId="00000006">
      <w:pPr>
        <w:rPr/>
      </w:pPr>
      <w:r w:rsidDel="00000000" w:rsidR="00000000" w:rsidRPr="00000000">
        <w:rPr>
          <w:rtl w:val="0"/>
        </w:rPr>
        <w:t xml:space="preserve">• Database – Provides opportunity, contract, and project metadata (ID, classification, customer name, etc.)</w:t>
        <w:br w:type="textWrapping"/>
        <w:t xml:space="preserve">• .env – Stores secure environment variables such as DB credentials, LDAP credentials, and email settings.</w:t>
        <w:br w:type="textWrapping"/>
        <w:t xml:space="preserve">• customers.csv – Maps each customer to a simple customer name, customer code, and server code.</w:t>
        <w:br w:type="textWrapping"/>
        <w:t xml:space="preserve">• JSON Config Files – Define folder paths, ACL rules, and regional mappings.</w:t>
      </w:r>
    </w:p>
    <w:p w:rsidR="00000000" w:rsidDel="00000000" w:rsidP="00000000" w:rsidRDefault="00000000" w:rsidRPr="00000000" w14:paraId="00000007">
      <w:pPr>
        <w:pStyle w:val="Heading3"/>
        <w:rPr>
          <w:rFonts w:ascii="Cambria" w:cs="Cambria" w:eastAsia="Cambria" w:hAnsi="Cambria"/>
          <w:color w:val="000000"/>
        </w:rPr>
      </w:pPr>
      <w:r w:rsidDel="00000000" w:rsidR="00000000" w:rsidRPr="00000000">
        <w:rPr>
          <w:rFonts w:ascii="Cambria" w:cs="Cambria" w:eastAsia="Cambria" w:hAnsi="Cambria"/>
          <w:color w:val="000000"/>
          <w:rtl w:val="0"/>
        </w:rPr>
        <w:t xml:space="preserve">2. Folder Creation Flow</w:t>
      </w:r>
    </w:p>
    <w:p w:rsidR="00000000" w:rsidDel="00000000" w:rsidP="00000000" w:rsidRDefault="00000000" w:rsidRPr="00000000" w14:paraId="00000008">
      <w:pPr>
        <w:pStyle w:val="Heading4"/>
        <w:rPr>
          <w:rFonts w:ascii="Cambria" w:cs="Cambria" w:eastAsia="Cambria" w:hAnsi="Cambria"/>
          <w:color w:val="000000"/>
        </w:rPr>
      </w:pPr>
      <w:r w:rsidDel="00000000" w:rsidR="00000000" w:rsidRPr="00000000">
        <w:rPr>
          <w:rFonts w:ascii="Cambria" w:cs="Cambria" w:eastAsia="Cambria" w:hAnsi="Cambria"/>
          <w:color w:val="000000"/>
          <w:rtl w:val="0"/>
        </w:rPr>
        <w:t xml:space="preserve">(A) Opportunity and Contract Folders</w:t>
      </w:r>
    </w:p>
    <w:p w:rsidR="00000000" w:rsidDel="00000000" w:rsidP="00000000" w:rsidRDefault="00000000" w:rsidRPr="00000000" w14:paraId="00000009">
      <w:pPr>
        <w:rPr/>
      </w:pPr>
      <w:r w:rsidDel="00000000" w:rsidR="00000000" w:rsidRPr="00000000">
        <w:rPr>
          <w:rtl w:val="0"/>
        </w:rPr>
        <w:t xml:space="preserve">Main Script: opp_folder_creation.py</w:t>
        <w:br w:type="textWrapping"/>
        <w:br w:type="textWrapping"/>
        <w:t xml:space="preserve">Steps:</w:t>
        <w:br w:type="textWrapping"/>
        <w:t xml:space="preserve">1. Connects to DB to fetch opportunity data.</w:t>
        <w:br w:type="textWrapping"/>
        <w:t xml:space="preserve">2. Determines region, classification, and location.</w:t>
        <w:br w:type="textWrapping"/>
        <w:t xml:space="preserve">3. Fetches customer configuration (server code, simple customer name, etc.).</w:t>
        <w:br w:type="textWrapping"/>
        <w:t xml:space="preserve">4. Creates Opportunity and Contract folder structures using createFolder.py.</w:t>
        <w:br w:type="textWrapping"/>
        <w:t xml:space="preserve">5. Creates a unique AD group per opportunity (prefix o&lt;OpportunityID&gt;) using ldapConn.py.</w:t>
        <w:br w:type="textWrapping"/>
        <w:t xml:space="preserve">6. Applies ACLs: Opportunity folders → AD group gets rwx; Contract folders → Region/classification-based groups via setPerms.py.</w:t>
        <w:br w:type="textWrapping"/>
        <w:t xml:space="preserve">7. Syncs contract folders to customer-specific DFS paths using sync_folder.py.</w:t>
        <w:br w:type="textWrapping"/>
        <w:t xml:space="preserve">8. Send an email notification on completion using sendMail.py.</w:t>
      </w:r>
    </w:p>
    <w:p w:rsidR="00000000" w:rsidDel="00000000" w:rsidP="00000000" w:rsidRDefault="00000000" w:rsidRPr="00000000" w14:paraId="0000000A">
      <w:pPr>
        <w:pStyle w:val="Heading4"/>
        <w:rPr>
          <w:rFonts w:ascii="Cambria" w:cs="Cambria" w:eastAsia="Cambria" w:hAnsi="Cambria"/>
          <w:color w:val="000000"/>
        </w:rPr>
      </w:pPr>
      <w:r w:rsidDel="00000000" w:rsidR="00000000" w:rsidRPr="00000000">
        <w:rPr>
          <w:rFonts w:ascii="Cambria" w:cs="Cambria" w:eastAsia="Cambria" w:hAnsi="Cambria"/>
          <w:color w:val="000000"/>
          <w:rtl w:val="0"/>
        </w:rPr>
        <w:t xml:space="preserve">(B) Project Folders</w:t>
      </w:r>
    </w:p>
    <w:p w:rsidR="00000000" w:rsidDel="00000000" w:rsidP="00000000" w:rsidRDefault="00000000" w:rsidRPr="00000000" w14:paraId="0000000B">
      <w:pPr>
        <w:rPr/>
      </w:pPr>
      <w:r w:rsidDel="00000000" w:rsidR="00000000" w:rsidRPr="00000000">
        <w:rPr>
          <w:rtl w:val="0"/>
        </w:rPr>
        <w:t xml:space="preserve">Main Script: proj_folder_creation.py</w:t>
        <w:br w:type="textWrapping"/>
        <w:br w:type="textWrapping"/>
        <w:t xml:space="preserve">1. Reads project metadata from DB.</w:t>
        <w:br w:type="textWrapping"/>
        <w:t xml:space="preserve">2. Uses configuration from bdfs_config.json and dfs-customers-prod.json.</w:t>
        <w:br w:type="textWrapping"/>
        <w:t xml:space="preserve">3. Creates project directory structure from templates/project base folder.</w:t>
        <w:br w:type="textWrapping"/>
        <w:t xml:space="preserve">4. Applies ACLs and syncs using the same logic as Opportunity/Contract flow.</w:t>
      </w:r>
    </w:p>
    <w:p w:rsidR="00000000" w:rsidDel="00000000" w:rsidP="00000000" w:rsidRDefault="00000000" w:rsidRPr="00000000" w14:paraId="0000000C">
      <w:pPr>
        <w:pStyle w:val="Heading4"/>
        <w:rPr>
          <w:rFonts w:ascii="Cambria" w:cs="Cambria" w:eastAsia="Cambria" w:hAnsi="Cambria"/>
          <w:color w:val="000000"/>
        </w:rPr>
      </w:pPr>
      <w:r w:rsidDel="00000000" w:rsidR="00000000" w:rsidRPr="00000000">
        <w:rPr>
          <w:rFonts w:ascii="Cambria" w:cs="Cambria" w:eastAsia="Cambria" w:hAnsi="Cambria"/>
          <w:color w:val="000000"/>
          <w:rtl w:val="0"/>
        </w:rPr>
        <w:t xml:space="preserve">(C) Automated Watcher</w:t>
      </w:r>
    </w:p>
    <w:p w:rsidR="00000000" w:rsidDel="00000000" w:rsidP="00000000" w:rsidRDefault="00000000" w:rsidRPr="00000000" w14:paraId="0000000D">
      <w:pPr>
        <w:rPr/>
      </w:pPr>
      <w:r w:rsidDel="00000000" w:rsidR="00000000" w:rsidRPr="00000000">
        <w:rPr>
          <w:rtl w:val="0"/>
        </w:rPr>
        <w:t xml:space="preserve">Script: proj_watcher.py</w:t>
        <w:br w:type="textWrapping"/>
        <w:t xml:space="preserve">• Periodically queries DB for new projects.</w:t>
        <w:br w:type="textWrapping"/>
        <w:t xml:space="preserve">• On detecting a new project, automatically triggers proj_folder_creation.py.</w:t>
        <w:br w:type="textWrapping"/>
        <w:t xml:space="preserve">• Ensures folders, ACLs, and sync are handled end-to-end.</w:t>
        <w:br w:type="textWrapping"/>
        <w:t xml:space="preserve">• Can be run as a cron job or background service.</w:t>
      </w:r>
    </w:p>
    <w:p w:rsidR="00000000" w:rsidDel="00000000" w:rsidP="00000000" w:rsidRDefault="00000000" w:rsidRPr="00000000" w14:paraId="0000000E">
      <w:pPr>
        <w:pStyle w:val="Heading3"/>
        <w:rPr>
          <w:rFonts w:ascii="Cambria" w:cs="Cambria" w:eastAsia="Cambria" w:hAnsi="Cambria"/>
          <w:color w:val="000000"/>
        </w:rPr>
      </w:pPr>
      <w:r w:rsidDel="00000000" w:rsidR="00000000" w:rsidRPr="00000000">
        <w:rPr>
          <w:rFonts w:ascii="Cambria" w:cs="Cambria" w:eastAsia="Cambria" w:hAnsi="Cambria"/>
          <w:color w:val="000000"/>
          <w:rtl w:val="0"/>
        </w:rPr>
        <w:t xml:space="preserve">3. Supporting Modules (utils/)</w:t>
      </w:r>
    </w:p>
    <w:p w:rsidR="00000000" w:rsidDel="00000000" w:rsidP="00000000" w:rsidRDefault="00000000" w:rsidRPr="00000000" w14:paraId="0000000F">
      <w:pPr>
        <w:rPr/>
      </w:pPr>
      <w:r w:rsidDel="00000000" w:rsidR="00000000" w:rsidRPr="00000000">
        <w:rPr>
          <w:rtl w:val="0"/>
        </w:rPr>
        <w:t xml:space="preserve">config.py – Loads secure environment variables from .env.</w:t>
        <w:br w:type="textWrapping"/>
        <w:t xml:space="preserve">createFolder.py – Handles folder structure creation.</w:t>
        <w:br w:type="textWrapping"/>
        <w:t xml:space="preserve">csvHandler.py – Parses customers.csv.</w:t>
        <w:br w:type="textWrapping"/>
        <w:t xml:space="preserve">jsonHandler.py – Parses and fetches JSON data.</w:t>
        <w:br w:type="textWrapping"/>
        <w:t xml:space="preserve">ldapConn.py – Manages AD interactions.</w:t>
        <w:br w:type="textWrapping"/>
        <w:t xml:space="preserve">loggerGen.py – Structured logging per run.</w:t>
        <w:br w:type="textWrapping"/>
        <w:t xml:space="preserve">sendMail.py – Sends email alerts.</w:t>
        <w:br w:type="textWrapping"/>
        <w:t xml:space="preserve">setPerms.py – Handles ACL assignments.</w:t>
        <w:br w:type="textWrapping"/>
        <w:t xml:space="preserve">sync_folder.py – Syncs folders to DFS paths.</w:t>
        <w:br w:type="textWrapping"/>
        <w:t xml:space="preserve">delete_ad_group.py – Cleans up AD groups after testing.</w:t>
      </w:r>
    </w:p>
    <w:p w:rsidR="00000000" w:rsidDel="00000000" w:rsidP="00000000" w:rsidRDefault="00000000" w:rsidRPr="00000000" w14:paraId="00000010">
      <w:pPr>
        <w:pStyle w:val="Heading3"/>
        <w:rPr>
          <w:rFonts w:ascii="Cambria" w:cs="Cambria" w:eastAsia="Cambria" w:hAnsi="Cambria"/>
          <w:color w:val="000000"/>
        </w:rPr>
      </w:pPr>
      <w:r w:rsidDel="00000000" w:rsidR="00000000" w:rsidRPr="00000000">
        <w:rPr>
          <w:rFonts w:ascii="Cambria" w:cs="Cambria" w:eastAsia="Cambria" w:hAnsi="Cambria"/>
          <w:color w:val="000000"/>
          <w:rtl w:val="0"/>
        </w:rPr>
        <w:t xml:space="preserve">4. Configuration Files</w:t>
      </w:r>
    </w:p>
    <w:p w:rsidR="00000000" w:rsidDel="00000000" w:rsidP="00000000" w:rsidRDefault="00000000" w:rsidRPr="00000000" w14:paraId="00000011">
      <w:pPr>
        <w:rPr/>
      </w:pPr>
      <w:r w:rsidDel="00000000" w:rsidR="00000000" w:rsidRPr="00000000">
        <w:rPr>
          <w:rtl w:val="0"/>
        </w:rPr>
        <w:t xml:space="preserve">.env – Stores environment credentials.</w:t>
        <w:br w:type="textWrapping"/>
        <w:t xml:space="preserve">bdfs.json – Defines security groups and permissions by region and classification.</w:t>
        <w:br w:type="textWrapping"/>
        <w:t xml:space="preserve">bdfs_config.json – Defines security groups and permission rules for Project folders.</w:t>
        <w:br w:type="textWrapping"/>
        <w:t xml:space="preserve">dfs-customers-prod.json – Defines DFS folder paths for each customer.</w:t>
        <w:br w:type="textWrapping"/>
        <w:t xml:space="preserve">dfs-customers-dev.json – Same as prod, for testing.</w:t>
        <w:br w:type="textWrapping"/>
        <w:t xml:space="preserve">customers.csv – Customer-to-code mappings.</w:t>
      </w:r>
    </w:p>
    <w:p w:rsidR="00000000" w:rsidDel="00000000" w:rsidP="00000000" w:rsidRDefault="00000000" w:rsidRPr="00000000" w14:paraId="00000012">
      <w:pPr>
        <w:pStyle w:val="Heading3"/>
        <w:rPr>
          <w:rFonts w:ascii="Cambria" w:cs="Cambria" w:eastAsia="Cambria" w:hAnsi="Cambria"/>
          <w:color w:val="000000"/>
        </w:rPr>
      </w:pPr>
      <w:r w:rsidDel="00000000" w:rsidR="00000000" w:rsidRPr="00000000">
        <w:rPr>
          <w:rFonts w:ascii="Cambria" w:cs="Cambria" w:eastAsia="Cambria" w:hAnsi="Cambria"/>
          <w:color w:val="000000"/>
          <w:rtl w:val="0"/>
        </w:rPr>
        <w:t xml:space="preserve">5. Logging Structure</w:t>
      </w:r>
    </w:p>
    <w:p w:rsidR="00000000" w:rsidDel="00000000" w:rsidP="00000000" w:rsidRDefault="00000000" w:rsidRPr="00000000" w14:paraId="00000013">
      <w:pPr>
        <w:rPr/>
      </w:pPr>
      <w:r w:rsidDel="00000000" w:rsidR="00000000" w:rsidRPr="00000000">
        <w:rPr>
          <w:rtl w:val="0"/>
        </w:rPr>
        <w:t xml:space="preserve">Logs stored in /app/logs/ with format YYYY-MM-DD_HH-MM-SS.log. Each log includes DB queries, folder creation, AD group operations, ACL changes, and sync outcomes.</w:t>
      </w:r>
    </w:p>
    <w:p w:rsidR="00000000" w:rsidDel="00000000" w:rsidP="00000000" w:rsidRDefault="00000000" w:rsidRPr="00000000" w14:paraId="00000014">
      <w:pPr>
        <w:pStyle w:val="Heading3"/>
        <w:rPr>
          <w:rFonts w:ascii="Cambria" w:cs="Cambria" w:eastAsia="Cambria" w:hAnsi="Cambria"/>
          <w:color w:val="000000"/>
        </w:rPr>
      </w:pPr>
      <w:r w:rsidDel="00000000" w:rsidR="00000000" w:rsidRPr="00000000">
        <w:rPr>
          <w:rFonts w:ascii="Cambria" w:cs="Cambria" w:eastAsia="Cambria" w:hAnsi="Cambria"/>
          <w:color w:val="000000"/>
          <w:rtl w:val="0"/>
        </w:rPr>
        <w:t xml:space="preserve">6. Typical End-to-End Flow</w:t>
      </w:r>
    </w:p>
    <w:p w:rsidR="00000000" w:rsidDel="00000000" w:rsidP="00000000" w:rsidRDefault="00000000" w:rsidRPr="00000000" w14:paraId="00000015">
      <w:pPr>
        <w:rPr/>
      </w:pPr>
      <w:r w:rsidDel="00000000" w:rsidR="00000000" w:rsidRPr="00000000">
        <w:rPr>
          <w:rtl w:val="0"/>
        </w:rPr>
        <w:t xml:space="preserve">1. Run python3 opp_folder_creation.py</w:t>
        <w:br w:type="textWrapping"/>
        <w:t xml:space="preserve">2. Fetch metadata from DB.</w:t>
        <w:br w:type="textWrapping"/>
        <w:t xml:space="preserve">3. Match customer code from CSV.</w:t>
        <w:br w:type="textWrapping"/>
        <w:t xml:space="preserve">4. Create folders via createFolder.py.</w:t>
        <w:br w:type="textWrapping"/>
        <w:t xml:space="preserve">5. Create AD group via ldapConn.py.</w:t>
        <w:br w:type="textWrapping"/>
        <w:t xml:space="preserve">6. Apply ACLs via setPerms.py.</w:t>
        <w:br w:type="textWrapping"/>
        <w:t xml:space="preserve">7. Sync via sync_folder.py.</w:t>
        <w:br w:type="textWrapping"/>
        <w:t xml:space="preserve">8. Log and send mail on completion.</w:t>
      </w:r>
    </w:p>
    <w:p w:rsidR="00000000" w:rsidDel="00000000" w:rsidP="00000000" w:rsidRDefault="00000000" w:rsidRPr="00000000" w14:paraId="00000016">
      <w:pPr>
        <w:pStyle w:val="Heading3"/>
        <w:rPr>
          <w:rFonts w:ascii="Cambria" w:cs="Cambria" w:eastAsia="Cambria" w:hAnsi="Cambria"/>
          <w:color w:val="000000"/>
        </w:rPr>
      </w:pPr>
      <w:r w:rsidDel="00000000" w:rsidR="00000000" w:rsidRPr="00000000">
        <w:rPr>
          <w:rFonts w:ascii="Cambria" w:cs="Cambria" w:eastAsia="Cambria" w:hAnsi="Cambria"/>
          <w:color w:val="000000"/>
          <w:rtl w:val="0"/>
        </w:rPr>
        <w:t xml:space="preserve">7. Extensibility</w:t>
      </w:r>
    </w:p>
    <w:p w:rsidR="00000000" w:rsidDel="00000000" w:rsidP="00000000" w:rsidRDefault="00000000" w:rsidRPr="00000000" w14:paraId="00000017">
      <w:pPr>
        <w:rPr/>
      </w:pPr>
      <w:r w:rsidDel="00000000" w:rsidR="00000000" w:rsidRPr="00000000">
        <w:rPr>
          <w:rtl w:val="0"/>
        </w:rPr>
        <w:t xml:space="preserve">• JSON-driven configuration allows new regions or customers without code change.</w:t>
        <w:br w:type="textWrapping"/>
        <w:t xml:space="preserve">• Reusable utilities ensure maintainable cross-folder operations.</w:t>
        <w:br w:type="textWrapping"/>
        <w:t xml:space="preserve">• Designed for future expansion (Project and beyond).</w:t>
      </w:r>
    </w:p>
    <w:p w:rsidR="00000000" w:rsidDel="00000000" w:rsidP="00000000" w:rsidRDefault="00000000" w:rsidRPr="00000000" w14:paraId="00000018">
      <w:pPr>
        <w:pStyle w:val="Heading3"/>
        <w:rPr>
          <w:rFonts w:ascii="Cambria" w:cs="Cambria" w:eastAsia="Cambria" w:hAnsi="Cambria"/>
          <w:color w:val="000000"/>
        </w:rPr>
      </w:pPr>
      <w:r w:rsidDel="00000000" w:rsidR="00000000" w:rsidRPr="00000000">
        <w:rPr>
          <w:rFonts w:ascii="Cambria" w:cs="Cambria" w:eastAsia="Cambria" w:hAnsi="Cambria"/>
          <w:color w:val="000000"/>
          <w:rtl w:val="0"/>
        </w:rPr>
        <w:t xml:space="preserve">8. Security &amp; Maintenance</w:t>
      </w:r>
    </w:p>
    <w:p w:rsidR="00000000" w:rsidDel="00000000" w:rsidP="00000000" w:rsidRDefault="00000000" w:rsidRPr="00000000" w14:paraId="00000019">
      <w:pPr>
        <w:rPr/>
      </w:pPr>
      <w:r w:rsidDel="00000000" w:rsidR="00000000" w:rsidRPr="00000000">
        <w:rPr>
          <w:rtl w:val="0"/>
        </w:rPr>
        <w:t xml:space="preserve">• Sensitive data stored securely in .env.</w:t>
        <w:br w:type="textWrapping"/>
        <w:t xml:space="preserve">• Log isolation for debugging.</w:t>
        <w:br w:type="textWrapping"/>
        <w:t xml:space="preserve">• AD cleanup utility for safe testing.</w:t>
        <w:br w:type="textWrapping"/>
        <w:t xml:space="preserve">• Dev/prod JSON separation for controlled environments.</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i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kjddGECUd2xv9ocBosUH7lnpxYA==">CgMxLjA4AHIhMVB0a1V2amxvblRCNXlRTV9LaWRhdm5IaXBqbnFlMmlp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