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pPr>
      <w:bookmarkStart w:colFirst="0" w:colLast="0" w:name="_x3mw3fwup5t7" w:id="0"/>
      <w:bookmarkEnd w:id="0"/>
      <w:r w:rsidDel="00000000" w:rsidR="00000000" w:rsidRPr="00000000">
        <w:rPr>
          <w:rtl w:val="0"/>
        </w:rPr>
        <w:t xml:space="preserve"> ICS-490-01: Special Topics I (T171)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9jp7yub7x6t0" w:id="1"/>
      <w:bookmarkEnd w:id="1"/>
      <w:r w:rsidDel="00000000" w:rsidR="00000000" w:rsidRPr="00000000">
        <w:rPr>
          <w:rtl w:val="0"/>
        </w:rPr>
        <w:t xml:space="preserve">Dr. Lahouari Ghouti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a5xmlsi3h6pk" w:id="2"/>
      <w:bookmarkEnd w:id="2"/>
      <w:r w:rsidDel="00000000" w:rsidR="00000000" w:rsidRPr="00000000">
        <w:rPr>
          <w:rtl w:val="0"/>
        </w:rPr>
        <w:t xml:space="preserve">Twitter Dataset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contextualSpacing w:val="0"/>
        <w:jc w:val="center"/>
        <w:rPr>
          <w:b w:val="1"/>
          <w:sz w:val="32"/>
          <w:szCs w:val="32"/>
        </w:rPr>
      </w:pPr>
      <w:r w:rsidDel="00000000" w:rsidR="00000000" w:rsidRPr="00000000">
        <w:rPr>
          <w:rFonts w:ascii="Georgia" w:cs="Georgia" w:eastAsia="Georgia" w:hAnsi="Georgia"/>
          <w:i w:val="1"/>
          <w:color w:val="666666"/>
          <w:sz w:val="48"/>
          <w:szCs w:val="48"/>
          <w:rtl w:val="0"/>
        </w:rPr>
        <w:t xml:space="preserve">Group Members</w:t>
      </w:r>
      <w:r w:rsidDel="00000000" w:rsidR="00000000" w:rsidRPr="00000000">
        <w:rPr>
          <w:rtl w:val="0"/>
        </w:rPr>
      </w:r>
    </w:p>
    <w:p w:rsidR="00000000" w:rsidDel="00000000" w:rsidP="00000000" w:rsidRDefault="00000000" w:rsidRPr="00000000">
      <w:pPr>
        <w:spacing w:after="0" w:line="276" w:lineRule="auto"/>
        <w:contextualSpacing w:val="0"/>
        <w:jc w:val="center"/>
        <w:rPr>
          <w:sz w:val="24"/>
          <w:szCs w:val="24"/>
        </w:rPr>
      </w:pPr>
      <w:r w:rsidDel="00000000" w:rsidR="00000000" w:rsidRPr="00000000">
        <w:rPr>
          <w:rtl w:val="0"/>
        </w:rPr>
      </w:r>
    </w:p>
    <w:tbl>
      <w:tblPr>
        <w:tblStyle w:val="Table1"/>
        <w:tblW w:w="5730.0" w:type="dxa"/>
        <w:jc w:val="left"/>
        <w:tblInd w:w="1925.4" w:type="dxa"/>
        <w:tblLayout w:type="fixed"/>
        <w:tblLook w:val="0600"/>
      </w:tblPr>
      <w:tblGrid>
        <w:gridCol w:w="2805"/>
        <w:gridCol w:w="2925"/>
        <w:tblGridChange w:id="0">
          <w:tblGrid>
            <w:gridCol w:w="2805"/>
            <w:gridCol w:w="2925"/>
          </w:tblGrid>
        </w:tblGridChange>
      </w:tblGrid>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Ibrahim BinAlshikh</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201139750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Ibrahim Beladi</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201224780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Mohammed Alfarraj</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201229820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Omar Al-Dakhil</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201381890</w:t>
            </w:r>
          </w:p>
        </w:tc>
      </w:tr>
    </w:tbl>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pPr>
        <w:spacing w:line="240" w:lineRule="auto"/>
        <w:contextualSpacing w:val="0"/>
        <w:jc w:val="both"/>
        <w:rPr/>
      </w:pPr>
      <w:r w:rsidDel="00000000" w:rsidR="00000000" w:rsidRPr="00000000">
        <w:rPr>
          <w:sz w:val="28"/>
          <w:szCs w:val="28"/>
          <w:rtl w:val="0"/>
        </w:rPr>
        <w:t xml:space="preserve">Recently</w:t>
      </w:r>
      <w:r w:rsidDel="00000000" w:rsidR="00000000" w:rsidRPr="00000000">
        <w:rPr>
          <w:sz w:val="28"/>
          <w:szCs w:val="28"/>
          <w:rtl w:val="0"/>
        </w:rPr>
        <w:t xml:space="preserve">, </w:t>
      </w:r>
      <w:r w:rsidDel="00000000" w:rsidR="00000000" w:rsidRPr="00000000">
        <w:rPr>
          <w:sz w:val="28"/>
          <w:szCs w:val="28"/>
          <w:rtl w:val="0"/>
        </w:rPr>
        <w:t xml:space="preserve">Saudi</w:t>
      </w:r>
      <w:r w:rsidDel="00000000" w:rsidR="00000000" w:rsidRPr="00000000">
        <w:rPr>
          <w:sz w:val="28"/>
          <w:szCs w:val="28"/>
          <w:rtl w:val="0"/>
        </w:rPr>
        <w:t xml:space="preserve"> </w:t>
      </w:r>
      <w:r w:rsidDel="00000000" w:rsidR="00000000" w:rsidRPr="00000000">
        <w:rPr>
          <w:sz w:val="28"/>
          <w:szCs w:val="28"/>
          <w:rtl w:val="0"/>
        </w:rPr>
        <w:t xml:space="preserve">Government</w:t>
      </w:r>
      <w:r w:rsidDel="00000000" w:rsidR="00000000" w:rsidRPr="00000000">
        <w:rPr>
          <w:sz w:val="28"/>
          <w:szCs w:val="28"/>
          <w:rtl w:val="0"/>
        </w:rPr>
        <w:t xml:space="preserve"> </w:t>
      </w:r>
      <w:r w:rsidDel="00000000" w:rsidR="00000000" w:rsidRPr="00000000">
        <w:rPr>
          <w:sz w:val="28"/>
          <w:szCs w:val="28"/>
          <w:rtl w:val="0"/>
        </w:rPr>
        <w:t xml:space="preserve">allowed</w:t>
      </w:r>
      <w:r w:rsidDel="00000000" w:rsidR="00000000" w:rsidRPr="00000000">
        <w:rPr>
          <w:sz w:val="28"/>
          <w:szCs w:val="28"/>
          <w:rtl w:val="0"/>
        </w:rPr>
        <w:t xml:space="preserve"> </w:t>
      </w:r>
      <w:r w:rsidDel="00000000" w:rsidR="00000000" w:rsidRPr="00000000">
        <w:rPr>
          <w:sz w:val="28"/>
          <w:szCs w:val="28"/>
          <w:rtl w:val="0"/>
        </w:rPr>
        <w:t xml:space="preserve">Cinema</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KSA</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there</w:t>
      </w:r>
      <w:r w:rsidDel="00000000" w:rsidR="00000000" w:rsidRPr="00000000">
        <w:rPr>
          <w:sz w:val="28"/>
          <w:szCs w:val="28"/>
          <w:rtl w:val="0"/>
        </w:rPr>
        <w:t xml:space="preserve"> </w:t>
      </w:r>
      <w:r w:rsidDel="00000000" w:rsidR="00000000" w:rsidRPr="00000000">
        <w:rPr>
          <w:sz w:val="28"/>
          <w:szCs w:val="28"/>
          <w:rtl w:val="0"/>
        </w:rPr>
        <w:t xml:space="preserve">were</w:t>
      </w:r>
      <w:r w:rsidDel="00000000" w:rsidR="00000000" w:rsidRPr="00000000">
        <w:rPr>
          <w:sz w:val="28"/>
          <w:szCs w:val="28"/>
          <w:rtl w:val="0"/>
        </w:rPr>
        <w:t xml:space="preserve"> </w:t>
      </w:r>
      <w:r w:rsidDel="00000000" w:rsidR="00000000" w:rsidRPr="00000000">
        <w:rPr>
          <w:sz w:val="28"/>
          <w:szCs w:val="28"/>
          <w:rtl w:val="0"/>
        </w:rPr>
        <w:t xml:space="preserve">many</w:t>
      </w:r>
      <w:r w:rsidDel="00000000" w:rsidR="00000000" w:rsidRPr="00000000">
        <w:rPr>
          <w:sz w:val="28"/>
          <w:szCs w:val="28"/>
          <w:rtl w:val="0"/>
        </w:rPr>
        <w:t xml:space="preserve"> </w:t>
      </w:r>
      <w:r w:rsidDel="00000000" w:rsidR="00000000" w:rsidRPr="00000000">
        <w:rPr>
          <w:sz w:val="28"/>
          <w:szCs w:val="28"/>
          <w:rtl w:val="0"/>
        </w:rPr>
        <w:t xml:space="preserve">differing</w:t>
      </w:r>
      <w:r w:rsidDel="00000000" w:rsidR="00000000" w:rsidRPr="00000000">
        <w:rPr>
          <w:sz w:val="28"/>
          <w:szCs w:val="28"/>
          <w:rtl w:val="0"/>
        </w:rPr>
        <w:t xml:space="preserve"> </w:t>
      </w:r>
      <w:r w:rsidDel="00000000" w:rsidR="00000000" w:rsidRPr="00000000">
        <w:rPr>
          <w:sz w:val="28"/>
          <w:szCs w:val="28"/>
          <w:rtl w:val="0"/>
        </w:rPr>
        <w:t xml:space="preserve">opinions</w:t>
      </w:r>
      <w:r w:rsidDel="00000000" w:rsidR="00000000" w:rsidRPr="00000000">
        <w:rPr>
          <w:sz w:val="28"/>
          <w:szCs w:val="28"/>
          <w:rtl w:val="0"/>
        </w:rPr>
        <w:t xml:space="preserve"> </w:t>
      </w:r>
      <w:r w:rsidDel="00000000" w:rsidR="00000000" w:rsidRPr="00000000">
        <w:rPr>
          <w:sz w:val="28"/>
          <w:szCs w:val="28"/>
          <w:rtl w:val="0"/>
        </w:rPr>
        <w:t xml:space="preserve">on</w:t>
      </w:r>
      <w:r w:rsidDel="00000000" w:rsidR="00000000" w:rsidRPr="00000000">
        <w:rPr>
          <w:sz w:val="28"/>
          <w:szCs w:val="28"/>
          <w:rtl w:val="0"/>
        </w:rPr>
        <w:t xml:space="preserve"> </w:t>
      </w:r>
      <w:r w:rsidDel="00000000" w:rsidR="00000000" w:rsidRPr="00000000">
        <w:rPr>
          <w:sz w:val="28"/>
          <w:szCs w:val="28"/>
          <w:rtl w:val="0"/>
        </w:rPr>
        <w:t xml:space="preserve">twitter</w:t>
      </w:r>
      <w:r w:rsidDel="00000000" w:rsidR="00000000" w:rsidRPr="00000000">
        <w:rPr>
          <w:sz w:val="28"/>
          <w:szCs w:val="28"/>
          <w:rtl w:val="0"/>
        </w:rPr>
        <w:t xml:space="preserve">. </w:t>
      </w:r>
      <w:r w:rsidDel="00000000" w:rsidR="00000000" w:rsidRPr="00000000">
        <w:rPr>
          <w:sz w:val="28"/>
          <w:szCs w:val="28"/>
          <w:rtl w:val="0"/>
        </w:rPr>
        <w:t xml:space="preserve">Cinema</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KSA</w:t>
      </w:r>
      <w:r w:rsidDel="00000000" w:rsidR="00000000" w:rsidRPr="00000000">
        <w:rPr>
          <w:sz w:val="28"/>
          <w:szCs w:val="28"/>
          <w:rtl w:val="0"/>
        </w:rPr>
        <w:t xml:space="preserve"> </w:t>
      </w:r>
      <w:r w:rsidDel="00000000" w:rsidR="00000000" w:rsidRPr="00000000">
        <w:rPr>
          <w:sz w:val="28"/>
          <w:szCs w:val="28"/>
          <w:rtl w:val="0"/>
        </w:rPr>
        <w:t xml:space="preserve">or</w:t>
      </w:r>
      <w:r w:rsidDel="00000000" w:rsidR="00000000" w:rsidRPr="00000000">
        <w:rPr>
          <w:sz w:val="28"/>
          <w:szCs w:val="28"/>
          <w:rtl w:val="0"/>
        </w:rPr>
        <w:t xml:space="preserve"> #</w:t>
      </w:r>
      <w:r w:rsidDel="00000000" w:rsidR="00000000" w:rsidRPr="00000000">
        <w:rPr>
          <w:sz w:val="28"/>
          <w:szCs w:val="28"/>
          <w:rtl w:val="1"/>
        </w:rPr>
        <w:t xml:space="preserve">السينما</w:t>
      </w:r>
      <w:r w:rsidDel="00000000" w:rsidR="00000000" w:rsidRPr="00000000">
        <w:rPr>
          <w:sz w:val="28"/>
          <w:szCs w:val="28"/>
          <w:rtl w:val="1"/>
        </w:rPr>
        <w:t xml:space="preserve">_</w:t>
      </w:r>
      <w:r w:rsidDel="00000000" w:rsidR="00000000" w:rsidRPr="00000000">
        <w:rPr>
          <w:sz w:val="28"/>
          <w:szCs w:val="28"/>
          <w:rtl w:val="1"/>
        </w:rPr>
        <w:t xml:space="preserve">في</w:t>
      </w:r>
      <w:r w:rsidDel="00000000" w:rsidR="00000000" w:rsidRPr="00000000">
        <w:rPr>
          <w:sz w:val="28"/>
          <w:szCs w:val="28"/>
          <w:rtl w:val="1"/>
        </w:rPr>
        <w:t xml:space="preserve">_</w:t>
      </w:r>
      <w:r w:rsidDel="00000000" w:rsidR="00000000" w:rsidRPr="00000000">
        <w:rPr>
          <w:sz w:val="28"/>
          <w:szCs w:val="28"/>
          <w:rtl w:val="1"/>
        </w:rPr>
        <w:t xml:space="preserve">السعودية</w:t>
      </w:r>
      <w:r w:rsidDel="00000000" w:rsidR="00000000" w:rsidRPr="00000000">
        <w:rPr>
          <w:sz w:val="28"/>
          <w:szCs w:val="28"/>
          <w:rtl w:val="0"/>
        </w:rPr>
        <w:t xml:space="preserve"> </w:t>
      </w:r>
      <w:r w:rsidDel="00000000" w:rsidR="00000000" w:rsidRPr="00000000">
        <w:rPr>
          <w:sz w:val="28"/>
          <w:szCs w:val="28"/>
          <w:rtl w:val="0"/>
        </w:rPr>
        <w:t xml:space="preserve">contains</w:t>
      </w:r>
      <w:r w:rsidDel="00000000" w:rsidR="00000000" w:rsidRPr="00000000">
        <w:rPr>
          <w:sz w:val="28"/>
          <w:szCs w:val="28"/>
          <w:rtl w:val="0"/>
        </w:rPr>
        <w:t xml:space="preserve"> </w:t>
      </w:r>
      <w:r w:rsidDel="00000000" w:rsidR="00000000" w:rsidRPr="00000000">
        <w:rPr>
          <w:sz w:val="28"/>
          <w:szCs w:val="28"/>
          <w:rtl w:val="0"/>
        </w:rPr>
        <w:t xml:space="preserve">many</w:t>
      </w:r>
      <w:r w:rsidDel="00000000" w:rsidR="00000000" w:rsidRPr="00000000">
        <w:rPr>
          <w:sz w:val="28"/>
          <w:szCs w:val="28"/>
          <w:rtl w:val="0"/>
        </w:rPr>
        <w:t xml:space="preserve"> </w:t>
      </w:r>
      <w:r w:rsidDel="00000000" w:rsidR="00000000" w:rsidRPr="00000000">
        <w:rPr>
          <w:sz w:val="28"/>
          <w:szCs w:val="28"/>
          <w:rtl w:val="0"/>
        </w:rPr>
        <w:t xml:space="preserve">tweets</w:t>
      </w:r>
      <w:r w:rsidDel="00000000" w:rsidR="00000000" w:rsidRPr="00000000">
        <w:rPr>
          <w:sz w:val="28"/>
          <w:szCs w:val="28"/>
          <w:rtl w:val="0"/>
        </w:rPr>
        <w:t xml:space="preserve"> </w:t>
      </w:r>
      <w:r w:rsidDel="00000000" w:rsidR="00000000" w:rsidRPr="00000000">
        <w:rPr>
          <w:sz w:val="28"/>
          <w:szCs w:val="28"/>
          <w:rtl w:val="0"/>
        </w:rPr>
        <w:t xml:space="preserve">between</w:t>
      </w:r>
      <w:r w:rsidDel="00000000" w:rsidR="00000000" w:rsidRPr="00000000">
        <w:rPr>
          <w:sz w:val="28"/>
          <w:szCs w:val="28"/>
          <w:rtl w:val="0"/>
        </w:rPr>
        <w:t xml:space="preserve"> </w:t>
      </w:r>
      <w:r w:rsidDel="00000000" w:rsidR="00000000" w:rsidRPr="00000000">
        <w:rPr>
          <w:sz w:val="28"/>
          <w:szCs w:val="28"/>
          <w:rtl w:val="0"/>
        </w:rPr>
        <w:t xml:space="preserve">supporters</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opponents</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neutral</w:t>
      </w:r>
      <w:r w:rsidDel="00000000" w:rsidR="00000000" w:rsidRPr="00000000">
        <w:rPr>
          <w:sz w:val="28"/>
          <w:szCs w:val="28"/>
          <w:rtl w:val="0"/>
        </w:rPr>
        <w:t xml:space="preserve">. </w:t>
      </w:r>
      <w:r w:rsidDel="00000000" w:rsidR="00000000" w:rsidRPr="00000000">
        <w:rPr>
          <w:sz w:val="28"/>
          <w:szCs w:val="28"/>
          <w:rtl w:val="0"/>
        </w:rPr>
        <w:t xml:space="preserve">Tweets</w:t>
      </w:r>
      <w:r w:rsidDel="00000000" w:rsidR="00000000" w:rsidRPr="00000000">
        <w:rPr>
          <w:sz w:val="28"/>
          <w:szCs w:val="28"/>
          <w:rtl w:val="0"/>
        </w:rPr>
        <w:t xml:space="preserve"> </w:t>
      </w:r>
      <w:r w:rsidDel="00000000" w:rsidR="00000000" w:rsidRPr="00000000">
        <w:rPr>
          <w:sz w:val="28"/>
          <w:szCs w:val="28"/>
          <w:rtl w:val="0"/>
        </w:rPr>
        <w:t xml:space="preserve">are</w:t>
      </w:r>
      <w:r w:rsidDel="00000000" w:rsidR="00000000" w:rsidRPr="00000000">
        <w:rPr>
          <w:sz w:val="28"/>
          <w:szCs w:val="28"/>
          <w:rtl w:val="0"/>
        </w:rPr>
        <w:t xml:space="preserve"> </w:t>
      </w:r>
      <w:r w:rsidDel="00000000" w:rsidR="00000000" w:rsidRPr="00000000">
        <w:rPr>
          <w:sz w:val="28"/>
          <w:szCs w:val="28"/>
          <w:rtl w:val="0"/>
        </w:rPr>
        <w:t xml:space="preserve">collected</w:t>
      </w:r>
      <w:r w:rsidDel="00000000" w:rsidR="00000000" w:rsidRPr="00000000">
        <w:rPr>
          <w:sz w:val="28"/>
          <w:szCs w:val="28"/>
          <w:rtl w:val="0"/>
        </w:rPr>
        <w:t xml:space="preserve"> </w:t>
      </w:r>
      <w:r w:rsidDel="00000000" w:rsidR="00000000" w:rsidRPr="00000000">
        <w:rPr>
          <w:sz w:val="28"/>
          <w:szCs w:val="28"/>
          <w:rtl w:val="0"/>
        </w:rPr>
        <w:t xml:space="preserve">by</w:t>
      </w:r>
      <w:r w:rsidDel="00000000" w:rsidR="00000000" w:rsidRPr="00000000">
        <w:rPr>
          <w:sz w:val="28"/>
          <w:szCs w:val="28"/>
          <w:rtl w:val="0"/>
        </w:rPr>
        <w:t xml:space="preserve"> </w:t>
      </w:r>
      <w:r w:rsidDel="00000000" w:rsidR="00000000" w:rsidRPr="00000000">
        <w:rPr>
          <w:sz w:val="28"/>
          <w:szCs w:val="28"/>
          <w:rtl w:val="0"/>
        </w:rPr>
        <w:t xml:space="preserve">python</w:t>
      </w:r>
      <w:r w:rsidDel="00000000" w:rsidR="00000000" w:rsidRPr="00000000">
        <w:rPr>
          <w:sz w:val="28"/>
          <w:szCs w:val="28"/>
          <w:rtl w:val="0"/>
        </w:rPr>
        <w:t xml:space="preserve"> </w:t>
      </w:r>
      <w:r w:rsidDel="00000000" w:rsidR="00000000" w:rsidRPr="00000000">
        <w:rPr>
          <w:sz w:val="28"/>
          <w:szCs w:val="28"/>
          <w:rtl w:val="0"/>
        </w:rPr>
        <w:t xml:space="preserve">code</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stored</w:t>
      </w:r>
      <w:r w:rsidDel="00000000" w:rsidR="00000000" w:rsidRPr="00000000">
        <w:rPr>
          <w:sz w:val="28"/>
          <w:szCs w:val="28"/>
          <w:rtl w:val="0"/>
        </w:rPr>
        <w:t xml:space="preserve"> </w:t>
      </w:r>
      <w:r w:rsidDel="00000000" w:rsidR="00000000" w:rsidRPr="00000000">
        <w:rPr>
          <w:sz w:val="28"/>
          <w:szCs w:val="28"/>
          <w:rtl w:val="0"/>
        </w:rPr>
        <w:t xml:space="preserve">on</w:t>
      </w:r>
      <w:r w:rsidDel="00000000" w:rsidR="00000000" w:rsidRPr="00000000">
        <w:rPr>
          <w:sz w:val="28"/>
          <w:szCs w:val="28"/>
          <w:rtl w:val="0"/>
        </w:rPr>
        <w:t xml:space="preserve"> </w:t>
      </w:r>
      <w:r w:rsidDel="00000000" w:rsidR="00000000" w:rsidRPr="00000000">
        <w:rPr>
          <w:sz w:val="28"/>
          <w:szCs w:val="28"/>
          <w:rtl w:val="0"/>
        </w:rPr>
        <w:t xml:space="preserve">csv</w:t>
      </w:r>
      <w:r w:rsidDel="00000000" w:rsidR="00000000" w:rsidRPr="00000000">
        <w:rPr>
          <w:sz w:val="28"/>
          <w:szCs w:val="28"/>
          <w:rtl w:val="0"/>
        </w:rPr>
        <w:t xml:space="preserve"> </w:t>
      </w:r>
      <w:r w:rsidDel="00000000" w:rsidR="00000000" w:rsidRPr="00000000">
        <w:rPr>
          <w:sz w:val="28"/>
          <w:szCs w:val="28"/>
          <w:rtl w:val="0"/>
        </w:rPr>
        <w:t xml:space="preserve">file</w:t>
      </w:r>
      <w:r w:rsidDel="00000000" w:rsidR="00000000" w:rsidRPr="00000000">
        <w:rPr>
          <w:sz w:val="28"/>
          <w:szCs w:val="28"/>
          <w:rtl w:val="0"/>
        </w:rPr>
        <w:t xml:space="preserve">. </w:t>
      </w:r>
      <w:r w:rsidDel="00000000" w:rsidR="00000000" w:rsidRPr="00000000">
        <w:rPr>
          <w:sz w:val="28"/>
          <w:szCs w:val="28"/>
          <w:rtl w:val="0"/>
        </w:rPr>
        <w:t xml:space="preserve">Next</w:t>
      </w:r>
      <w:r w:rsidDel="00000000" w:rsidR="00000000" w:rsidRPr="00000000">
        <w:rPr>
          <w:sz w:val="28"/>
          <w:szCs w:val="28"/>
          <w:rtl w:val="0"/>
        </w:rPr>
        <w:t xml:space="preserve">, </w:t>
      </w:r>
      <w:r w:rsidDel="00000000" w:rsidR="00000000" w:rsidRPr="00000000">
        <w:rPr>
          <w:sz w:val="28"/>
          <w:szCs w:val="28"/>
          <w:rtl w:val="0"/>
        </w:rPr>
        <w:t xml:space="preserve">we</w:t>
      </w:r>
      <w:r w:rsidDel="00000000" w:rsidR="00000000" w:rsidRPr="00000000">
        <w:rPr>
          <w:sz w:val="28"/>
          <w:szCs w:val="28"/>
          <w:rtl w:val="0"/>
        </w:rPr>
        <w:t xml:space="preserve"> </w:t>
      </w:r>
      <w:r w:rsidDel="00000000" w:rsidR="00000000" w:rsidRPr="00000000">
        <w:rPr>
          <w:sz w:val="28"/>
          <w:szCs w:val="28"/>
          <w:rtl w:val="0"/>
        </w:rPr>
        <w:t xml:space="preserve">had</w:t>
      </w:r>
      <w:r w:rsidDel="00000000" w:rsidR="00000000" w:rsidRPr="00000000">
        <w:rPr>
          <w:sz w:val="28"/>
          <w:szCs w:val="28"/>
          <w:rtl w:val="0"/>
        </w:rPr>
        <w:t xml:space="preserve"> </w:t>
      </w:r>
      <w:r w:rsidDel="00000000" w:rsidR="00000000" w:rsidRPr="00000000">
        <w:rPr>
          <w:sz w:val="28"/>
          <w:szCs w:val="28"/>
          <w:rtl w:val="0"/>
        </w:rPr>
        <w:t xml:space="preserve">to</w:t>
      </w:r>
      <w:r w:rsidDel="00000000" w:rsidR="00000000" w:rsidRPr="00000000">
        <w:rPr>
          <w:sz w:val="28"/>
          <w:szCs w:val="28"/>
          <w:rtl w:val="0"/>
        </w:rPr>
        <w:t xml:space="preserve"> </w:t>
      </w:r>
      <w:r w:rsidDel="00000000" w:rsidR="00000000" w:rsidRPr="00000000">
        <w:rPr>
          <w:sz w:val="28"/>
          <w:szCs w:val="28"/>
          <w:rtl w:val="0"/>
        </w:rPr>
        <w:t xml:space="preserve">label</w:t>
      </w:r>
      <w:r w:rsidDel="00000000" w:rsidR="00000000" w:rsidRPr="00000000">
        <w:rPr>
          <w:sz w:val="28"/>
          <w:szCs w:val="28"/>
          <w:rtl w:val="0"/>
        </w:rPr>
        <w:t xml:space="preserve"> </w:t>
      </w:r>
      <w:r w:rsidDel="00000000" w:rsidR="00000000" w:rsidRPr="00000000">
        <w:rPr>
          <w:sz w:val="28"/>
          <w:szCs w:val="28"/>
          <w:rtl w:val="0"/>
        </w:rPr>
        <w:t xml:space="preserve">them</w:t>
      </w:r>
      <w:r w:rsidDel="00000000" w:rsidR="00000000" w:rsidRPr="00000000">
        <w:rPr>
          <w:sz w:val="28"/>
          <w:szCs w:val="28"/>
          <w:rtl w:val="0"/>
        </w:rPr>
        <w:t xml:space="preserve"> </w:t>
      </w:r>
      <w:r w:rsidDel="00000000" w:rsidR="00000000" w:rsidRPr="00000000">
        <w:rPr>
          <w:sz w:val="28"/>
          <w:szCs w:val="28"/>
          <w:rtl w:val="0"/>
        </w:rPr>
        <w:t xml:space="preserve">by</w:t>
      </w:r>
      <w:r w:rsidDel="00000000" w:rsidR="00000000" w:rsidRPr="00000000">
        <w:rPr>
          <w:sz w:val="28"/>
          <w:szCs w:val="28"/>
          <w:rtl w:val="0"/>
        </w:rPr>
        <w:t xml:space="preserve"> </w:t>
      </w:r>
      <w:r w:rsidDel="00000000" w:rsidR="00000000" w:rsidRPr="00000000">
        <w:rPr>
          <w:sz w:val="28"/>
          <w:szCs w:val="28"/>
          <w:rtl w:val="0"/>
        </w:rPr>
        <w:t xml:space="preserve">four</w:t>
      </w:r>
      <w:r w:rsidDel="00000000" w:rsidR="00000000" w:rsidRPr="00000000">
        <w:rPr>
          <w:sz w:val="28"/>
          <w:szCs w:val="28"/>
          <w:rtl w:val="0"/>
        </w:rPr>
        <w:t xml:space="preserve"> </w:t>
      </w:r>
      <w:r w:rsidDel="00000000" w:rsidR="00000000" w:rsidRPr="00000000">
        <w:rPr>
          <w:sz w:val="28"/>
          <w:szCs w:val="28"/>
          <w:rtl w:val="0"/>
        </w:rPr>
        <w:t xml:space="preserve">labels</w:t>
      </w:r>
      <w:r w:rsidDel="00000000" w:rsidR="00000000" w:rsidRPr="00000000">
        <w:rPr>
          <w:sz w:val="28"/>
          <w:szCs w:val="28"/>
          <w:rtl w:val="0"/>
        </w:rPr>
        <w:t xml:space="preserve">: “</w:t>
      </w:r>
      <w:r w:rsidDel="00000000" w:rsidR="00000000" w:rsidRPr="00000000">
        <w:rPr>
          <w:sz w:val="28"/>
          <w:szCs w:val="28"/>
          <w:rtl w:val="0"/>
        </w:rPr>
        <w:t xml:space="preserve">Positive</w:t>
      </w:r>
      <w:r w:rsidDel="00000000" w:rsidR="00000000" w:rsidRPr="00000000">
        <w:rPr>
          <w:sz w:val="28"/>
          <w:szCs w:val="28"/>
          <w:rtl w:val="0"/>
        </w:rPr>
        <w:t xml:space="preserve">” , “</w:t>
      </w:r>
      <w:r w:rsidDel="00000000" w:rsidR="00000000" w:rsidRPr="00000000">
        <w:rPr>
          <w:sz w:val="28"/>
          <w:szCs w:val="28"/>
          <w:rtl w:val="0"/>
        </w:rPr>
        <w:t xml:space="preserve">Negative</w:t>
      </w:r>
      <w:r w:rsidDel="00000000" w:rsidR="00000000" w:rsidRPr="00000000">
        <w:rPr>
          <w:sz w:val="28"/>
          <w:szCs w:val="28"/>
          <w:rtl w:val="0"/>
        </w:rPr>
        <w:t xml:space="preserve">” , “ </w:t>
      </w:r>
      <w:r w:rsidDel="00000000" w:rsidR="00000000" w:rsidRPr="00000000">
        <w:rPr>
          <w:sz w:val="28"/>
          <w:szCs w:val="28"/>
          <w:rtl w:val="0"/>
        </w:rPr>
        <w:t xml:space="preserve">neutral</w:t>
      </w:r>
      <w:r w:rsidDel="00000000" w:rsidR="00000000" w:rsidRPr="00000000">
        <w:rPr>
          <w:sz w:val="28"/>
          <w:szCs w:val="28"/>
          <w:rtl w:val="0"/>
        </w:rPr>
        <w:t xml:space="preserve"> “ , “ </w:t>
      </w:r>
      <w:r w:rsidDel="00000000" w:rsidR="00000000" w:rsidRPr="00000000">
        <w:rPr>
          <w:sz w:val="28"/>
          <w:szCs w:val="28"/>
          <w:rtl w:val="0"/>
        </w:rPr>
        <w:t xml:space="preserve">spam</w:t>
      </w:r>
      <w:r w:rsidDel="00000000" w:rsidR="00000000" w:rsidRPr="00000000">
        <w:rPr>
          <w:sz w:val="28"/>
          <w:szCs w:val="28"/>
          <w:rtl w:val="0"/>
        </w:rPr>
        <w:t xml:space="preserve">”. </w:t>
      </w:r>
      <w:r w:rsidDel="00000000" w:rsidR="00000000" w:rsidRPr="00000000">
        <w:rPr>
          <w:sz w:val="28"/>
          <w:szCs w:val="28"/>
          <w:rtl w:val="0"/>
        </w:rPr>
        <w:t xml:space="preserve">Then</w:t>
      </w:r>
      <w:r w:rsidDel="00000000" w:rsidR="00000000" w:rsidRPr="00000000">
        <w:rPr>
          <w:sz w:val="28"/>
          <w:szCs w:val="28"/>
          <w:rtl w:val="0"/>
        </w:rPr>
        <w:t xml:space="preserve"> </w:t>
      </w:r>
      <w:r w:rsidDel="00000000" w:rsidR="00000000" w:rsidRPr="00000000">
        <w:rPr>
          <w:sz w:val="28"/>
          <w:szCs w:val="28"/>
          <w:rtl w:val="0"/>
        </w:rPr>
        <w:t xml:space="preserve">had</w:t>
      </w:r>
      <w:r w:rsidDel="00000000" w:rsidR="00000000" w:rsidRPr="00000000">
        <w:rPr>
          <w:sz w:val="28"/>
          <w:szCs w:val="28"/>
          <w:rtl w:val="0"/>
        </w:rPr>
        <w:t xml:space="preserve"> </w:t>
      </w:r>
      <w:r w:rsidDel="00000000" w:rsidR="00000000" w:rsidRPr="00000000">
        <w:rPr>
          <w:sz w:val="28"/>
          <w:szCs w:val="28"/>
          <w:rtl w:val="0"/>
        </w:rPr>
        <w:t xml:space="preserve">to</w:t>
      </w:r>
      <w:r w:rsidDel="00000000" w:rsidR="00000000" w:rsidRPr="00000000">
        <w:rPr>
          <w:sz w:val="28"/>
          <w:szCs w:val="28"/>
          <w:rtl w:val="0"/>
        </w:rPr>
        <w:t xml:space="preserve"> </w:t>
      </w:r>
      <w:r w:rsidDel="00000000" w:rsidR="00000000" w:rsidRPr="00000000">
        <w:rPr>
          <w:sz w:val="28"/>
          <w:szCs w:val="28"/>
          <w:rtl w:val="0"/>
        </w:rPr>
        <w:t xml:space="preserve">get</w:t>
      </w:r>
      <w:r w:rsidDel="00000000" w:rsidR="00000000" w:rsidRPr="00000000">
        <w:rPr>
          <w:sz w:val="28"/>
          <w:szCs w:val="28"/>
          <w:rtl w:val="0"/>
        </w:rPr>
        <w:t xml:space="preserve"> </w:t>
      </w:r>
      <w:r w:rsidDel="00000000" w:rsidR="00000000" w:rsidRPr="00000000">
        <w:rPr>
          <w:sz w:val="28"/>
          <w:szCs w:val="28"/>
          <w:rtl w:val="0"/>
        </w:rPr>
        <w:t xml:space="preserve">some</w:t>
      </w:r>
      <w:r w:rsidDel="00000000" w:rsidR="00000000" w:rsidRPr="00000000">
        <w:rPr>
          <w:sz w:val="28"/>
          <w:szCs w:val="28"/>
          <w:rtl w:val="0"/>
        </w:rPr>
        <w:t xml:space="preserve"> </w:t>
      </w:r>
      <w:r w:rsidDel="00000000" w:rsidR="00000000" w:rsidRPr="00000000">
        <w:rPr>
          <w:sz w:val="28"/>
          <w:szCs w:val="28"/>
          <w:rtl w:val="0"/>
        </w:rPr>
        <w:t xml:space="preserve">important</w:t>
      </w:r>
      <w:r w:rsidDel="00000000" w:rsidR="00000000" w:rsidRPr="00000000">
        <w:rPr>
          <w:sz w:val="28"/>
          <w:szCs w:val="28"/>
          <w:rtl w:val="0"/>
        </w:rPr>
        <w:t xml:space="preserve"> </w:t>
      </w:r>
      <w:r w:rsidDel="00000000" w:rsidR="00000000" w:rsidRPr="00000000">
        <w:rPr>
          <w:sz w:val="28"/>
          <w:szCs w:val="28"/>
          <w:rtl w:val="0"/>
        </w:rPr>
        <w:t xml:space="preserve">words</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then</w:t>
      </w:r>
      <w:r w:rsidDel="00000000" w:rsidR="00000000" w:rsidRPr="00000000">
        <w:rPr>
          <w:sz w:val="28"/>
          <w:szCs w:val="28"/>
          <w:rtl w:val="0"/>
        </w:rPr>
        <w:t xml:space="preserve"> </w:t>
      </w:r>
      <w:r w:rsidDel="00000000" w:rsidR="00000000" w:rsidRPr="00000000">
        <w:rPr>
          <w:sz w:val="28"/>
          <w:szCs w:val="28"/>
          <w:rtl w:val="0"/>
        </w:rPr>
        <w:t xml:space="preserve">finally</w:t>
      </w:r>
      <w:r w:rsidDel="00000000" w:rsidR="00000000" w:rsidRPr="00000000">
        <w:rPr>
          <w:sz w:val="28"/>
          <w:szCs w:val="28"/>
          <w:rtl w:val="0"/>
        </w:rPr>
        <w:t xml:space="preserve"> </w:t>
      </w:r>
      <w:r w:rsidDel="00000000" w:rsidR="00000000" w:rsidRPr="00000000">
        <w:rPr>
          <w:sz w:val="28"/>
          <w:szCs w:val="28"/>
          <w:rtl w:val="0"/>
        </w:rPr>
        <w:t xml:space="preserve">used</w:t>
      </w:r>
      <w:r w:rsidDel="00000000" w:rsidR="00000000" w:rsidRPr="00000000">
        <w:rPr>
          <w:sz w:val="28"/>
          <w:szCs w:val="28"/>
          <w:rtl w:val="0"/>
        </w:rPr>
        <w:t xml:space="preserve"> </w:t>
      </w:r>
      <w:r w:rsidDel="00000000" w:rsidR="00000000" w:rsidRPr="00000000">
        <w:rPr>
          <w:sz w:val="28"/>
          <w:szCs w:val="28"/>
          <w:rtl w:val="0"/>
        </w:rPr>
        <w:t xml:space="preserve">them</w:t>
      </w:r>
      <w:r w:rsidDel="00000000" w:rsidR="00000000" w:rsidRPr="00000000">
        <w:rPr>
          <w:sz w:val="28"/>
          <w:szCs w:val="28"/>
          <w:rtl w:val="0"/>
        </w:rPr>
        <w:t xml:space="preserve"> </w:t>
      </w:r>
      <w:r w:rsidDel="00000000" w:rsidR="00000000" w:rsidRPr="00000000">
        <w:rPr>
          <w:sz w:val="28"/>
          <w:szCs w:val="28"/>
          <w:rtl w:val="0"/>
        </w:rPr>
        <w:t xml:space="preserve">on</w:t>
      </w:r>
      <w:r w:rsidDel="00000000" w:rsidR="00000000" w:rsidRPr="00000000">
        <w:rPr>
          <w:sz w:val="28"/>
          <w:szCs w:val="28"/>
          <w:rtl w:val="0"/>
        </w:rPr>
        <w:t xml:space="preserve"> </w:t>
      </w:r>
      <w:r w:rsidDel="00000000" w:rsidR="00000000" w:rsidRPr="00000000">
        <w:rPr>
          <w:sz w:val="28"/>
          <w:szCs w:val="28"/>
          <w:rtl w:val="0"/>
        </w:rPr>
        <w:t xml:space="preserve">classifiers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contextualSpacing w:val="0"/>
        <w:jc w:val="center"/>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fusqwomc5g8">
            <w:r w:rsidDel="00000000" w:rsidR="00000000" w:rsidRPr="00000000">
              <w:rPr>
                <w:b w:val="1"/>
                <w:rtl w:val="0"/>
              </w:rPr>
              <w:t xml:space="preserve">Toolbox</w:t>
            </w:r>
          </w:hyperlink>
          <w:r w:rsidDel="00000000" w:rsidR="00000000" w:rsidRPr="00000000">
            <w:rPr>
              <w:b w:val="1"/>
              <w:rtl w:val="0"/>
            </w:rPr>
            <w:tab/>
          </w:r>
          <w:r w:rsidDel="00000000" w:rsidR="00000000" w:rsidRPr="00000000">
            <w:fldChar w:fldCharType="begin"/>
            <w:instrText xml:space="preserve"> PAGEREF _ifusqwomc5g8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q3sa87a2wbb">
            <w:r w:rsidDel="00000000" w:rsidR="00000000" w:rsidRPr="00000000">
              <w:rPr>
                <w:b w:val="1"/>
                <w:rtl w:val="0"/>
              </w:rPr>
              <w:t xml:space="preserve">Machine Learning Solution</w:t>
            </w:r>
          </w:hyperlink>
          <w:r w:rsidDel="00000000" w:rsidR="00000000" w:rsidRPr="00000000">
            <w:rPr>
              <w:b w:val="1"/>
              <w:rtl w:val="0"/>
            </w:rPr>
            <w:tab/>
          </w:r>
          <w:r w:rsidDel="00000000" w:rsidR="00000000" w:rsidRPr="00000000">
            <w:fldChar w:fldCharType="begin"/>
            <w:instrText xml:space="preserve"> PAGEREF _vq3sa87a2wbb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v1tqx5ynilb">
            <w:r w:rsidDel="00000000" w:rsidR="00000000" w:rsidRPr="00000000">
              <w:rPr>
                <w:rtl w:val="0"/>
              </w:rPr>
              <w:t xml:space="preserve">Algorithm Description</w:t>
            </w:r>
          </w:hyperlink>
          <w:r w:rsidDel="00000000" w:rsidR="00000000" w:rsidRPr="00000000">
            <w:rPr>
              <w:rtl w:val="0"/>
            </w:rPr>
            <w:tab/>
          </w:r>
          <w:r w:rsidDel="00000000" w:rsidR="00000000" w:rsidRPr="00000000">
            <w:fldChar w:fldCharType="begin"/>
            <w:instrText xml:space="preserve"> PAGEREF _2v1tqx5ynilb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6o30oht21tt">
            <w:r w:rsidDel="00000000" w:rsidR="00000000" w:rsidRPr="00000000">
              <w:rPr>
                <w:rtl w:val="0"/>
              </w:rPr>
              <w:t xml:space="preserve">Performance Measures Used</w:t>
            </w:r>
          </w:hyperlink>
          <w:r w:rsidDel="00000000" w:rsidR="00000000" w:rsidRPr="00000000">
            <w:rPr>
              <w:rtl w:val="0"/>
            </w:rPr>
            <w:tab/>
          </w:r>
          <w:r w:rsidDel="00000000" w:rsidR="00000000" w:rsidRPr="00000000">
            <w:fldChar w:fldCharType="begin"/>
            <w:instrText xml:space="preserve"> PAGEREF _i6o30oht21tt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3gapp60i22s">
            <w:r w:rsidDel="00000000" w:rsidR="00000000" w:rsidRPr="00000000">
              <w:rPr>
                <w:b w:val="1"/>
                <w:rtl w:val="0"/>
              </w:rPr>
              <w:t xml:space="preserve">Exploratory Data Analysis</w:t>
            </w:r>
          </w:hyperlink>
          <w:r w:rsidDel="00000000" w:rsidR="00000000" w:rsidRPr="00000000">
            <w:rPr>
              <w:b w:val="1"/>
              <w:rtl w:val="0"/>
            </w:rPr>
            <w:tab/>
          </w:r>
          <w:r w:rsidDel="00000000" w:rsidR="00000000" w:rsidRPr="00000000">
            <w:fldChar w:fldCharType="begin"/>
            <w:instrText xml:space="preserve"> PAGEREF _s3gapp60i22s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71jpp6hnmhf">
            <w:r w:rsidDel="00000000" w:rsidR="00000000" w:rsidRPr="00000000">
              <w:rPr>
                <w:rtl w:val="0"/>
              </w:rPr>
              <w:t xml:space="preserve">Data Labeling</w:t>
            </w:r>
          </w:hyperlink>
          <w:r w:rsidDel="00000000" w:rsidR="00000000" w:rsidRPr="00000000">
            <w:rPr>
              <w:rtl w:val="0"/>
            </w:rPr>
            <w:tab/>
          </w:r>
          <w:r w:rsidDel="00000000" w:rsidR="00000000" w:rsidRPr="00000000">
            <w:fldChar w:fldCharType="begin"/>
            <w:instrText xml:space="preserve"> PAGEREF _r71jpp6hnmhf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m9r28s6m8no">
            <w:r w:rsidDel="00000000" w:rsidR="00000000" w:rsidRPr="00000000">
              <w:rPr>
                <w:rtl w:val="0"/>
              </w:rPr>
              <w:t xml:space="preserve">Data Cleaning</w:t>
            </w:r>
          </w:hyperlink>
          <w:r w:rsidDel="00000000" w:rsidR="00000000" w:rsidRPr="00000000">
            <w:rPr>
              <w:rtl w:val="0"/>
            </w:rPr>
            <w:tab/>
          </w:r>
          <w:r w:rsidDel="00000000" w:rsidR="00000000" w:rsidRPr="00000000">
            <w:fldChar w:fldCharType="begin"/>
            <w:instrText xml:space="preserve"> PAGEREF _sm9r28s6m8no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lnkq2coxha4">
            <w:r w:rsidDel="00000000" w:rsidR="00000000" w:rsidRPr="00000000">
              <w:rPr>
                <w:rtl w:val="0"/>
              </w:rPr>
              <w:t xml:space="preserve">Features Extraction</w:t>
            </w:r>
          </w:hyperlink>
          <w:r w:rsidDel="00000000" w:rsidR="00000000" w:rsidRPr="00000000">
            <w:rPr>
              <w:rtl w:val="0"/>
            </w:rPr>
            <w:tab/>
          </w:r>
          <w:r w:rsidDel="00000000" w:rsidR="00000000" w:rsidRPr="00000000">
            <w:fldChar w:fldCharType="begin"/>
            <w:instrText xml:space="preserve"> PAGEREF _3lnkq2coxha4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dbf5yqw277">
            <w:r w:rsidDel="00000000" w:rsidR="00000000" w:rsidRPr="00000000">
              <w:rPr>
                <w:rtl w:val="0"/>
              </w:rPr>
              <w:t xml:space="preserve">Using the Classifiers</w:t>
            </w:r>
          </w:hyperlink>
          <w:r w:rsidDel="00000000" w:rsidR="00000000" w:rsidRPr="00000000">
            <w:rPr>
              <w:rtl w:val="0"/>
            </w:rPr>
            <w:tab/>
          </w:r>
          <w:r w:rsidDel="00000000" w:rsidR="00000000" w:rsidRPr="00000000">
            <w:fldChar w:fldCharType="begin"/>
            <w:instrText xml:space="preserve"> PAGEREF _5dbf5yqw277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aixgyqjo5bsc">
            <w:r w:rsidDel="00000000" w:rsidR="00000000" w:rsidRPr="00000000">
              <w:rPr>
                <w:b w:val="1"/>
                <w:rtl w:val="0"/>
              </w:rPr>
              <w:t xml:space="preserve">Performance Results</w:t>
            </w:r>
          </w:hyperlink>
          <w:r w:rsidDel="00000000" w:rsidR="00000000" w:rsidRPr="00000000">
            <w:rPr>
              <w:b w:val="1"/>
              <w:rtl w:val="0"/>
            </w:rPr>
            <w:tab/>
          </w:r>
          <w:r w:rsidDel="00000000" w:rsidR="00000000" w:rsidRPr="00000000">
            <w:fldChar w:fldCharType="begin"/>
            <w:instrText xml:space="preserve"> PAGEREF _aixgyqjo5bsc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7q4qwh1cb03">
            <w:r w:rsidDel="00000000" w:rsidR="00000000" w:rsidRPr="00000000">
              <w:rPr>
                <w:rtl w:val="0"/>
              </w:rPr>
              <w:t xml:space="preserve">Support Vector Machines Classifier</w:t>
            </w:r>
          </w:hyperlink>
          <w:r w:rsidDel="00000000" w:rsidR="00000000" w:rsidRPr="00000000">
            <w:rPr>
              <w:rtl w:val="0"/>
            </w:rPr>
            <w:tab/>
          </w:r>
          <w:r w:rsidDel="00000000" w:rsidR="00000000" w:rsidRPr="00000000">
            <w:fldChar w:fldCharType="begin"/>
            <w:instrText xml:space="preserve"> PAGEREF _s7q4qwh1cb03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ly73c5zgq17">
            <w:r w:rsidDel="00000000" w:rsidR="00000000" w:rsidRPr="00000000">
              <w:rPr>
                <w:rtl w:val="0"/>
              </w:rPr>
              <w:t xml:space="preserve">Multinomial Naïve Bayes Classifier</w:t>
            </w:r>
          </w:hyperlink>
          <w:r w:rsidDel="00000000" w:rsidR="00000000" w:rsidRPr="00000000">
            <w:rPr>
              <w:rtl w:val="0"/>
            </w:rPr>
            <w:tab/>
          </w:r>
          <w:r w:rsidDel="00000000" w:rsidR="00000000" w:rsidRPr="00000000">
            <w:fldChar w:fldCharType="begin"/>
            <w:instrText xml:space="preserve"> PAGEREF _wly73c5zgq17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4i1to8l5l3j">
            <w:r w:rsidDel="00000000" w:rsidR="00000000" w:rsidRPr="00000000">
              <w:rPr>
                <w:rtl w:val="0"/>
              </w:rPr>
              <w:t xml:space="preserve">Random Forests Classifier</w:t>
            </w:r>
          </w:hyperlink>
          <w:r w:rsidDel="00000000" w:rsidR="00000000" w:rsidRPr="00000000">
            <w:rPr>
              <w:rtl w:val="0"/>
            </w:rPr>
            <w:tab/>
          </w:r>
          <w:r w:rsidDel="00000000" w:rsidR="00000000" w:rsidRPr="00000000">
            <w:fldChar w:fldCharType="begin"/>
            <w:instrText xml:space="preserve"> PAGEREF _n4i1to8l5l3j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la3az55m8fs">
            <w:r w:rsidDel="00000000" w:rsidR="00000000" w:rsidRPr="00000000">
              <w:rPr>
                <w:rtl w:val="0"/>
              </w:rPr>
              <w:t xml:space="preserve">Logistic Regression Classifier</w:t>
            </w:r>
          </w:hyperlink>
          <w:r w:rsidDel="00000000" w:rsidR="00000000" w:rsidRPr="00000000">
            <w:rPr>
              <w:rtl w:val="0"/>
            </w:rPr>
            <w:tab/>
          </w:r>
          <w:r w:rsidDel="00000000" w:rsidR="00000000" w:rsidRPr="00000000">
            <w:fldChar w:fldCharType="begin"/>
            <w:instrText xml:space="preserve"> PAGEREF _dla3az55m8fs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uuj2vphfn83">
            <w:r w:rsidDel="00000000" w:rsidR="00000000" w:rsidRPr="00000000">
              <w:rPr>
                <w:rtl w:val="0"/>
              </w:rPr>
              <w:t xml:space="preserve">Voting Classifier</w:t>
            </w:r>
          </w:hyperlink>
          <w:r w:rsidDel="00000000" w:rsidR="00000000" w:rsidRPr="00000000">
            <w:rPr>
              <w:rtl w:val="0"/>
            </w:rPr>
            <w:tab/>
          </w:r>
          <w:r w:rsidDel="00000000" w:rsidR="00000000" w:rsidRPr="00000000">
            <w:fldChar w:fldCharType="begin"/>
            <w:instrText xml:space="preserve"> PAGEREF _xuuj2vphfn83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qr8idtkxy9x">
            <w:r w:rsidDel="00000000" w:rsidR="00000000" w:rsidRPr="00000000">
              <w:rPr>
                <w:b w:val="1"/>
                <w:rtl w:val="0"/>
              </w:rPr>
              <w:t xml:space="preserve">Tweets’ Geological Distribution</w:t>
            </w:r>
          </w:hyperlink>
          <w:r w:rsidDel="00000000" w:rsidR="00000000" w:rsidRPr="00000000">
            <w:rPr>
              <w:b w:val="1"/>
              <w:rtl w:val="0"/>
            </w:rPr>
            <w:tab/>
          </w:r>
          <w:r w:rsidDel="00000000" w:rsidR="00000000" w:rsidRPr="00000000">
            <w:fldChar w:fldCharType="begin"/>
            <w:instrText xml:space="preserve"> PAGEREF _gqr8idtkxy9x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jxd2r31fmvt">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_tjxd2r31fmvt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w8cmsdbnh9j"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m0mnqr5taaly"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exuxw83xd564"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dnrup73a2hkg"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fusqwomc5g8" w:id="7"/>
      <w:bookmarkEnd w:id="7"/>
      <w:r w:rsidDel="00000000" w:rsidR="00000000" w:rsidRPr="00000000">
        <w:rPr>
          <w:rtl w:val="0"/>
        </w:rPr>
        <w:t xml:space="preserve">Toolbox</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Twitter APIs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Scikit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u w:val="none"/>
        </w:rPr>
      </w:pPr>
      <w:r w:rsidDel="00000000" w:rsidR="00000000" w:rsidRPr="00000000">
        <w:rPr>
          <w:sz w:val="24"/>
          <w:szCs w:val="24"/>
          <w:rtl w:val="0"/>
        </w:rPr>
        <w:t xml:space="preserve">Pandas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u w:val="none"/>
        </w:rPr>
      </w:pPr>
      <w:r w:rsidDel="00000000" w:rsidR="00000000" w:rsidRPr="00000000">
        <w:rPr>
          <w:sz w:val="24"/>
          <w:szCs w:val="24"/>
          <w:rtl w:val="0"/>
        </w:rPr>
        <w:t xml:space="preserve">Matplotlib</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u w:val="none"/>
        </w:rPr>
      </w:pPr>
      <w:r w:rsidDel="00000000" w:rsidR="00000000" w:rsidRPr="00000000">
        <w:rPr>
          <w:sz w:val="24"/>
          <w:szCs w:val="24"/>
          <w:rtl w:val="0"/>
        </w:rPr>
        <w:t xml:space="preserve">Folium</w:t>
      </w:r>
      <w:r w:rsidDel="00000000" w:rsidR="00000000" w:rsidRPr="00000000">
        <w:rPr>
          <w:rtl w:val="0"/>
        </w:rPr>
      </w:r>
    </w:p>
    <w:p w:rsidR="00000000" w:rsidDel="00000000" w:rsidP="00000000" w:rsidRDefault="00000000" w:rsidRPr="00000000">
      <w:pPr>
        <w:pStyle w:val="Heading1"/>
        <w:contextualSpacing w:val="0"/>
        <w:rPr/>
      </w:pPr>
      <w:bookmarkStart w:colFirst="0" w:colLast="0" w:name="_1vxxq5n2uwug"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vq3sa87a2wbb" w:id="9"/>
      <w:bookmarkEnd w:id="9"/>
      <w:r w:rsidDel="00000000" w:rsidR="00000000" w:rsidRPr="00000000">
        <w:rPr>
          <w:rtl w:val="0"/>
        </w:rPr>
        <w:t xml:space="preserve">Machine Learning Solution</w:t>
      </w:r>
    </w:p>
    <w:p w:rsidR="00000000" w:rsidDel="00000000" w:rsidP="00000000" w:rsidRDefault="00000000" w:rsidRPr="00000000">
      <w:pPr>
        <w:pStyle w:val="Heading2"/>
        <w:contextualSpacing w:val="0"/>
        <w:rPr/>
      </w:pPr>
      <w:bookmarkStart w:colFirst="0" w:colLast="0" w:name="_2v1tqx5ynilb" w:id="10"/>
      <w:bookmarkEnd w:id="10"/>
      <w:r w:rsidDel="00000000" w:rsidR="00000000" w:rsidRPr="00000000">
        <w:rPr>
          <w:rtl w:val="0"/>
        </w:rPr>
        <w:t xml:space="preserve">Algorithm Description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sz w:val="24"/>
          <w:szCs w:val="24"/>
          <w:rtl w:val="0"/>
        </w:rPr>
        <w:t xml:space="preserve">Multinomial Naïve Bayes.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 Classifier</w:t>
      </w:r>
    </w:p>
    <w:p w:rsidR="00000000" w:rsidDel="00000000" w:rsidP="00000000" w:rsidRDefault="00000000" w:rsidRPr="00000000">
      <w:pPr>
        <w:pStyle w:val="Heading2"/>
        <w:contextualSpacing w:val="0"/>
        <w:rPr/>
      </w:pPr>
      <w:bookmarkStart w:colFirst="0" w:colLast="0" w:name="_i6o30oht21tt" w:id="11"/>
      <w:bookmarkEnd w:id="11"/>
      <w:r w:rsidDel="00000000" w:rsidR="00000000" w:rsidRPr="00000000">
        <w:rPr>
          <w:rtl w:val="0"/>
        </w:rPr>
        <w:t xml:space="preserve">Performance Measures Used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Classification Report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Confusion Matrix</w:t>
      </w:r>
      <w:r w:rsidDel="00000000" w:rsidR="00000000" w:rsidRPr="00000000">
        <w:rPr>
          <w:rtl w:val="0"/>
        </w:rPr>
      </w:r>
    </w:p>
    <w:p w:rsidR="00000000" w:rsidDel="00000000" w:rsidP="00000000" w:rsidRDefault="00000000" w:rsidRPr="00000000">
      <w:pPr>
        <w:pStyle w:val="Heading1"/>
        <w:contextualSpacing w:val="0"/>
        <w:rPr/>
      </w:pPr>
      <w:bookmarkStart w:colFirst="0" w:colLast="0" w:name="_27ec87kbxdqc" w:id="12"/>
      <w:bookmarkEnd w:id="12"/>
      <w:r w:rsidDel="00000000" w:rsidR="00000000" w:rsidRPr="00000000">
        <w:rPr>
          <w:rtl w:val="0"/>
        </w:rPr>
      </w:r>
    </w:p>
    <w:p w:rsidR="00000000" w:rsidDel="00000000" w:rsidP="00000000" w:rsidRDefault="00000000" w:rsidRPr="00000000">
      <w:pPr>
        <w:pStyle w:val="Heading1"/>
        <w:contextualSpacing w:val="0"/>
        <w:rPr/>
      </w:pPr>
      <w:bookmarkStart w:colFirst="0" w:colLast="0" w:name="_s3gapp60i22s" w:id="13"/>
      <w:bookmarkEnd w:id="13"/>
      <w:r w:rsidDel="00000000" w:rsidR="00000000" w:rsidRPr="00000000">
        <w:rPr>
          <w:rtl w:val="0"/>
        </w:rPr>
        <w:t xml:space="preserve">Exploratory Data Analysis</w:t>
      </w:r>
    </w:p>
    <w:p w:rsidR="00000000" w:rsidDel="00000000" w:rsidP="00000000" w:rsidRDefault="00000000" w:rsidRPr="00000000">
      <w:pPr>
        <w:numPr>
          <w:ilvl w:val="0"/>
          <w:numId w:val="1"/>
        </w:numPr>
        <w:spacing w:after="200" w:lineRule="auto"/>
        <w:ind w:left="720" w:hanging="360"/>
        <w:contextualSpacing w:val="0"/>
        <w:rPr>
          <w:sz w:val="24"/>
          <w:szCs w:val="24"/>
        </w:rPr>
      </w:pPr>
      <w:r w:rsidDel="00000000" w:rsidR="00000000" w:rsidRPr="00000000">
        <w:rPr>
          <w:sz w:val="24"/>
          <w:szCs w:val="24"/>
          <w:rtl w:val="0"/>
        </w:rPr>
        <w:t xml:space="preserve">Number of gathered tweets including retweets: 19548, 2327 of which are real Tweets.</w:t>
      </w:r>
    </w:p>
    <w:p w:rsidR="00000000" w:rsidDel="00000000" w:rsidP="00000000" w:rsidRDefault="00000000" w:rsidRPr="00000000">
      <w:pPr>
        <w:numPr>
          <w:ilvl w:val="0"/>
          <w:numId w:val="1"/>
        </w:numPr>
        <w:spacing w:after="0" w:lineRule="auto"/>
        <w:ind w:left="720" w:hanging="360"/>
        <w:contextualSpacing w:val="0"/>
        <w:rPr>
          <w:sz w:val="24"/>
          <w:szCs w:val="24"/>
        </w:rPr>
      </w:pPr>
      <w:r w:rsidDel="00000000" w:rsidR="00000000" w:rsidRPr="00000000">
        <w:rPr>
          <w:b w:val="1"/>
          <w:sz w:val="24"/>
          <w:szCs w:val="24"/>
          <w:rtl w:val="0"/>
        </w:rPr>
        <w:t xml:space="preserve">Total </w:t>
      </w:r>
      <w:r w:rsidDel="00000000" w:rsidR="00000000" w:rsidRPr="00000000">
        <w:rPr>
          <w:sz w:val="24"/>
          <w:szCs w:val="24"/>
          <w:rtl w:val="0"/>
        </w:rPr>
        <w:t xml:space="preserve">dataset: </w:t>
      </w:r>
      <w:r w:rsidDel="00000000" w:rsidR="00000000" w:rsidRPr="00000000">
        <w:rPr>
          <w:b w:val="1"/>
          <w:sz w:val="24"/>
          <w:szCs w:val="24"/>
          <w:rtl w:val="0"/>
        </w:rPr>
        <w:t xml:space="preserve">5328 </w:t>
      </w:r>
      <w:r w:rsidDel="00000000" w:rsidR="00000000" w:rsidRPr="00000000">
        <w:rPr>
          <w:sz w:val="24"/>
          <w:szCs w:val="24"/>
          <w:rtl w:val="0"/>
        </w:rPr>
        <w:t xml:space="preserve">tweets (2327 tweets + 3001 of tweets are gift from Mustafa’s group)</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b w:val="1"/>
          <w:rtl w:val="0"/>
        </w:rPr>
        <w:t xml:space="preserve">Positive </w:t>
      </w:r>
      <w:r w:rsidDel="00000000" w:rsidR="00000000" w:rsidRPr="00000000">
        <w:rPr>
          <w:rtl w:val="0"/>
        </w:rPr>
        <w:t xml:space="preserve">tweets : </w:t>
      </w:r>
      <w:r w:rsidDel="00000000" w:rsidR="00000000" w:rsidRPr="00000000">
        <w:rPr>
          <w:b w:val="1"/>
          <w:rtl w:val="0"/>
        </w:rPr>
        <w:t xml:space="preserve">1458 </w:t>
      </w:r>
      <w:r w:rsidDel="00000000" w:rsidR="00000000" w:rsidRPr="00000000">
        <w:rPr>
          <w:rtl w:val="0"/>
        </w:rPr>
        <w:t xml:space="preserve">tweets</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b w:val="1"/>
          <w:rtl w:val="0"/>
        </w:rPr>
        <w:t xml:space="preserve">Neutral </w:t>
      </w:r>
      <w:r w:rsidDel="00000000" w:rsidR="00000000" w:rsidRPr="00000000">
        <w:rPr>
          <w:rtl w:val="0"/>
        </w:rPr>
        <w:t xml:space="preserve">tweets: </w:t>
      </w:r>
      <w:r w:rsidDel="00000000" w:rsidR="00000000" w:rsidRPr="00000000">
        <w:rPr>
          <w:b w:val="1"/>
          <w:rtl w:val="0"/>
        </w:rPr>
        <w:t xml:space="preserve">2509 </w:t>
      </w:r>
      <w:r w:rsidDel="00000000" w:rsidR="00000000" w:rsidRPr="00000000">
        <w:rPr>
          <w:rtl w:val="0"/>
        </w:rPr>
        <w:t xml:space="preserve">tweets</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b w:val="1"/>
          <w:rtl w:val="0"/>
        </w:rPr>
        <w:t xml:space="preserve">Negative </w:t>
      </w:r>
      <w:r w:rsidDel="00000000" w:rsidR="00000000" w:rsidRPr="00000000">
        <w:rPr>
          <w:rtl w:val="0"/>
        </w:rPr>
        <w:t xml:space="preserve">tweets: </w:t>
      </w:r>
      <w:r w:rsidDel="00000000" w:rsidR="00000000" w:rsidRPr="00000000">
        <w:rPr>
          <w:b w:val="1"/>
          <w:rtl w:val="0"/>
        </w:rPr>
        <w:t xml:space="preserve">626 </w:t>
      </w:r>
      <w:r w:rsidDel="00000000" w:rsidR="00000000" w:rsidRPr="00000000">
        <w:rPr>
          <w:rtl w:val="0"/>
        </w:rPr>
        <w:t xml:space="preserve">tweets</w:t>
      </w:r>
    </w:p>
    <w:p w:rsidR="00000000" w:rsidDel="00000000" w:rsidP="00000000" w:rsidRDefault="00000000" w:rsidRPr="00000000">
      <w:pPr>
        <w:numPr>
          <w:ilvl w:val="1"/>
          <w:numId w:val="1"/>
        </w:numPr>
        <w:spacing w:after="200" w:lineRule="auto"/>
        <w:ind w:left="1440" w:hanging="360"/>
        <w:contextualSpacing w:val="0"/>
        <w:rPr/>
      </w:pPr>
      <w:r w:rsidDel="00000000" w:rsidR="00000000" w:rsidRPr="00000000">
        <w:rPr>
          <w:b w:val="1"/>
          <w:rtl w:val="0"/>
        </w:rPr>
        <w:t xml:space="preserve">Spam </w:t>
      </w:r>
      <w:r w:rsidDel="00000000" w:rsidR="00000000" w:rsidRPr="00000000">
        <w:rPr>
          <w:rtl w:val="0"/>
        </w:rPr>
        <w:t xml:space="preserve">tweets: </w:t>
      </w:r>
      <w:r w:rsidDel="00000000" w:rsidR="00000000" w:rsidRPr="00000000">
        <w:rPr>
          <w:b w:val="1"/>
          <w:rtl w:val="0"/>
        </w:rPr>
        <w:t xml:space="preserve">735 </w:t>
      </w:r>
      <w:r w:rsidDel="00000000" w:rsidR="00000000" w:rsidRPr="00000000">
        <w:rPr>
          <w:rtl w:val="0"/>
        </w:rPr>
        <w:t xml:space="preserve">tweets</w:t>
      </w:r>
    </w:p>
    <w:p w:rsidR="00000000" w:rsidDel="00000000" w:rsidP="00000000" w:rsidRDefault="00000000" w:rsidRPr="00000000">
      <w:pPr>
        <w:spacing w:after="200" w:lineRule="auto"/>
        <w:ind w:left="720" w:firstLine="0"/>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r71jpp6hnmhf" w:id="14"/>
      <w:bookmarkEnd w:id="14"/>
      <w:r w:rsidDel="00000000" w:rsidR="00000000" w:rsidRPr="00000000">
        <w:rPr>
          <w:rtl w:val="0"/>
        </w:rPr>
        <w:t xml:space="preserve">Data Labeling</w:t>
      </w:r>
    </w:p>
    <w:p w:rsidR="00000000" w:rsidDel="00000000" w:rsidP="00000000" w:rsidRDefault="00000000" w:rsidRPr="00000000">
      <w:pPr>
        <w:spacing w:after="200" w:lineRule="auto"/>
        <w:ind w:left="0" w:firstLine="0"/>
        <w:contextualSpacing w:val="0"/>
        <w:rPr/>
      </w:pPr>
      <w:r w:rsidDel="00000000" w:rsidR="00000000" w:rsidRPr="00000000">
        <w:rPr/>
        <w:drawing>
          <wp:inline distB="19050" distT="19050" distL="19050" distR="19050">
            <wp:extent cx="5943600" cy="3721100"/>
            <wp:effectExtent b="12700" l="12700" r="12700" t="12700"/>
            <wp:docPr id="5" name="image10.png"/>
            <a:graphic>
              <a:graphicData uri="http://schemas.openxmlformats.org/drawingml/2006/picture">
                <pic:pic>
                  <pic:nvPicPr>
                    <pic:cNvPr id="0" name="image10.png"/>
                    <pic:cNvPicPr preferRelativeResize="0"/>
                  </pic:nvPicPr>
                  <pic:blipFill>
                    <a:blip r:embed="rId6"/>
                    <a:srcRect b="35119" l="50211" r="4402" t="14429"/>
                    <a:stretch>
                      <a:fillRect/>
                    </a:stretch>
                  </pic:blipFill>
                  <pic:spPr>
                    <a:xfrm>
                      <a:off x="0" y="0"/>
                      <a:ext cx="59436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00" w:lineRule="auto"/>
        <w:ind w:left="0" w:firstLine="0"/>
        <w:contextualSpacing w:val="0"/>
        <w:rPr/>
      </w:pPr>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sm9r28s6m8no" w:id="15"/>
      <w:bookmarkEnd w:id="15"/>
      <w:r w:rsidDel="00000000" w:rsidR="00000000" w:rsidRPr="00000000">
        <w:rPr>
          <w:rtl w:val="0"/>
        </w:rPr>
        <w:t xml:space="preserve">Data Cleaning</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Translating numbers from Hindu numbers to Arabic numbers.</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Replacing links, numbers, accounts with tokens.</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Removing the punctuation and arabic diacritics.</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Uniforming multiple characters to their original form.</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Removing Repeated letters.</w:t>
      </w:r>
    </w:p>
    <w:p w:rsidR="00000000" w:rsidDel="00000000" w:rsidP="00000000" w:rsidRDefault="00000000" w:rsidRPr="00000000">
      <w:pPr>
        <w:pStyle w:val="Heading2"/>
        <w:spacing w:after="200" w:lineRule="auto"/>
        <w:contextualSpacing w:val="0"/>
        <w:rPr/>
      </w:pPr>
      <w:bookmarkStart w:colFirst="0" w:colLast="0" w:name="_3lnkq2coxha4" w:id="16"/>
      <w:bookmarkEnd w:id="16"/>
      <w:r w:rsidDel="00000000" w:rsidR="00000000" w:rsidRPr="00000000">
        <w:rPr>
          <w:rtl w:val="0"/>
        </w:rPr>
        <w:t xml:space="preserve">Features Extraction</w:t>
      </w:r>
    </w:p>
    <w:p w:rsidR="00000000" w:rsidDel="00000000" w:rsidP="00000000" w:rsidRDefault="00000000" w:rsidRPr="00000000">
      <w:pPr>
        <w:spacing w:after="200" w:lineRule="auto"/>
        <w:contextualSpacing w:val="0"/>
        <w:rPr>
          <w:rFonts w:ascii="Arial" w:cs="Arial" w:eastAsia="Arial" w:hAnsi="Arial"/>
          <w:color w:val="1d1f22"/>
          <w:highlight w:val="white"/>
        </w:rPr>
      </w:pPr>
      <w:r w:rsidDel="00000000" w:rsidR="00000000" w:rsidRPr="00000000">
        <w:rPr>
          <w:rFonts w:ascii="Arial" w:cs="Arial" w:eastAsia="Arial" w:hAnsi="Arial"/>
          <w:color w:val="1d1f22"/>
          <w:highlight w:val="white"/>
          <w:rtl w:val="0"/>
        </w:rPr>
        <w:t xml:space="preserve">TfidfVectorizer (CountVectorizer followed by TfidfTransformer)</w:t>
      </w:r>
    </w:p>
    <w:p w:rsidR="00000000" w:rsidDel="00000000" w:rsidP="00000000" w:rsidRDefault="00000000" w:rsidRPr="00000000">
      <w:pPr>
        <w:pStyle w:val="Heading2"/>
        <w:spacing w:after="200" w:lineRule="auto"/>
        <w:contextualSpacing w:val="0"/>
        <w:rPr/>
      </w:pPr>
      <w:bookmarkStart w:colFirst="0" w:colLast="0" w:name="_5dbf5yqw277" w:id="17"/>
      <w:bookmarkEnd w:id="17"/>
      <w:r w:rsidDel="00000000" w:rsidR="00000000" w:rsidRPr="00000000">
        <w:rPr>
          <w:rtl w:val="0"/>
        </w:rPr>
        <w:t xml:space="preserve">Using the Classifiers</w:t>
      </w:r>
    </w:p>
    <w:p w:rsidR="00000000" w:rsidDel="00000000" w:rsidP="00000000" w:rsidRDefault="00000000" w:rsidRPr="00000000">
      <w:pPr>
        <w:spacing w:after="200" w:lineRule="auto"/>
        <w:contextualSpacing w:val="0"/>
        <w:rPr>
          <w:rFonts w:ascii="Arial" w:cs="Arial" w:eastAsia="Arial" w:hAnsi="Arial"/>
          <w:color w:val="1d1f22"/>
          <w:highlight w:val="white"/>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1excajnu69c" w:id="18"/>
      <w:bookmarkEnd w:id="18"/>
      <w:r w:rsidDel="00000000" w:rsidR="00000000" w:rsidRPr="00000000">
        <w:rPr>
          <w:rtl w:val="0"/>
        </w:rPr>
      </w:r>
    </w:p>
    <w:p w:rsidR="00000000" w:rsidDel="00000000" w:rsidP="00000000" w:rsidRDefault="00000000" w:rsidRPr="00000000">
      <w:pPr>
        <w:pStyle w:val="Heading1"/>
        <w:contextualSpacing w:val="0"/>
        <w:rPr/>
      </w:pPr>
      <w:bookmarkStart w:colFirst="0" w:colLast="0" w:name="_agobxzch6xnm"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6kpoz3jvg7c5" w:id="20"/>
      <w:bookmarkEnd w:id="20"/>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aixgyqjo5bsc" w:id="21"/>
      <w:bookmarkEnd w:id="21"/>
      <w:r w:rsidDel="00000000" w:rsidR="00000000" w:rsidRPr="00000000">
        <w:rPr>
          <w:rtl w:val="0"/>
        </w:rPr>
        <w:t xml:space="preserve">Performance Results</w:t>
      </w:r>
      <w:r w:rsidDel="00000000" w:rsidR="00000000" w:rsidRPr="00000000">
        <w:rPr>
          <w:rtl w:val="0"/>
        </w:rPr>
      </w:r>
    </w:p>
    <w:p w:rsidR="00000000" w:rsidDel="00000000" w:rsidP="00000000" w:rsidRDefault="00000000" w:rsidRPr="00000000">
      <w:pPr>
        <w:pStyle w:val="Heading2"/>
        <w:spacing w:after="0" w:before="0" w:lineRule="auto"/>
        <w:contextualSpacing w:val="0"/>
        <w:rPr>
          <w:sz w:val="28"/>
          <w:szCs w:val="28"/>
        </w:rPr>
      </w:pPr>
      <w:bookmarkStart w:colFirst="0" w:colLast="0" w:name="_s7q4qwh1cb03" w:id="22"/>
      <w:bookmarkEnd w:id="22"/>
      <w:r w:rsidDel="00000000" w:rsidR="00000000" w:rsidRPr="00000000">
        <w:rPr>
          <w:sz w:val="28"/>
          <w:szCs w:val="28"/>
          <w:rtl w:val="0"/>
        </w:rPr>
        <w:t xml:space="preserve">Support </w:t>
      </w:r>
      <w:r w:rsidDel="00000000" w:rsidR="00000000" w:rsidRPr="00000000">
        <w:rPr>
          <w:rtl w:val="0"/>
        </w:rPr>
        <w:t xml:space="preserve">V</w:t>
      </w:r>
      <w:r w:rsidDel="00000000" w:rsidR="00000000" w:rsidRPr="00000000">
        <w:rPr>
          <w:sz w:val="28"/>
          <w:szCs w:val="28"/>
          <w:rtl w:val="0"/>
        </w:rPr>
        <w:t xml:space="preserve">ector </w:t>
      </w:r>
      <w:r w:rsidDel="00000000" w:rsidR="00000000" w:rsidRPr="00000000">
        <w:rPr>
          <w:rtl w:val="0"/>
        </w:rPr>
        <w:t xml:space="preserve">M</w:t>
      </w:r>
      <w:r w:rsidDel="00000000" w:rsidR="00000000" w:rsidRPr="00000000">
        <w:rPr>
          <w:sz w:val="28"/>
          <w:szCs w:val="28"/>
          <w:rtl w:val="0"/>
        </w:rPr>
        <w:t xml:space="preserve">achines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95.87%</w:t>
        <w:br w:type="textWrapping"/>
        <w:t xml:space="preserve">Classification report:</w:t>
      </w:r>
    </w:p>
    <w:tbl>
      <w:tblPr>
        <w:tblStyle w:val="Table2"/>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0.95</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ly73c5zgq17" w:id="23"/>
      <w:bookmarkEnd w:id="23"/>
      <w:r w:rsidDel="00000000" w:rsidR="00000000" w:rsidRPr="00000000">
        <w:rPr>
          <w:rtl w:val="0"/>
        </w:rPr>
        <w:t xml:space="preserve">Multinomial Naïve Bayes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95.5%</w:t>
        <w:br w:type="textWrapping"/>
        <w:t xml:space="preserve">Classification report:</w:t>
      </w:r>
    </w:p>
    <w:tbl>
      <w:tblPr>
        <w:tblStyle w:val="Table3"/>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4i1to8l5l3j" w:id="24"/>
      <w:bookmarkEnd w:id="24"/>
      <w:r w:rsidDel="00000000" w:rsidR="00000000" w:rsidRPr="00000000">
        <w:rPr>
          <w:rtl w:val="0"/>
        </w:rPr>
        <w:t xml:space="preserve">Random Forests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98.69%</w:t>
        <w:br w:type="textWrapping"/>
        <w:t xml:space="preserve">Classification report:</w:t>
      </w:r>
    </w:p>
    <w:tbl>
      <w:tblPr>
        <w:tblStyle w:val="Table4"/>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5ozduiil98d" w:id="25"/>
      <w:bookmarkEnd w:id="25"/>
      <w:r w:rsidDel="00000000" w:rsidR="00000000" w:rsidRPr="00000000">
        <w:rPr>
          <w:rtl w:val="0"/>
        </w:rPr>
      </w:r>
    </w:p>
    <w:p w:rsidR="00000000" w:rsidDel="00000000" w:rsidP="00000000" w:rsidRDefault="00000000" w:rsidRPr="00000000">
      <w:pPr>
        <w:pStyle w:val="Heading2"/>
        <w:contextualSpacing w:val="0"/>
        <w:rPr/>
      </w:pPr>
      <w:bookmarkStart w:colFirst="0" w:colLast="0" w:name="_ferpmu2a2er9"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dla3az55m8fs" w:id="27"/>
      <w:bookmarkEnd w:id="27"/>
      <w:r w:rsidDel="00000000" w:rsidR="00000000" w:rsidRPr="00000000">
        <w:rPr>
          <w:rtl w:val="0"/>
        </w:rPr>
        <w:t xml:space="preserve">Logistic Regression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90.99%</w:t>
        <w:br w:type="textWrapping"/>
        <w:t xml:space="preserve">Classification report:</w:t>
      </w:r>
    </w:p>
    <w:tbl>
      <w:tblPr>
        <w:tblStyle w:val="Table5"/>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izjcmepbn5e" w:id="28"/>
      <w:bookmarkEnd w:id="28"/>
      <w:r w:rsidDel="00000000" w:rsidR="00000000" w:rsidRPr="00000000">
        <w:rPr>
          <w:rtl w:val="0"/>
        </w:rPr>
      </w:r>
    </w:p>
    <w:p w:rsidR="00000000" w:rsidDel="00000000" w:rsidP="00000000" w:rsidRDefault="00000000" w:rsidRPr="00000000">
      <w:pPr>
        <w:pStyle w:val="Heading2"/>
        <w:contextualSpacing w:val="0"/>
        <w:rPr/>
      </w:pPr>
      <w:bookmarkStart w:colFirst="0" w:colLast="0" w:name="_y094zvtlosng" w:id="29"/>
      <w:bookmarkEnd w:id="2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uuj2vphfn83" w:id="30"/>
      <w:bookmarkEnd w:id="30"/>
      <w:r w:rsidDel="00000000" w:rsidR="00000000" w:rsidRPr="00000000">
        <w:rPr>
          <w:rtl w:val="0"/>
        </w:rPr>
        <w:t xml:space="preserve">Voting Classifier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Ensembling the earlier classifiers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96.62%</w:t>
        <w:br w:type="textWrapping"/>
        <w:t xml:space="preserve">Classification report:</w:t>
      </w:r>
    </w:p>
    <w:tbl>
      <w:tblPr>
        <w:tblStyle w:val="Table6"/>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qr8idtkxy9x" w:id="31"/>
      <w:bookmarkEnd w:id="31"/>
      <w:r w:rsidDel="00000000" w:rsidR="00000000" w:rsidRPr="00000000">
        <w:rPr>
          <w:rtl w:val="0"/>
        </w:rPr>
        <w:t xml:space="preserve">Tweets’ Geological Distribution</w:t>
      </w:r>
    </w:p>
    <w:p w:rsidR="00000000" w:rsidDel="00000000" w:rsidP="00000000" w:rsidRDefault="00000000" w:rsidRPr="00000000">
      <w:pPr>
        <w:contextualSpacing w:val="0"/>
        <w:rPr/>
      </w:pPr>
      <w:r w:rsidDel="00000000" w:rsidR="00000000" w:rsidRPr="00000000">
        <w:rPr>
          <w:rtl w:val="0"/>
        </w:rPr>
        <w:t xml:space="preserve">Unfortunately, none of the 5328 tweets contained the geological coordinates. Hence, there is no geological distribution for the tweets.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86450" cy="5105400"/>
            <wp:effectExtent b="12700" l="12700" r="12700" t="1270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886450" cy="510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jxd2r31fmvt" w:id="32"/>
      <w:bookmarkEnd w:id="32"/>
      <w:r w:rsidDel="00000000" w:rsidR="00000000" w:rsidRPr="00000000">
        <w:rPr>
          <w:rtl w:val="0"/>
        </w:rPr>
        <w:t xml:space="preserve">Conclusion</w:t>
      </w:r>
    </w:p>
    <w:p w:rsidR="00000000" w:rsidDel="00000000" w:rsidP="00000000" w:rsidRDefault="00000000" w:rsidRPr="00000000">
      <w:pPr>
        <w:contextualSpacing w:val="0"/>
        <w:jc w:val="both"/>
        <w:rPr/>
      </w:pPr>
      <w:r w:rsidDel="00000000" w:rsidR="00000000" w:rsidRPr="00000000">
        <w:rPr>
          <w:sz w:val="24"/>
          <w:szCs w:val="24"/>
          <w:rtl w:val="0"/>
        </w:rPr>
        <w:t xml:space="preserve">There is no best algorithm for all datasets, but for this dataset the best classifier algorithm is Random Forest Classifier algorithm. However, the number of the tweets isn't significant, 5000 tweets are big to give a statistical significance nor ensures that the Random Forest Classifier is the best for our purpose.</w:t>
      </w:r>
      <w:r w:rsidDel="00000000" w:rsidR="00000000" w:rsidRPr="00000000">
        <w:rPr>
          <w:rtl w:val="0"/>
        </w:rPr>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b w:val="1"/>
      <w:sz w:val="34"/>
      <w:szCs w:val="34"/>
    </w:rPr>
  </w:style>
  <w:style w:type="paragraph" w:styleId="Heading2">
    <w:name w:val="heading 2"/>
    <w:basedOn w:val="Normal"/>
    <w:next w:val="Normal"/>
    <w:pPr>
      <w:keepNext w:val="1"/>
      <w:keepLines w:val="1"/>
      <w:spacing w:after="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