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6A98" w14:textId="77777777" w:rsidR="00844483" w:rsidRPr="003D7EF8" w:rsidRDefault="00000000" w:rsidP="003D7EF8">
      <w:pPr>
        <w:pStyle w:val="Titre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GPsen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— 04 UI/UX Design (charte et maquettes)</w:t>
      </w:r>
    </w:p>
    <w:p w14:paraId="3191174C" w14:textId="77777777" w:rsidR="00844483" w:rsidRPr="003D7EF8" w:rsidRDefault="00000000" w:rsidP="003D7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Projet :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GPsen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— plateforme web de groupage participatif </w:t>
      </w: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Version :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1.0 — 23 octobre 2026 </w:t>
      </w: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Dépend de :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01 PRD, 03 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AppFlow</w:t>
      </w:r>
      <w:proofErr w:type="spellEnd"/>
    </w:p>
    <w:p w14:paraId="26377C6D" w14:textId="77777777" w:rsidR="00844483" w:rsidRPr="003D7EF8" w:rsidRDefault="00000000" w:rsidP="003D7EF8">
      <w:pPr>
        <w:pStyle w:val="Citation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Ce document définit </w:t>
      </w: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l'apparence et le comportement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de l'interface : identité visuelle, composants, écrans, états. Il reprend la charte déjà décidée : thème </w:t>
      </w: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orange, noir, beige sable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>, photo de fond bien visible, sélecteur de langue en haut à gauche, logo aux deux flèches orange. Les valeurs de couleur sont des propositions à ajuster en comparant avec ton logo réel.</w:t>
      </w:r>
    </w:p>
    <w:p w14:paraId="39AD35D1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</w:rPr>
        <w:t>1. Principes de design</w:t>
      </w:r>
    </w:p>
    <w:p w14:paraId="44F6730F" w14:textId="77777777" w:rsidR="00844483" w:rsidRPr="003D7EF8" w:rsidRDefault="00000000" w:rsidP="003D7EF8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Mobile d'abord.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Les expéditeurs et groupeurs utilisent surtout leur téléphone : tout </w:t>
      </w:r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parcours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doit se faire au pouce, avec des cibles tactiles d'au moins 44 px.</w:t>
      </w:r>
    </w:p>
    <w:p w14:paraId="3DA8E203" w14:textId="77777777" w:rsidR="00844483" w:rsidRPr="003D7EF8" w:rsidRDefault="00000000" w:rsidP="003D7EF8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Confiance visible.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Badge « groupeur validé », note étoilée, statuts clairs : l'utilisateur doit savoir qui est fiable sans chercher.</w:t>
      </w:r>
    </w:p>
    <w:p w14:paraId="12F36595" w14:textId="77777777" w:rsidR="00844483" w:rsidRPr="003D7EF8" w:rsidRDefault="00000000" w:rsidP="003D7EF8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Une action principale par écran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>, mise en avant en orange.</w:t>
      </w:r>
    </w:p>
    <w:p w14:paraId="1E8CCC77" w14:textId="77777777" w:rsidR="00844483" w:rsidRPr="003D7EF8" w:rsidRDefault="00000000" w:rsidP="003D7EF8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Chaleureux et professionnel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>, pas « généré par l'IA » (voir §9).</w:t>
      </w:r>
    </w:p>
    <w:p w14:paraId="1A8CA1B6" w14:textId="77777777" w:rsidR="00844483" w:rsidRPr="003D7EF8" w:rsidRDefault="00000000" w:rsidP="003D7EF8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Français d'abord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>, libellés courts et concrets (« Envoyer ma demande » plutôt que « Soumettre »).</w:t>
      </w:r>
    </w:p>
    <w:p w14:paraId="20248A9A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Identité</w:t>
      </w:r>
      <w:proofErr w:type="spellEnd"/>
      <w:r w:rsidRPr="003D7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visuelle</w:t>
      </w:r>
      <w:proofErr w:type="spellEnd"/>
    </w:p>
    <w:p w14:paraId="34E5F45D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>2.1 Logo</w:t>
      </w:r>
    </w:p>
    <w:p w14:paraId="74DC5306" w14:textId="77777777" w:rsidR="00844483" w:rsidRPr="003D7EF8" w:rsidRDefault="00000000" w:rsidP="003D7EF8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Deux flèches orange courbes en sens opposés avec rayures noires (échange, aller-retour, mise en relation), suivies du mot </w:t>
      </w:r>
      <w:proofErr w:type="spellStart"/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GPsen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en couleur sombre.</w:t>
      </w:r>
    </w:p>
    <w:p w14:paraId="4369F2B5" w14:textId="77777777" w:rsidR="00844483" w:rsidRPr="003D7EF8" w:rsidRDefault="00000000" w:rsidP="003D7EF8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Utilisé sur </w:t>
      </w: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toutes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les pages de la maquette. En-tête : logo + mot en version horizontale ; pied de page et pages d'authentification : version centrée plus grande.</w:t>
      </w:r>
    </w:p>
    <w:p w14:paraId="5290E863" w14:textId="77777777" w:rsidR="00844483" w:rsidRPr="003D7EF8" w:rsidRDefault="00000000" w:rsidP="003D7EF8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Zone de protection autour du logo égale à la hauteur d'une flèche ; taille minimale 28 px de hauteur.</w:t>
      </w:r>
    </w:p>
    <w:p w14:paraId="1C30079E" w14:textId="77777777" w:rsidR="00844483" w:rsidRPr="003D7EF8" w:rsidRDefault="00000000" w:rsidP="003D7EF8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Sur fond noir ou sur photo : mot en blanc ou beige clair.</w:t>
      </w:r>
    </w:p>
    <w:p w14:paraId="79A0F038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lastRenderedPageBreak/>
        <w:t>2.2 Palette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017"/>
        <w:gridCol w:w="1698"/>
        <w:gridCol w:w="1912"/>
        <w:gridCol w:w="3733"/>
      </w:tblGrid>
      <w:tr w:rsidR="00844483" w:rsidRPr="003D7EF8" w14:paraId="3DFFBBB2" w14:textId="77777777">
        <w:trPr>
          <w:tblHeader/>
        </w:trPr>
        <w:tc>
          <w:tcPr>
            <w:tcW w:w="2017" w:type="dxa"/>
            <w:shd w:val="clear" w:color="auto" w:fill="F2F2F2"/>
          </w:tcPr>
          <w:p w14:paraId="2E2C7A8C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Rôle</w:t>
            </w:r>
            <w:proofErr w:type="spellEnd"/>
          </w:p>
        </w:tc>
        <w:tc>
          <w:tcPr>
            <w:tcW w:w="1698" w:type="dxa"/>
            <w:shd w:val="clear" w:color="auto" w:fill="F2F2F2"/>
          </w:tcPr>
          <w:p w14:paraId="7B661D67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</w:p>
        </w:tc>
        <w:tc>
          <w:tcPr>
            <w:tcW w:w="1912" w:type="dxa"/>
            <w:shd w:val="clear" w:color="auto" w:fill="F2F2F2"/>
          </w:tcPr>
          <w:p w14:paraId="178302BD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Valeur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proposée</w:t>
            </w:r>
            <w:proofErr w:type="spellEnd"/>
          </w:p>
        </w:tc>
        <w:tc>
          <w:tcPr>
            <w:tcW w:w="3733" w:type="dxa"/>
            <w:shd w:val="clear" w:color="auto" w:fill="F2F2F2"/>
          </w:tcPr>
          <w:p w14:paraId="180CCC21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</w:tr>
      <w:tr w:rsidR="00844483" w:rsidRPr="003D7EF8" w14:paraId="04555461" w14:textId="77777777">
        <w:tc>
          <w:tcPr>
            <w:tcW w:w="2017" w:type="dxa"/>
          </w:tcPr>
          <w:p w14:paraId="16D06DDD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Principale</w:t>
            </w:r>
            <w:proofErr w:type="spellEnd"/>
          </w:p>
        </w:tc>
        <w:tc>
          <w:tcPr>
            <w:tcW w:w="1698" w:type="dxa"/>
          </w:tcPr>
          <w:p w14:paraId="551374B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Orange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GPsen</w:t>
            </w:r>
            <w:proofErr w:type="spellEnd"/>
          </w:p>
        </w:tc>
        <w:tc>
          <w:tcPr>
            <w:tcW w:w="1912" w:type="dxa"/>
          </w:tcPr>
          <w:p w14:paraId="6671DB4F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#F26B1D</w:t>
            </w:r>
          </w:p>
        </w:tc>
        <w:tc>
          <w:tcPr>
            <w:tcW w:w="3733" w:type="dxa"/>
          </w:tcPr>
          <w:p w14:paraId="38F75A70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Boutons principaux, liens actifs, accents</w:t>
            </w:r>
          </w:p>
        </w:tc>
      </w:tr>
      <w:tr w:rsidR="00844483" w:rsidRPr="003D7EF8" w14:paraId="3463D42C" w14:textId="77777777">
        <w:tc>
          <w:tcPr>
            <w:tcW w:w="2017" w:type="dxa"/>
          </w:tcPr>
          <w:p w14:paraId="5892D0F9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Orange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foncé</w:t>
            </w:r>
            <w:proofErr w:type="spellEnd"/>
          </w:p>
        </w:tc>
        <w:tc>
          <w:tcPr>
            <w:tcW w:w="1698" w:type="dxa"/>
          </w:tcPr>
          <w:p w14:paraId="1367C217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Orange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brûlé</w:t>
            </w:r>
            <w:proofErr w:type="spellEnd"/>
          </w:p>
        </w:tc>
        <w:tc>
          <w:tcPr>
            <w:tcW w:w="1912" w:type="dxa"/>
          </w:tcPr>
          <w:p w14:paraId="0E8DB9D6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#C9510D</w:t>
            </w:r>
          </w:p>
        </w:tc>
        <w:tc>
          <w:tcPr>
            <w:tcW w:w="3733" w:type="dxa"/>
          </w:tcPr>
          <w:p w14:paraId="6E1EF32C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Survol, texte orange sur fond clair</w:t>
            </w:r>
          </w:p>
        </w:tc>
      </w:tr>
      <w:tr w:rsidR="00844483" w:rsidRPr="003D7EF8" w14:paraId="622D3CFA" w14:textId="77777777">
        <w:tc>
          <w:tcPr>
            <w:tcW w:w="2017" w:type="dxa"/>
          </w:tcPr>
          <w:p w14:paraId="74CF791E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Texte / structure</w:t>
            </w:r>
          </w:p>
        </w:tc>
        <w:tc>
          <w:tcPr>
            <w:tcW w:w="1698" w:type="dxa"/>
          </w:tcPr>
          <w:p w14:paraId="56666BA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Noir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encre</w:t>
            </w:r>
            <w:proofErr w:type="spellEnd"/>
          </w:p>
        </w:tc>
        <w:tc>
          <w:tcPr>
            <w:tcW w:w="1912" w:type="dxa"/>
          </w:tcPr>
          <w:p w14:paraId="323C09E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#141414</w:t>
            </w:r>
          </w:p>
        </w:tc>
        <w:tc>
          <w:tcPr>
            <w:tcW w:w="3733" w:type="dxa"/>
          </w:tcPr>
          <w:p w14:paraId="4453E96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Titres, en-tête, pied de page</w:t>
            </w:r>
          </w:p>
        </w:tc>
      </w:tr>
      <w:tr w:rsidR="00844483" w:rsidRPr="003D7EF8" w14:paraId="7CDE0D5B" w14:textId="77777777">
        <w:tc>
          <w:tcPr>
            <w:tcW w:w="2017" w:type="dxa"/>
          </w:tcPr>
          <w:p w14:paraId="7C891DA1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Texte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secondaire</w:t>
            </w:r>
            <w:proofErr w:type="spellEnd"/>
          </w:p>
        </w:tc>
        <w:tc>
          <w:tcPr>
            <w:tcW w:w="1698" w:type="dxa"/>
          </w:tcPr>
          <w:p w14:paraId="3342AF63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Gris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chaud</w:t>
            </w:r>
            <w:proofErr w:type="spellEnd"/>
          </w:p>
        </w:tc>
        <w:tc>
          <w:tcPr>
            <w:tcW w:w="1912" w:type="dxa"/>
          </w:tcPr>
          <w:p w14:paraId="204F3339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#5E5750</w:t>
            </w:r>
          </w:p>
        </w:tc>
        <w:tc>
          <w:tcPr>
            <w:tcW w:w="3733" w:type="dxa"/>
          </w:tcPr>
          <w:p w14:paraId="196CC569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Descriptions,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métadonnées</w:t>
            </w:r>
            <w:proofErr w:type="spellEnd"/>
          </w:p>
        </w:tc>
      </w:tr>
      <w:tr w:rsidR="00844483" w:rsidRPr="003D7EF8" w14:paraId="4C982430" w14:textId="77777777">
        <w:tc>
          <w:tcPr>
            <w:tcW w:w="2017" w:type="dxa"/>
          </w:tcPr>
          <w:p w14:paraId="6DB34F7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Fond</w:t>
            </w:r>
          </w:p>
        </w:tc>
        <w:tc>
          <w:tcPr>
            <w:tcW w:w="1698" w:type="dxa"/>
          </w:tcPr>
          <w:p w14:paraId="12FBBE21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Beige sable</w:t>
            </w:r>
          </w:p>
        </w:tc>
        <w:tc>
          <w:tcPr>
            <w:tcW w:w="1912" w:type="dxa"/>
          </w:tcPr>
          <w:p w14:paraId="5EB9B940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#EFE3CC</w:t>
            </w:r>
          </w:p>
        </w:tc>
        <w:tc>
          <w:tcPr>
            <w:tcW w:w="3733" w:type="dxa"/>
          </w:tcPr>
          <w:p w14:paraId="1604AE1C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Sections, cartes, arrière-plans doux</w:t>
            </w:r>
          </w:p>
        </w:tc>
      </w:tr>
      <w:tr w:rsidR="00844483" w:rsidRPr="003D7EF8" w14:paraId="28D94105" w14:textId="77777777">
        <w:tc>
          <w:tcPr>
            <w:tcW w:w="2017" w:type="dxa"/>
          </w:tcPr>
          <w:p w14:paraId="03B1323D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Fond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clair</w:t>
            </w:r>
            <w:proofErr w:type="spellEnd"/>
          </w:p>
        </w:tc>
        <w:tc>
          <w:tcPr>
            <w:tcW w:w="1698" w:type="dxa"/>
          </w:tcPr>
          <w:p w14:paraId="3FE0F7BF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Sable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clair</w:t>
            </w:r>
            <w:proofErr w:type="spellEnd"/>
          </w:p>
        </w:tc>
        <w:tc>
          <w:tcPr>
            <w:tcW w:w="1912" w:type="dxa"/>
          </w:tcPr>
          <w:p w14:paraId="348D2CF5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#F8F2E6</w:t>
            </w:r>
          </w:p>
        </w:tc>
        <w:tc>
          <w:tcPr>
            <w:tcW w:w="3733" w:type="dxa"/>
          </w:tcPr>
          <w:p w14:paraId="2702934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Fond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général</w:t>
            </w:r>
            <w:proofErr w:type="spellEnd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 des pages</w:t>
            </w:r>
          </w:p>
        </w:tc>
      </w:tr>
      <w:tr w:rsidR="00844483" w:rsidRPr="003D7EF8" w14:paraId="32B2D6A0" w14:textId="77777777">
        <w:tc>
          <w:tcPr>
            <w:tcW w:w="2017" w:type="dxa"/>
          </w:tcPr>
          <w:p w14:paraId="31A02D11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</w:p>
        </w:tc>
        <w:tc>
          <w:tcPr>
            <w:tcW w:w="1698" w:type="dxa"/>
          </w:tcPr>
          <w:p w14:paraId="68EDAD41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Blanc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cassé</w:t>
            </w:r>
            <w:proofErr w:type="spellEnd"/>
          </w:p>
        </w:tc>
        <w:tc>
          <w:tcPr>
            <w:tcW w:w="1912" w:type="dxa"/>
          </w:tcPr>
          <w:p w14:paraId="011C8CC8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#FFFDF8</w:t>
            </w:r>
          </w:p>
        </w:tc>
        <w:tc>
          <w:tcPr>
            <w:tcW w:w="3733" w:type="dxa"/>
          </w:tcPr>
          <w:p w14:paraId="3F5172ED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Champs de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formulaire</w:t>
            </w:r>
            <w:proofErr w:type="spellEnd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, cartes</w:t>
            </w:r>
          </w:p>
        </w:tc>
      </w:tr>
      <w:tr w:rsidR="00844483" w:rsidRPr="003D7EF8" w14:paraId="51421F41" w14:textId="77777777">
        <w:tc>
          <w:tcPr>
            <w:tcW w:w="2017" w:type="dxa"/>
          </w:tcPr>
          <w:p w14:paraId="11E085FB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Bordure</w:t>
            </w:r>
          </w:p>
        </w:tc>
        <w:tc>
          <w:tcPr>
            <w:tcW w:w="1698" w:type="dxa"/>
          </w:tcPr>
          <w:p w14:paraId="6D809718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Sable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foncé</w:t>
            </w:r>
            <w:proofErr w:type="spellEnd"/>
          </w:p>
        </w:tc>
        <w:tc>
          <w:tcPr>
            <w:tcW w:w="1912" w:type="dxa"/>
          </w:tcPr>
          <w:p w14:paraId="7931544C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#D9C8A6</w:t>
            </w:r>
          </w:p>
        </w:tc>
        <w:tc>
          <w:tcPr>
            <w:tcW w:w="3733" w:type="dxa"/>
          </w:tcPr>
          <w:p w14:paraId="747BED0E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Contours,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séparateurs</w:t>
            </w:r>
            <w:proofErr w:type="spellEnd"/>
          </w:p>
        </w:tc>
      </w:tr>
    </w:tbl>
    <w:p w14:paraId="70B5F37A" w14:textId="77777777" w:rsidR="00844483" w:rsidRPr="003D7EF8" w:rsidRDefault="00000000" w:rsidP="003D7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Couleurs de statut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(utilisées uniquement pour les badges) :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91"/>
        <w:gridCol w:w="2334"/>
        <w:gridCol w:w="2334"/>
      </w:tblGrid>
      <w:tr w:rsidR="00844483" w:rsidRPr="003D7EF8" w14:paraId="5E0950A5" w14:textId="77777777">
        <w:trPr>
          <w:tblHeader/>
        </w:trPr>
        <w:tc>
          <w:tcPr>
            <w:tcW w:w="4691" w:type="dxa"/>
            <w:shd w:val="clear" w:color="auto" w:fill="F2F2F2"/>
          </w:tcPr>
          <w:p w14:paraId="0F4A7A9F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Statut</w:t>
            </w:r>
            <w:proofErr w:type="spellEnd"/>
          </w:p>
        </w:tc>
        <w:tc>
          <w:tcPr>
            <w:tcW w:w="2334" w:type="dxa"/>
            <w:shd w:val="clear" w:color="auto" w:fill="F2F2F2"/>
          </w:tcPr>
          <w:p w14:paraId="374EDD6F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Fond</w:t>
            </w:r>
          </w:p>
        </w:tc>
        <w:tc>
          <w:tcPr>
            <w:tcW w:w="2334" w:type="dxa"/>
            <w:shd w:val="clear" w:color="auto" w:fill="F2F2F2"/>
          </w:tcPr>
          <w:p w14:paraId="6791C396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Texte</w:t>
            </w:r>
          </w:p>
        </w:tc>
      </w:tr>
      <w:tr w:rsidR="00844483" w:rsidRPr="003D7EF8" w14:paraId="0842D801" w14:textId="77777777">
        <w:tc>
          <w:tcPr>
            <w:tcW w:w="4691" w:type="dxa"/>
          </w:tcPr>
          <w:p w14:paraId="2667AD26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En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attente</w:t>
            </w:r>
            <w:proofErr w:type="spellEnd"/>
          </w:p>
        </w:tc>
        <w:tc>
          <w:tcPr>
            <w:tcW w:w="2334" w:type="dxa"/>
          </w:tcPr>
          <w:p w14:paraId="726A5129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#FCE9B8</w:t>
            </w:r>
          </w:p>
        </w:tc>
        <w:tc>
          <w:tcPr>
            <w:tcW w:w="2334" w:type="dxa"/>
          </w:tcPr>
          <w:p w14:paraId="73B8813C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#7A5200</w:t>
            </w:r>
          </w:p>
        </w:tc>
      </w:tr>
      <w:tr w:rsidR="00844483" w:rsidRPr="003D7EF8" w14:paraId="1F30C325" w14:textId="77777777">
        <w:tc>
          <w:tcPr>
            <w:tcW w:w="4691" w:type="dxa"/>
          </w:tcPr>
          <w:p w14:paraId="076565EC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Acceptée</w:t>
            </w:r>
            <w:proofErr w:type="spellEnd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validé</w:t>
            </w:r>
            <w:proofErr w:type="spellEnd"/>
          </w:p>
        </w:tc>
        <w:tc>
          <w:tcPr>
            <w:tcW w:w="2334" w:type="dxa"/>
          </w:tcPr>
          <w:p w14:paraId="5803D41E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#D6EBD3</w:t>
            </w:r>
          </w:p>
        </w:tc>
        <w:tc>
          <w:tcPr>
            <w:tcW w:w="2334" w:type="dxa"/>
          </w:tcPr>
          <w:p w14:paraId="25ED646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#1F5A24</w:t>
            </w:r>
          </w:p>
        </w:tc>
      </w:tr>
      <w:tr w:rsidR="00844483" w:rsidRPr="003D7EF8" w14:paraId="286A4470" w14:textId="77777777">
        <w:tc>
          <w:tcPr>
            <w:tcW w:w="4691" w:type="dxa"/>
          </w:tcPr>
          <w:p w14:paraId="2CBB171E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En transit</w:t>
            </w:r>
          </w:p>
        </w:tc>
        <w:tc>
          <w:tcPr>
            <w:tcW w:w="2334" w:type="dxa"/>
          </w:tcPr>
          <w:p w14:paraId="2072A7F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#FBD9C0</w:t>
            </w:r>
          </w:p>
        </w:tc>
        <w:tc>
          <w:tcPr>
            <w:tcW w:w="2334" w:type="dxa"/>
          </w:tcPr>
          <w:p w14:paraId="69A2DFA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#8A3A08</w:t>
            </w:r>
          </w:p>
        </w:tc>
      </w:tr>
      <w:tr w:rsidR="00844483" w:rsidRPr="003D7EF8" w14:paraId="0A874D75" w14:textId="77777777">
        <w:tc>
          <w:tcPr>
            <w:tcW w:w="4691" w:type="dxa"/>
          </w:tcPr>
          <w:p w14:paraId="0FD03676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Livrée</w:t>
            </w:r>
            <w:proofErr w:type="spellEnd"/>
          </w:p>
        </w:tc>
        <w:tc>
          <w:tcPr>
            <w:tcW w:w="2334" w:type="dxa"/>
          </w:tcPr>
          <w:p w14:paraId="41C60211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#141414</w:t>
            </w:r>
          </w:p>
        </w:tc>
        <w:tc>
          <w:tcPr>
            <w:tcW w:w="2334" w:type="dxa"/>
          </w:tcPr>
          <w:p w14:paraId="644A1EA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#F8F2E6</w:t>
            </w:r>
          </w:p>
        </w:tc>
      </w:tr>
      <w:tr w:rsidR="00844483" w:rsidRPr="003D7EF8" w14:paraId="5505D464" w14:textId="77777777">
        <w:tc>
          <w:tcPr>
            <w:tcW w:w="4691" w:type="dxa"/>
          </w:tcPr>
          <w:p w14:paraId="03B331FD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Refusée</w:t>
            </w:r>
            <w:proofErr w:type="spellEnd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annulée</w:t>
            </w:r>
            <w:proofErr w:type="spellEnd"/>
          </w:p>
        </w:tc>
        <w:tc>
          <w:tcPr>
            <w:tcW w:w="2334" w:type="dxa"/>
          </w:tcPr>
          <w:p w14:paraId="0C915808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#F4D1CC</w:t>
            </w:r>
          </w:p>
        </w:tc>
        <w:tc>
          <w:tcPr>
            <w:tcW w:w="2334" w:type="dxa"/>
          </w:tcPr>
          <w:p w14:paraId="3EEAE95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#8A1F14</w:t>
            </w:r>
          </w:p>
        </w:tc>
      </w:tr>
    </w:tbl>
    <w:p w14:paraId="5BB1E5DB" w14:textId="77777777" w:rsidR="00844483" w:rsidRPr="003D7EF8" w:rsidRDefault="00000000" w:rsidP="003D7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Règle de contraste :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ne jamais mettre de petit texte orange </w:t>
      </w:r>
      <w:r w:rsidRPr="003D7EF8">
        <w:rPr>
          <w:rStyle w:val="CodeChar"/>
          <w:rFonts w:ascii="Times New Roman" w:hAnsi="Times New Roman" w:cs="Times New Roman"/>
          <w:sz w:val="24"/>
          <w:szCs w:val="24"/>
          <w:lang w:val="fr-FR"/>
        </w:rPr>
        <w:t>#F26B1D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sur le beige (contraste insuffisant) ; utiliser l'orange foncé ou le noir. Texte blanc ou beige clair sur boutons orange en gras et grande taille seulement.</w:t>
      </w:r>
    </w:p>
    <w:p w14:paraId="52CBE11E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 xml:space="preserve">2.3 </w:t>
      </w:r>
      <w:proofErr w:type="spellStart"/>
      <w:r w:rsidRPr="003D7EF8">
        <w:rPr>
          <w:rFonts w:ascii="Times New Roman" w:hAnsi="Times New Roman" w:cs="Times New Roman"/>
          <w:szCs w:val="24"/>
        </w:rPr>
        <w:t>Typographie</w:t>
      </w:r>
      <w:proofErr w:type="spellEnd"/>
    </w:p>
    <w:p w14:paraId="72881E94" w14:textId="77777777" w:rsidR="00844483" w:rsidRPr="003D7EF8" w:rsidRDefault="00000000" w:rsidP="003D7EF8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Police unique : Plus Jakarta Sans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(Google Fonts), alternative Poppins. </w:t>
      </w:r>
      <w:r w:rsidRPr="003D7EF8">
        <w:rPr>
          <w:rFonts w:ascii="Times New Roman" w:hAnsi="Times New Roman" w:cs="Times New Roman"/>
          <w:sz w:val="24"/>
          <w:szCs w:val="24"/>
        </w:rPr>
        <w:t xml:space="preserve">Pile de </w:t>
      </w:r>
      <w:proofErr w:type="gramStart"/>
      <w:r w:rsidRPr="003D7EF8">
        <w:rPr>
          <w:rFonts w:ascii="Times New Roman" w:hAnsi="Times New Roman" w:cs="Times New Roman"/>
          <w:sz w:val="24"/>
          <w:szCs w:val="24"/>
        </w:rPr>
        <w:t>secours :</w:t>
      </w:r>
      <w:proofErr w:type="gramEnd"/>
      <w:r w:rsidRPr="003D7EF8">
        <w:rPr>
          <w:rFonts w:ascii="Times New Roman" w:hAnsi="Times New Roman" w:cs="Times New Roman"/>
          <w:sz w:val="24"/>
          <w:szCs w:val="24"/>
        </w:rPr>
        <w:t xml:space="preserve"> </w:t>
      </w:r>
      <w:r w:rsidRPr="003D7EF8">
        <w:rPr>
          <w:rStyle w:val="CodeChar"/>
          <w:rFonts w:ascii="Times New Roman" w:hAnsi="Times New Roman" w:cs="Times New Roman"/>
          <w:sz w:val="24"/>
          <w:szCs w:val="24"/>
        </w:rPr>
        <w:t>system-</w:t>
      </w:r>
      <w:proofErr w:type="spellStart"/>
      <w:r w:rsidRPr="003D7EF8">
        <w:rPr>
          <w:rStyle w:val="CodeChar"/>
          <w:rFonts w:ascii="Times New Roman" w:hAnsi="Times New Roman" w:cs="Times New Roman"/>
          <w:sz w:val="24"/>
          <w:szCs w:val="24"/>
        </w:rPr>
        <w:t>ui</w:t>
      </w:r>
      <w:proofErr w:type="spellEnd"/>
      <w:r w:rsidRPr="003D7EF8">
        <w:rPr>
          <w:rStyle w:val="CodeChar"/>
          <w:rFonts w:ascii="Times New Roman" w:hAnsi="Times New Roman" w:cs="Times New Roman"/>
          <w:sz w:val="24"/>
          <w:szCs w:val="24"/>
        </w:rPr>
        <w:t>, sans-serif</w:t>
      </w:r>
      <w:r w:rsidRPr="003D7EF8">
        <w:rPr>
          <w:rFonts w:ascii="Times New Roman" w:hAnsi="Times New Roman" w:cs="Times New Roman"/>
          <w:sz w:val="24"/>
          <w:szCs w:val="24"/>
        </w:rPr>
        <w:t>.</w:t>
      </w:r>
    </w:p>
    <w:p w14:paraId="6B09F612" w14:textId="77777777" w:rsidR="00844483" w:rsidRPr="003D7EF8" w:rsidRDefault="00000000" w:rsidP="003D7EF8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lastRenderedPageBreak/>
        <w:t>Titres 700, texte 400, libellés et boutons 600.</w:t>
      </w:r>
    </w:p>
    <w:p w14:paraId="7831F65D" w14:textId="77777777" w:rsidR="00844483" w:rsidRPr="003D7EF8" w:rsidRDefault="00000000" w:rsidP="003D7EF8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Échelle : H1 32–40 px (mobile 28), H2 24 px, H3 20 px, texte 16 px, détails 14 px.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Interligne</w:t>
      </w:r>
      <w:proofErr w:type="spellEnd"/>
      <w:r w:rsidRPr="003D7EF8">
        <w:rPr>
          <w:rFonts w:ascii="Times New Roman" w:hAnsi="Times New Roman" w:cs="Times New Roman"/>
          <w:sz w:val="24"/>
          <w:szCs w:val="24"/>
        </w:rPr>
        <w:t xml:space="preserve"> 1,5 pour le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texte</w:t>
      </w:r>
      <w:proofErr w:type="spellEnd"/>
      <w:r w:rsidRPr="003D7EF8">
        <w:rPr>
          <w:rFonts w:ascii="Times New Roman" w:hAnsi="Times New Roman" w:cs="Times New Roman"/>
          <w:sz w:val="24"/>
          <w:szCs w:val="24"/>
        </w:rPr>
        <w:t>.</w:t>
      </w:r>
    </w:p>
    <w:p w14:paraId="2FC5484B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 xml:space="preserve">2.4 </w:t>
      </w:r>
      <w:proofErr w:type="spellStart"/>
      <w:r w:rsidRPr="003D7EF8">
        <w:rPr>
          <w:rFonts w:ascii="Times New Roman" w:hAnsi="Times New Roman" w:cs="Times New Roman"/>
          <w:szCs w:val="24"/>
        </w:rPr>
        <w:t>Formes</w:t>
      </w:r>
      <w:proofErr w:type="spellEnd"/>
      <w:r w:rsidRPr="003D7EF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D7EF8">
        <w:rPr>
          <w:rFonts w:ascii="Times New Roman" w:hAnsi="Times New Roman" w:cs="Times New Roman"/>
          <w:szCs w:val="24"/>
        </w:rPr>
        <w:t>espacements</w:t>
      </w:r>
      <w:proofErr w:type="spellEnd"/>
      <w:r w:rsidRPr="003D7EF8">
        <w:rPr>
          <w:rFonts w:ascii="Times New Roman" w:hAnsi="Times New Roman" w:cs="Times New Roman"/>
          <w:szCs w:val="24"/>
        </w:rPr>
        <w:t>, ombres</w:t>
      </w:r>
    </w:p>
    <w:p w14:paraId="3E733E7C" w14:textId="77777777" w:rsidR="00844483" w:rsidRPr="003D7EF8" w:rsidRDefault="00000000" w:rsidP="003D7EF8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Rayon unique : </w:t>
      </w: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12 px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(cartes, champs, boutons), 999 px pour les badges.</w:t>
      </w:r>
    </w:p>
    <w:p w14:paraId="663101B2" w14:textId="77777777" w:rsidR="00844483" w:rsidRPr="003D7EF8" w:rsidRDefault="00000000" w:rsidP="003D7EF8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</w:rPr>
        <w:t xml:space="preserve">Grille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d'espacement</w:t>
      </w:r>
      <w:proofErr w:type="spellEnd"/>
      <w:r w:rsidRPr="003D7EF8">
        <w:rPr>
          <w:rFonts w:ascii="Times New Roman" w:hAnsi="Times New Roman" w:cs="Times New Roman"/>
          <w:sz w:val="24"/>
          <w:szCs w:val="24"/>
        </w:rPr>
        <w:t xml:space="preserve"> de </w:t>
      </w:r>
      <w:r w:rsidRPr="003D7EF8">
        <w:rPr>
          <w:rFonts w:ascii="Times New Roman" w:hAnsi="Times New Roman" w:cs="Times New Roman"/>
          <w:b/>
          <w:sz w:val="24"/>
          <w:szCs w:val="24"/>
        </w:rPr>
        <w:t xml:space="preserve">4 </w:t>
      </w:r>
      <w:proofErr w:type="spellStart"/>
      <w:r w:rsidRPr="003D7EF8">
        <w:rPr>
          <w:rFonts w:ascii="Times New Roman" w:hAnsi="Times New Roman" w:cs="Times New Roman"/>
          <w:b/>
          <w:sz w:val="24"/>
          <w:szCs w:val="24"/>
        </w:rPr>
        <w:t>px</w:t>
      </w:r>
      <w:proofErr w:type="spellEnd"/>
      <w:r w:rsidRPr="003D7EF8">
        <w:rPr>
          <w:rFonts w:ascii="Times New Roman" w:hAnsi="Times New Roman" w:cs="Times New Roman"/>
          <w:sz w:val="24"/>
          <w:szCs w:val="24"/>
        </w:rPr>
        <w:t xml:space="preserve"> (4, 8, 12, 16, 24, 32, 48).</w:t>
      </w:r>
    </w:p>
    <w:p w14:paraId="011B0407" w14:textId="77777777" w:rsidR="00844483" w:rsidRPr="003D7EF8" w:rsidRDefault="00000000" w:rsidP="003D7EF8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Ombres discrètes, une seule élévation pour les cartes ; pas de dégradés colorés.</w:t>
      </w:r>
    </w:p>
    <w:p w14:paraId="04762569" w14:textId="77777777" w:rsidR="00844483" w:rsidRPr="003D7EF8" w:rsidRDefault="00000000" w:rsidP="003D7EF8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Largeur maximale du contenu : 1200 px, marges latérales 16 px en mobile.</w:t>
      </w:r>
    </w:p>
    <w:p w14:paraId="4385EEB5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 xml:space="preserve">2.5 </w:t>
      </w:r>
      <w:proofErr w:type="spellStart"/>
      <w:r w:rsidRPr="003D7EF8">
        <w:rPr>
          <w:rFonts w:ascii="Times New Roman" w:hAnsi="Times New Roman" w:cs="Times New Roman"/>
          <w:szCs w:val="24"/>
        </w:rPr>
        <w:t>Photographie</w:t>
      </w:r>
      <w:proofErr w:type="spellEnd"/>
    </w:p>
    <w:p w14:paraId="0423789F" w14:textId="77777777" w:rsidR="00844483" w:rsidRPr="003D7EF8" w:rsidRDefault="00000000" w:rsidP="003D7EF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Photo de fond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(colis / entrepôt, fournie par toi) bien visible sur l'accueil et les pages d'inscription et de connexion : superposition noire à faible opacité (environ 35 %) uniquement là où le texte se pose, jamais sur toute la photo.</w:t>
      </w:r>
    </w:p>
    <w:p w14:paraId="5FD71E56" w14:textId="77777777" w:rsidR="00844483" w:rsidRPr="003D7EF8" w:rsidRDefault="00000000" w:rsidP="003D7EF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Photos réelles de colis, valises, aéroports, marchés de préférence à des illustrations génériques.</w:t>
      </w:r>
    </w:p>
    <w:p w14:paraId="5AB3BA62" w14:textId="77777777" w:rsidR="00844483" w:rsidRPr="003D7EF8" w:rsidRDefault="00000000" w:rsidP="003D7EF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Format 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WebP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, largeur max 1600 px.</w:t>
      </w:r>
    </w:p>
    <w:p w14:paraId="3C022615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Composants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277"/>
        <w:gridCol w:w="6082"/>
      </w:tblGrid>
      <w:tr w:rsidR="00844483" w:rsidRPr="003D7EF8" w14:paraId="661F8999" w14:textId="77777777">
        <w:trPr>
          <w:tblHeader/>
        </w:trPr>
        <w:tc>
          <w:tcPr>
            <w:tcW w:w="3277" w:type="dxa"/>
            <w:shd w:val="clear" w:color="auto" w:fill="F2F2F2"/>
          </w:tcPr>
          <w:p w14:paraId="397BBD5C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Composant</w:t>
            </w:r>
            <w:proofErr w:type="spellEnd"/>
          </w:p>
        </w:tc>
        <w:tc>
          <w:tcPr>
            <w:tcW w:w="6082" w:type="dxa"/>
            <w:shd w:val="clear" w:color="auto" w:fill="F2F2F2"/>
          </w:tcPr>
          <w:p w14:paraId="5B1C421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44483" w:rsidRPr="003D7EF8" w14:paraId="518B1C36" w14:textId="77777777">
        <w:tc>
          <w:tcPr>
            <w:tcW w:w="3277" w:type="dxa"/>
          </w:tcPr>
          <w:p w14:paraId="62EEA359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Bouton principal</w:t>
            </w:r>
          </w:p>
        </w:tc>
        <w:tc>
          <w:tcPr>
            <w:tcW w:w="6082" w:type="dxa"/>
          </w:tcPr>
          <w:p w14:paraId="77FD7554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Fond orange, texte blanc gras, rayon 12 px, hauteur 48 px ; survol orange foncé</w:t>
            </w:r>
          </w:p>
        </w:tc>
      </w:tr>
      <w:tr w:rsidR="00844483" w:rsidRPr="003D7EF8" w14:paraId="793DA83F" w14:textId="77777777">
        <w:tc>
          <w:tcPr>
            <w:tcW w:w="3277" w:type="dxa"/>
          </w:tcPr>
          <w:p w14:paraId="60C637D4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Bouton </w:t>
            </w:r>
            <w:proofErr w:type="spellStart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secondaire</w:t>
            </w:r>
            <w:proofErr w:type="spellEnd"/>
          </w:p>
        </w:tc>
        <w:tc>
          <w:tcPr>
            <w:tcW w:w="6082" w:type="dxa"/>
          </w:tcPr>
          <w:p w14:paraId="2F58B5A8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Contour noir 1,5 px, fond transparent</w:t>
            </w:r>
          </w:p>
        </w:tc>
      </w:tr>
      <w:tr w:rsidR="00844483" w:rsidRPr="003D7EF8" w14:paraId="39892564" w14:textId="77777777">
        <w:tc>
          <w:tcPr>
            <w:tcW w:w="3277" w:type="dxa"/>
          </w:tcPr>
          <w:p w14:paraId="4D6C7E4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Bouton danger</w:t>
            </w:r>
          </w:p>
        </w:tc>
        <w:tc>
          <w:tcPr>
            <w:tcW w:w="6082" w:type="dxa"/>
          </w:tcPr>
          <w:p w14:paraId="5634901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Contour rouge, utilisé pour refuser / annuler / suspendre</w:t>
            </w:r>
          </w:p>
        </w:tc>
      </w:tr>
      <w:tr w:rsidR="00844483" w:rsidRPr="003D7EF8" w14:paraId="5BE6FBD7" w14:textId="77777777">
        <w:tc>
          <w:tcPr>
            <w:tcW w:w="3277" w:type="dxa"/>
          </w:tcPr>
          <w:p w14:paraId="5D6C2F0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Champ de </w:t>
            </w:r>
            <w:proofErr w:type="spellStart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formulaire</w:t>
            </w:r>
            <w:proofErr w:type="spellEnd"/>
          </w:p>
        </w:tc>
        <w:tc>
          <w:tcPr>
            <w:tcW w:w="6082" w:type="dxa"/>
          </w:tcPr>
          <w:p w14:paraId="1A5577F0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Hauteur 48 px, fond blanc cassé, bordure sable foncé, anneau orange au focus, libellé au-dessus, message d'erreur rouge dessous</w:t>
            </w:r>
          </w:p>
        </w:tc>
      </w:tr>
      <w:tr w:rsidR="00844483" w:rsidRPr="003D7EF8" w14:paraId="187743F1" w14:textId="77777777">
        <w:tc>
          <w:tcPr>
            <w:tcW w:w="3277" w:type="dxa"/>
          </w:tcPr>
          <w:p w14:paraId="47585626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Carte de </w:t>
            </w:r>
            <w:proofErr w:type="spellStart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trajet</w:t>
            </w:r>
            <w:proofErr w:type="spellEnd"/>
          </w:p>
        </w:tc>
        <w:tc>
          <w:tcPr>
            <w:tcW w:w="6082" w:type="dxa"/>
          </w:tcPr>
          <w:p w14:paraId="22EDD0FD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Itinéraire (ville → ville), date, capacité restante en barre de progression, tarif par kg, groupeur avec note et badge validé, </w:t>
            </w: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bouton « Voir »</w:t>
            </w:r>
          </w:p>
        </w:tc>
      </w:tr>
      <w:tr w:rsidR="00844483" w:rsidRPr="003D7EF8" w14:paraId="5949C391" w14:textId="77777777">
        <w:tc>
          <w:tcPr>
            <w:tcW w:w="3277" w:type="dxa"/>
          </w:tcPr>
          <w:p w14:paraId="327639B6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Badge de </w:t>
            </w:r>
            <w:proofErr w:type="spellStart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statut</w:t>
            </w:r>
            <w:proofErr w:type="spellEnd"/>
          </w:p>
        </w:tc>
        <w:tc>
          <w:tcPr>
            <w:tcW w:w="6082" w:type="dxa"/>
          </w:tcPr>
          <w:p w14:paraId="7C90C7B1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Pastille arrondie avec les couleurs du §2.2</w:t>
            </w:r>
          </w:p>
        </w:tc>
      </w:tr>
      <w:tr w:rsidR="00844483" w:rsidRPr="003D7EF8" w14:paraId="02723F4D" w14:textId="77777777">
        <w:tc>
          <w:tcPr>
            <w:tcW w:w="3277" w:type="dxa"/>
          </w:tcPr>
          <w:p w14:paraId="7DE06BA9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Barre de </w:t>
            </w:r>
            <w:proofErr w:type="spellStart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capacité</w:t>
            </w:r>
            <w:proofErr w:type="spellEnd"/>
          </w:p>
        </w:tc>
        <w:tc>
          <w:tcPr>
            <w:tcW w:w="6082" w:type="dxa"/>
          </w:tcPr>
          <w:p w14:paraId="258F385E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Barre horizontale orange sur fond sable, « 12 kg restants sur 30 kg »</w:t>
            </w:r>
          </w:p>
        </w:tc>
      </w:tr>
      <w:tr w:rsidR="00844483" w:rsidRPr="003D7EF8" w14:paraId="5D990B06" w14:textId="77777777">
        <w:tc>
          <w:tcPr>
            <w:tcW w:w="3277" w:type="dxa"/>
          </w:tcPr>
          <w:p w14:paraId="73F31595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Note </w:t>
            </w:r>
            <w:proofErr w:type="spellStart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étoilée</w:t>
            </w:r>
            <w:proofErr w:type="spellEnd"/>
          </w:p>
        </w:tc>
        <w:tc>
          <w:tcPr>
            <w:tcW w:w="6082" w:type="dxa"/>
          </w:tcPr>
          <w:p w14:paraId="4F8FE034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Cinq étoiles pleines/vides, moyenne + nombre d'avis</w:t>
            </w:r>
          </w:p>
        </w:tc>
      </w:tr>
      <w:tr w:rsidR="00844483" w:rsidRPr="003D7EF8" w14:paraId="7507BC48" w14:textId="77777777">
        <w:tc>
          <w:tcPr>
            <w:tcW w:w="3277" w:type="dxa"/>
          </w:tcPr>
          <w:p w14:paraId="5348C0BE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Chronologie</w:t>
            </w:r>
            <w:proofErr w:type="spellEnd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</w:t>
            </w:r>
            <w:proofErr w:type="spellStart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statut</w:t>
            </w:r>
            <w:proofErr w:type="spellEnd"/>
          </w:p>
        </w:tc>
        <w:tc>
          <w:tcPr>
            <w:tcW w:w="6082" w:type="dxa"/>
          </w:tcPr>
          <w:p w14:paraId="29171184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Liste verticale datée des étapes avec point plein pour l'étape atteinte</w:t>
            </w:r>
          </w:p>
        </w:tc>
      </w:tr>
      <w:tr w:rsidR="00844483" w:rsidRPr="003D7EF8" w14:paraId="7F955B59" w14:textId="77777777">
        <w:tc>
          <w:tcPr>
            <w:tcW w:w="3277" w:type="dxa"/>
          </w:tcPr>
          <w:p w14:paraId="44CF135D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Cloche de notifications</w:t>
            </w:r>
          </w:p>
        </w:tc>
        <w:tc>
          <w:tcPr>
            <w:tcW w:w="6082" w:type="dxa"/>
          </w:tcPr>
          <w:p w14:paraId="57269E57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Icône avec pastille de compteur, liste déroulante des dernières</w:t>
            </w:r>
          </w:p>
        </w:tc>
      </w:tr>
      <w:tr w:rsidR="00844483" w:rsidRPr="003D7EF8" w14:paraId="6AB07B28" w14:textId="77777777">
        <w:tc>
          <w:tcPr>
            <w:tcW w:w="3277" w:type="dxa"/>
          </w:tcPr>
          <w:p w14:paraId="1FDE6D2E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Sélecteur</w:t>
            </w:r>
            <w:proofErr w:type="spellEnd"/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langue</w:t>
            </w:r>
          </w:p>
        </w:tc>
        <w:tc>
          <w:tcPr>
            <w:tcW w:w="6082" w:type="dxa"/>
          </w:tcPr>
          <w:p w14:paraId="330F3D54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Menu compact </w:t>
            </w:r>
            <w:r w:rsidRPr="003D7EF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en haut à gauche</w:t>
            </w: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(FR / EN), visible sur toutes les pages</w:t>
            </w:r>
          </w:p>
        </w:tc>
      </w:tr>
      <w:tr w:rsidR="00844483" w:rsidRPr="003D7EF8" w14:paraId="5C4E10A9" w14:textId="77777777">
        <w:tc>
          <w:tcPr>
            <w:tcW w:w="3277" w:type="dxa"/>
          </w:tcPr>
          <w:p w14:paraId="0F719DD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Message flash</w:t>
            </w:r>
          </w:p>
        </w:tc>
        <w:tc>
          <w:tcPr>
            <w:tcW w:w="6082" w:type="dxa"/>
          </w:tcPr>
          <w:p w14:paraId="14C17264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Bandeau en haut de page : succès (vert), erreur (rouge), information (sable)</w:t>
            </w:r>
          </w:p>
        </w:tc>
      </w:tr>
      <w:tr w:rsidR="00844483" w:rsidRPr="003D7EF8" w14:paraId="024873E4" w14:textId="77777777">
        <w:tc>
          <w:tcPr>
            <w:tcW w:w="3277" w:type="dxa"/>
          </w:tcPr>
          <w:p w14:paraId="39E21549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</w:rPr>
              <w:t>État vide</w:t>
            </w:r>
          </w:p>
        </w:tc>
        <w:tc>
          <w:tcPr>
            <w:tcW w:w="6082" w:type="dxa"/>
          </w:tcPr>
          <w:p w14:paraId="31576EF5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Illustration simple ou photo, phrase d'explication, bouton d'action</w:t>
            </w:r>
          </w:p>
        </w:tc>
      </w:tr>
    </w:tbl>
    <w:p w14:paraId="30929EDC" w14:textId="77777777" w:rsidR="00844483" w:rsidRPr="003D7EF8" w:rsidRDefault="00000000" w:rsidP="003D7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Icones : un seul jeu d'icônes en trait (par exemple 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Heroicons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, déjà compatible 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Tailwind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), jamais d'émojis dans l'interface.</w:t>
      </w:r>
    </w:p>
    <w:p w14:paraId="03E53E23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Gabarits</w:t>
      </w:r>
      <w:proofErr w:type="spellEnd"/>
      <w:r w:rsidRPr="003D7EF8">
        <w:rPr>
          <w:rFonts w:ascii="Times New Roman" w:hAnsi="Times New Roman" w:cs="Times New Roman"/>
          <w:sz w:val="24"/>
          <w:szCs w:val="24"/>
        </w:rPr>
        <w:t xml:space="preserve"> (layouts)</w:t>
      </w:r>
    </w:p>
    <w:p w14:paraId="0C8D7187" w14:textId="77777777" w:rsidR="00844483" w:rsidRPr="003D7EF8" w:rsidRDefault="00000000" w:rsidP="003D7EF8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Public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: en-tête (sélecteur de langue à gauche, logo au centre ou à gauche, liens Trajets / Comment ça marche, boutons Connexion et S'inscrire à droite), contenu, pied de page noir.</w:t>
      </w:r>
    </w:p>
    <w:p w14:paraId="2948ECFC" w14:textId="77777777" w:rsidR="00844483" w:rsidRPr="003D7EF8" w:rsidRDefault="00000000" w:rsidP="003D7EF8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Authentification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: photo de fond plein écran, carte centrale beige clair avec logo, formulaire, lien vers l'autre parcours.</w:t>
      </w:r>
    </w:p>
    <w:p w14:paraId="6DB84813" w14:textId="77777777" w:rsidR="00844483" w:rsidRPr="003D7EF8" w:rsidRDefault="00000000" w:rsidP="003D7EF8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Espace connecté (expéditeur, groupeur)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: en-tête avec cloche et menu profil, navigation latérale sur ordinateur, barre de navigation basse sur mobile (3 à 4 entrées).</w:t>
      </w:r>
    </w:p>
    <w:p w14:paraId="51B1FA83" w14:textId="77777777" w:rsidR="00844483" w:rsidRPr="003D7EF8" w:rsidRDefault="00000000" w:rsidP="003D7EF8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>Admin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: barre latérale noire fixe, contenu sur fond sable clair, tableaux denses.</w:t>
      </w:r>
    </w:p>
    <w:p w14:paraId="33E445F0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Écrans</w:t>
      </w:r>
      <w:proofErr w:type="spellEnd"/>
      <w:r w:rsidRPr="003D7E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clés</w:t>
      </w:r>
      <w:proofErr w:type="spellEnd"/>
    </w:p>
    <w:p w14:paraId="575BD390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 xml:space="preserve">5.1 </w:t>
      </w:r>
      <w:proofErr w:type="spellStart"/>
      <w:r w:rsidRPr="003D7EF8">
        <w:rPr>
          <w:rFonts w:ascii="Times New Roman" w:hAnsi="Times New Roman" w:cs="Times New Roman"/>
          <w:szCs w:val="24"/>
        </w:rPr>
        <w:t>Accueil</w:t>
      </w:r>
      <w:proofErr w:type="spellEnd"/>
    </w:p>
    <w:p w14:paraId="78D0312C" w14:textId="77777777" w:rsidR="00844483" w:rsidRPr="003D7EF8" w:rsidRDefault="00000000" w:rsidP="003D7EF8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Hero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avec photo de fond visible, titre accrocheur, sous-titre sur le groupage participatif, formulaire de recherche (origine, destination, date) et bouton orange « Trouver un trajet ».</w:t>
      </w:r>
    </w:p>
    <w:p w14:paraId="65FB5A78" w14:textId="77777777" w:rsidR="00844483" w:rsidRPr="003D7EF8" w:rsidRDefault="00000000" w:rsidP="003D7EF8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Section « Comment ça marche » en 3 étapes (Publier ou chercher, Se mettre d'accord, Suivre le colis), disposition non répétitive (numéros décalés plutôt que trois cartes identiques alignées).</w:t>
      </w:r>
    </w:p>
    <w:p w14:paraId="76CAA69A" w14:textId="77777777" w:rsidR="00844483" w:rsidRPr="003D7EF8" w:rsidRDefault="00000000" w:rsidP="003D7EF8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Trajets récents (3 à 6 cartes), bloc de réassurance (groupeurs validés, avis, signalements), appel à devenir groupeur, pied de page.</w:t>
      </w:r>
    </w:p>
    <w:p w14:paraId="57664932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  <w:lang w:val="fr-FR"/>
        </w:rPr>
      </w:pPr>
      <w:r w:rsidRPr="003D7EF8">
        <w:rPr>
          <w:rFonts w:ascii="Times New Roman" w:hAnsi="Times New Roman" w:cs="Times New Roman"/>
          <w:szCs w:val="24"/>
          <w:lang w:val="fr-FR"/>
        </w:rPr>
        <w:t>5.2 Page d'inscription (choix du profil)</w:t>
      </w:r>
    </w:p>
    <w:p w14:paraId="0A12E8B2" w14:textId="77777777" w:rsidR="00844483" w:rsidRPr="003D7EF8" w:rsidRDefault="00000000" w:rsidP="003D7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Deux grandes cartes côte à côte (empilées sur mobile) avec titres accrocheurs :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357"/>
        <w:gridCol w:w="2553"/>
        <w:gridCol w:w="3339"/>
        <w:gridCol w:w="2111"/>
      </w:tblGrid>
      <w:tr w:rsidR="00844483" w:rsidRPr="003D7EF8" w14:paraId="211E106A" w14:textId="77777777">
        <w:trPr>
          <w:tblHeader/>
        </w:trPr>
        <w:tc>
          <w:tcPr>
            <w:tcW w:w="1357" w:type="dxa"/>
            <w:shd w:val="clear" w:color="auto" w:fill="F2F2F2"/>
          </w:tcPr>
          <w:p w14:paraId="1275ACDD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Carte</w:t>
            </w:r>
          </w:p>
        </w:tc>
        <w:tc>
          <w:tcPr>
            <w:tcW w:w="2553" w:type="dxa"/>
            <w:shd w:val="clear" w:color="auto" w:fill="F2F2F2"/>
          </w:tcPr>
          <w:p w14:paraId="4775569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Titre</w:t>
            </w:r>
            <w:proofErr w:type="spellEnd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proposé</w:t>
            </w:r>
            <w:proofErr w:type="spellEnd"/>
          </w:p>
        </w:tc>
        <w:tc>
          <w:tcPr>
            <w:tcW w:w="3339" w:type="dxa"/>
            <w:shd w:val="clear" w:color="auto" w:fill="F2F2F2"/>
          </w:tcPr>
          <w:p w14:paraId="7B88343F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Sous-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titre</w:t>
            </w:r>
            <w:proofErr w:type="spellEnd"/>
          </w:p>
        </w:tc>
        <w:tc>
          <w:tcPr>
            <w:tcW w:w="2111" w:type="dxa"/>
            <w:shd w:val="clear" w:color="auto" w:fill="F2F2F2"/>
          </w:tcPr>
          <w:p w14:paraId="33496114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Bouton</w:t>
            </w:r>
          </w:p>
        </w:tc>
      </w:tr>
      <w:tr w:rsidR="00844483" w:rsidRPr="003D7EF8" w14:paraId="01706331" w14:textId="77777777">
        <w:tc>
          <w:tcPr>
            <w:tcW w:w="1357" w:type="dxa"/>
          </w:tcPr>
          <w:p w14:paraId="19686550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</w:p>
        </w:tc>
        <w:tc>
          <w:tcPr>
            <w:tcW w:w="2553" w:type="dxa"/>
          </w:tcPr>
          <w:p w14:paraId="55036762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« J'envoie mes colis moins cher »</w:t>
            </w:r>
          </w:p>
        </w:tc>
        <w:tc>
          <w:tcPr>
            <w:tcW w:w="3339" w:type="dxa"/>
          </w:tcPr>
          <w:p w14:paraId="7EA1F2B7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Partagez l'espace d'un voyageur vérifié et suivez votre colis.</w:t>
            </w:r>
          </w:p>
        </w:tc>
        <w:tc>
          <w:tcPr>
            <w:tcW w:w="2111" w:type="dxa"/>
          </w:tcPr>
          <w:p w14:paraId="25E947B3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Je suis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</w:p>
        </w:tc>
      </w:tr>
      <w:tr w:rsidR="00844483" w:rsidRPr="003D7EF8" w14:paraId="7B3B1C9E" w14:textId="77777777">
        <w:tc>
          <w:tcPr>
            <w:tcW w:w="1357" w:type="dxa"/>
          </w:tcPr>
          <w:p w14:paraId="4F99F503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2553" w:type="dxa"/>
          </w:tcPr>
          <w:p w14:paraId="6059665B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« Mes kilos libres deviennent des revenus »</w:t>
            </w:r>
          </w:p>
        </w:tc>
        <w:tc>
          <w:tcPr>
            <w:tcW w:w="3339" w:type="dxa"/>
          </w:tcPr>
          <w:p w14:paraId="60B8966F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Publiez votre trajet, choisissez ce que vous transportez.</w:t>
            </w:r>
          </w:p>
        </w:tc>
        <w:tc>
          <w:tcPr>
            <w:tcW w:w="2111" w:type="dxa"/>
          </w:tcPr>
          <w:p w14:paraId="24701750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Je suis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</w:tr>
    </w:tbl>
    <w:p w14:paraId="25C5E152" w14:textId="77777777" w:rsidR="00844483" w:rsidRPr="003D7EF8" w:rsidRDefault="00000000" w:rsidP="003D7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La carte survolée ou sélectionnée passe en orange ; sous la carte, une ligne « Déjà inscrit ? </w:t>
      </w:r>
      <w:r w:rsidRPr="003D7EF8">
        <w:rPr>
          <w:rFonts w:ascii="Times New Roman" w:hAnsi="Times New Roman" w:cs="Times New Roman"/>
          <w:sz w:val="24"/>
          <w:szCs w:val="24"/>
        </w:rPr>
        <w:t>Se connecter ».</w:t>
      </w:r>
    </w:p>
    <w:p w14:paraId="3361CD73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 xml:space="preserve">5.3 </w:t>
      </w:r>
      <w:proofErr w:type="spellStart"/>
      <w:r w:rsidRPr="003D7EF8">
        <w:rPr>
          <w:rFonts w:ascii="Times New Roman" w:hAnsi="Times New Roman" w:cs="Times New Roman"/>
          <w:szCs w:val="24"/>
        </w:rPr>
        <w:t>Formulaires</w:t>
      </w:r>
      <w:proofErr w:type="spellEnd"/>
      <w:r w:rsidRPr="003D7EF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7EF8">
        <w:rPr>
          <w:rFonts w:ascii="Times New Roman" w:hAnsi="Times New Roman" w:cs="Times New Roman"/>
          <w:szCs w:val="24"/>
        </w:rPr>
        <w:t>d'inscription</w:t>
      </w:r>
      <w:proofErr w:type="spellEnd"/>
    </w:p>
    <w:p w14:paraId="4A137344" w14:textId="77777777" w:rsidR="00844483" w:rsidRPr="003D7EF8" w:rsidRDefault="00000000" w:rsidP="003D7EF8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Expéditeur :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4 champs (nom, e-mail, téléphone WhatsApp avec indicatif +221 par défaut, mot de passe).</w:t>
      </w:r>
    </w:p>
    <w:p w14:paraId="6739E446" w14:textId="77777777" w:rsidR="00844483" w:rsidRPr="003D7EF8" w:rsidRDefault="00000000" w:rsidP="003D7EF8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Groupeur :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mêmes champs + présentation courte + zone de dépôt de la pièce d'identité (aperçu du nom de fichier) + case d'acceptation des conditions. Un encadré explique : « Votre compte sera vérifié par notre équipe avant de pouvoir publier un trajet. »</w:t>
      </w:r>
    </w:p>
    <w:p w14:paraId="32F732D6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lastRenderedPageBreak/>
        <w:t xml:space="preserve">5.4 </w:t>
      </w:r>
      <w:proofErr w:type="spellStart"/>
      <w:r w:rsidRPr="003D7EF8">
        <w:rPr>
          <w:rFonts w:ascii="Times New Roman" w:hAnsi="Times New Roman" w:cs="Times New Roman"/>
          <w:szCs w:val="24"/>
        </w:rPr>
        <w:t>Liste</w:t>
      </w:r>
      <w:proofErr w:type="spellEnd"/>
      <w:r w:rsidRPr="003D7EF8">
        <w:rPr>
          <w:rFonts w:ascii="Times New Roman" w:hAnsi="Times New Roman" w:cs="Times New Roman"/>
          <w:szCs w:val="24"/>
        </w:rPr>
        <w:t xml:space="preserve"> des </w:t>
      </w:r>
      <w:proofErr w:type="spellStart"/>
      <w:r w:rsidRPr="003D7EF8">
        <w:rPr>
          <w:rFonts w:ascii="Times New Roman" w:hAnsi="Times New Roman" w:cs="Times New Roman"/>
          <w:szCs w:val="24"/>
        </w:rPr>
        <w:t>trajets</w:t>
      </w:r>
      <w:proofErr w:type="spellEnd"/>
    </w:p>
    <w:p w14:paraId="50661AAD" w14:textId="77777777" w:rsidR="00844483" w:rsidRPr="003D7EF8" w:rsidRDefault="00000000" w:rsidP="003D7EF8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Barre de filtres (en panneau repliable sur mobile), tri par date, cartes de trajet, pagination.</w:t>
      </w:r>
    </w:p>
    <w:p w14:paraId="781A3E01" w14:textId="77777777" w:rsidR="00844483" w:rsidRPr="003D7EF8" w:rsidRDefault="00000000" w:rsidP="003D7EF8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État vide : « Aucun trajet ne correspond. Essayez d'autres dates ou villes. »</w:t>
      </w:r>
    </w:p>
    <w:p w14:paraId="21C9A06E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 xml:space="preserve">5.5 </w:t>
      </w:r>
      <w:proofErr w:type="spellStart"/>
      <w:r w:rsidRPr="003D7EF8">
        <w:rPr>
          <w:rFonts w:ascii="Times New Roman" w:hAnsi="Times New Roman" w:cs="Times New Roman"/>
          <w:szCs w:val="24"/>
        </w:rPr>
        <w:t>Détail</w:t>
      </w:r>
      <w:proofErr w:type="spellEnd"/>
      <w:r w:rsidRPr="003D7EF8">
        <w:rPr>
          <w:rFonts w:ascii="Times New Roman" w:hAnsi="Times New Roman" w:cs="Times New Roman"/>
          <w:szCs w:val="24"/>
        </w:rPr>
        <w:t xml:space="preserve"> d'un </w:t>
      </w:r>
      <w:proofErr w:type="spellStart"/>
      <w:r w:rsidRPr="003D7EF8">
        <w:rPr>
          <w:rFonts w:ascii="Times New Roman" w:hAnsi="Times New Roman" w:cs="Times New Roman"/>
          <w:szCs w:val="24"/>
        </w:rPr>
        <w:t>trajet</w:t>
      </w:r>
      <w:proofErr w:type="spellEnd"/>
    </w:p>
    <w:p w14:paraId="4F1C5D5F" w14:textId="77777777" w:rsidR="00844483" w:rsidRPr="003D7EF8" w:rsidRDefault="00000000" w:rsidP="003D7EF8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En-tête avec itinéraire et dates, barre de capacité, tarif indicatif.</w:t>
      </w:r>
    </w:p>
    <w:p w14:paraId="0E36F54F" w14:textId="77777777" w:rsidR="00844483" w:rsidRPr="003D7EF8" w:rsidRDefault="00000000" w:rsidP="003D7EF8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Bloc groupeur (nom, badge validé, note, nombre de livraisons).</w:t>
      </w:r>
    </w:p>
    <w:p w14:paraId="6D6D8B79" w14:textId="77777777" w:rsidR="00844483" w:rsidRPr="003D7EF8" w:rsidRDefault="00000000" w:rsidP="003D7EF8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Conditions : objets acceptés, objets interdits, lieu de collecte.</w:t>
      </w:r>
    </w:p>
    <w:p w14:paraId="1E8C8E81" w14:textId="77777777" w:rsidR="00844483" w:rsidRPr="003D7EF8" w:rsidRDefault="00000000" w:rsidP="003D7EF8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Bouton fixe en bas sur mobile : </w:t>
      </w: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« Envoyer une demande »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143B3EC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  <w:lang w:val="fr-FR"/>
        </w:rPr>
      </w:pPr>
      <w:r w:rsidRPr="003D7EF8">
        <w:rPr>
          <w:rFonts w:ascii="Times New Roman" w:hAnsi="Times New Roman" w:cs="Times New Roman"/>
          <w:szCs w:val="24"/>
          <w:lang w:val="fr-FR"/>
        </w:rPr>
        <w:t>5.6 Formulaire de demande d'envoi</w:t>
      </w:r>
    </w:p>
    <w:p w14:paraId="6D5A1C07" w14:textId="77777777" w:rsidR="00844483" w:rsidRPr="003D7EF8" w:rsidRDefault="00000000" w:rsidP="003D7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Trois blocs courts : le colis (description, catégorie, poids), le destinataire (nom, téléphone, ville), récapitulatif avec capacité restante et mention « Les conditions financières sont convenues avec le groupeur. »</w:t>
      </w:r>
    </w:p>
    <w:p w14:paraId="34F23AB2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 xml:space="preserve">5.7 </w:t>
      </w:r>
      <w:proofErr w:type="spellStart"/>
      <w:r w:rsidRPr="003D7EF8">
        <w:rPr>
          <w:rFonts w:ascii="Times New Roman" w:hAnsi="Times New Roman" w:cs="Times New Roman"/>
          <w:szCs w:val="24"/>
        </w:rPr>
        <w:t>Suivi</w:t>
      </w:r>
      <w:proofErr w:type="spellEnd"/>
      <w:r w:rsidRPr="003D7EF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7EF8">
        <w:rPr>
          <w:rFonts w:ascii="Times New Roman" w:hAnsi="Times New Roman" w:cs="Times New Roman"/>
          <w:szCs w:val="24"/>
        </w:rPr>
        <w:t>d'une</w:t>
      </w:r>
      <w:proofErr w:type="spellEnd"/>
      <w:r w:rsidRPr="003D7EF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D7EF8">
        <w:rPr>
          <w:rFonts w:ascii="Times New Roman" w:hAnsi="Times New Roman" w:cs="Times New Roman"/>
          <w:szCs w:val="24"/>
        </w:rPr>
        <w:t>demande</w:t>
      </w:r>
      <w:proofErr w:type="spellEnd"/>
    </w:p>
    <w:p w14:paraId="4BC285C5" w14:textId="77777777" w:rsidR="00844483" w:rsidRPr="003D7EF8" w:rsidRDefault="00000000" w:rsidP="003D7EF8">
      <w:pPr>
        <w:pStyle w:val="Paragraphedeliste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Badge de statut, chronologie datée, bloc groupeur, bouton vert </w:t>
      </w:r>
      <w:r w:rsidRPr="003D7EF8">
        <w:rPr>
          <w:rFonts w:ascii="Times New Roman" w:hAnsi="Times New Roman" w:cs="Times New Roman"/>
          <w:b/>
          <w:sz w:val="24"/>
          <w:szCs w:val="24"/>
          <w:lang w:val="fr-FR"/>
        </w:rPr>
        <w:t>« Contacter sur WhatsApp »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(visible après acceptation), actions (annuler, signaler, laisser un avis après livraison).</w:t>
      </w:r>
    </w:p>
    <w:p w14:paraId="0092BEDF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 xml:space="preserve">5.8 Tableau de bord </w:t>
      </w:r>
      <w:proofErr w:type="spellStart"/>
      <w:r w:rsidRPr="003D7EF8">
        <w:rPr>
          <w:rFonts w:ascii="Times New Roman" w:hAnsi="Times New Roman" w:cs="Times New Roman"/>
          <w:szCs w:val="24"/>
        </w:rPr>
        <w:t>groupeur</w:t>
      </w:r>
      <w:proofErr w:type="spellEnd"/>
    </w:p>
    <w:p w14:paraId="18B11E7F" w14:textId="77777777" w:rsidR="00844483" w:rsidRPr="003D7EF8" w:rsidRDefault="00000000" w:rsidP="003D7EF8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Compteurs (trajets actifs, demandes à traiter, note moyenne), liste « À traiter » en premier, bouton « Publier un trajet ».</w:t>
      </w:r>
    </w:p>
    <w:p w14:paraId="5DEBAB6E" w14:textId="77777777" w:rsidR="00844483" w:rsidRPr="003D7EF8" w:rsidRDefault="00000000" w:rsidP="003D7EF8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Écran d'attente de validation : message rassurant, état du dossier, délai indicatif.</w:t>
      </w:r>
    </w:p>
    <w:p w14:paraId="351C7045" w14:textId="77777777" w:rsidR="00844483" w:rsidRPr="003D7EF8" w:rsidRDefault="00000000" w:rsidP="003D7EF8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3D7EF8">
        <w:rPr>
          <w:rFonts w:ascii="Times New Roman" w:hAnsi="Times New Roman" w:cs="Times New Roman"/>
          <w:szCs w:val="24"/>
        </w:rPr>
        <w:t xml:space="preserve">5.9 Tableau de bord </w:t>
      </w:r>
      <w:proofErr w:type="spellStart"/>
      <w:r w:rsidRPr="003D7EF8">
        <w:rPr>
          <w:rFonts w:ascii="Times New Roman" w:hAnsi="Times New Roman" w:cs="Times New Roman"/>
          <w:szCs w:val="24"/>
        </w:rPr>
        <w:t>administrateur</w:t>
      </w:r>
      <w:proofErr w:type="spellEnd"/>
    </w:p>
    <w:p w14:paraId="1F0BC602" w14:textId="77777777" w:rsidR="00844483" w:rsidRPr="003D7EF8" w:rsidRDefault="00000000" w:rsidP="003D7EF8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Cartes de chiffres clés : utilisateurs, groupeurs en attente, trajets ouverts, demandes livrées, signalements ouverts.</w:t>
      </w:r>
    </w:p>
    <w:p w14:paraId="21B80462" w14:textId="77777777" w:rsidR="00844483" w:rsidRPr="003D7EF8" w:rsidRDefault="00000000" w:rsidP="003D7EF8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Deux listes prioritaires : dossiers à valider, signalements à traiter.</w:t>
      </w:r>
    </w:p>
    <w:p w14:paraId="2B8CEC49" w14:textId="77777777" w:rsidR="00844483" w:rsidRPr="003D7EF8" w:rsidRDefault="00000000" w:rsidP="003D7EF8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Fiche d'un groupeur : pièce d'identité à gauche, informations à droite, boutons Valider / Refuser (motif obligatoire dans une modale).</w:t>
      </w:r>
    </w:p>
    <w:p w14:paraId="58516756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lastRenderedPageBreak/>
        <w:t>6. Parcours de référence pour la démo (ordre des captures du mémoire)</w:t>
      </w:r>
    </w:p>
    <w:p w14:paraId="45F63EA2" w14:textId="77777777" w:rsidR="00844483" w:rsidRPr="003D7EF8" w:rsidRDefault="00000000" w:rsidP="003D7EF8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Accueil → 2. Choix du profil → 3. Inscription groupeur → 4. Écran d'attente → 5. Validation par l'admin → 6. Publication d'un trajet → 7. Liste des trajets → 8. Détail → 9. Demande d'envoi → 10. Traitement par le groupeur → 11.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Suivi</w:t>
      </w:r>
      <w:proofErr w:type="spellEnd"/>
      <w:r w:rsidRPr="003D7EF8">
        <w:rPr>
          <w:rFonts w:ascii="Times New Roman" w:hAnsi="Times New Roman" w:cs="Times New Roman"/>
          <w:sz w:val="24"/>
          <w:szCs w:val="24"/>
        </w:rPr>
        <w:t xml:space="preserve"> et WhatsApp → 12. Avis → 13. Tableau de bord admin.</w:t>
      </w:r>
    </w:p>
    <w:p w14:paraId="12CDB860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7. États à prévoir pour chaque écran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570"/>
        <w:gridCol w:w="5789"/>
      </w:tblGrid>
      <w:tr w:rsidR="00844483" w:rsidRPr="003D7EF8" w14:paraId="18A8B4FD" w14:textId="77777777">
        <w:trPr>
          <w:tblHeader/>
        </w:trPr>
        <w:tc>
          <w:tcPr>
            <w:tcW w:w="3570" w:type="dxa"/>
            <w:shd w:val="clear" w:color="auto" w:fill="F2F2F2"/>
          </w:tcPr>
          <w:p w14:paraId="79270773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État</w:t>
            </w:r>
          </w:p>
        </w:tc>
        <w:tc>
          <w:tcPr>
            <w:tcW w:w="5789" w:type="dxa"/>
            <w:shd w:val="clear" w:color="auto" w:fill="F2F2F2"/>
          </w:tcPr>
          <w:p w14:paraId="6955B90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Règle</w:t>
            </w:r>
            <w:proofErr w:type="spellEnd"/>
          </w:p>
        </w:tc>
      </w:tr>
      <w:tr w:rsidR="00844483" w:rsidRPr="003D7EF8" w14:paraId="39BA9430" w14:textId="77777777">
        <w:tc>
          <w:tcPr>
            <w:tcW w:w="3570" w:type="dxa"/>
          </w:tcPr>
          <w:p w14:paraId="1B340728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Chargement</w:t>
            </w:r>
            <w:proofErr w:type="spellEnd"/>
          </w:p>
        </w:tc>
        <w:tc>
          <w:tcPr>
            <w:tcW w:w="5789" w:type="dxa"/>
          </w:tcPr>
          <w:p w14:paraId="36035AAE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Squelette ou indicateur sur les listes ; bouton désactivé pendant l'envoi d'un formulaire</w:t>
            </w:r>
          </w:p>
        </w:tc>
      </w:tr>
      <w:tr w:rsidR="00844483" w:rsidRPr="003D7EF8" w14:paraId="18921175" w14:textId="77777777">
        <w:tc>
          <w:tcPr>
            <w:tcW w:w="3570" w:type="dxa"/>
          </w:tcPr>
          <w:p w14:paraId="45D3BA26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Vide</w:t>
            </w:r>
          </w:p>
        </w:tc>
        <w:tc>
          <w:tcPr>
            <w:tcW w:w="5789" w:type="dxa"/>
          </w:tcPr>
          <w:p w14:paraId="66990CEF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Phrase utile et bouton d'action</w:t>
            </w:r>
          </w:p>
        </w:tc>
      </w:tr>
      <w:tr w:rsidR="00844483" w:rsidRPr="003D7EF8" w14:paraId="37474A1F" w14:textId="77777777">
        <w:tc>
          <w:tcPr>
            <w:tcW w:w="3570" w:type="dxa"/>
          </w:tcPr>
          <w:p w14:paraId="36B466CF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Erreur</w:t>
            </w:r>
            <w:proofErr w:type="spellEnd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 de champ</w:t>
            </w:r>
          </w:p>
        </w:tc>
        <w:tc>
          <w:tcPr>
            <w:tcW w:w="5789" w:type="dxa"/>
          </w:tcPr>
          <w:p w14:paraId="41D8DA9B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Message en rouge sous le champ, jamais seulement en haut de page</w:t>
            </w:r>
          </w:p>
        </w:tc>
      </w:tr>
      <w:tr w:rsidR="00844483" w:rsidRPr="003D7EF8" w14:paraId="617DE516" w14:textId="77777777">
        <w:tc>
          <w:tcPr>
            <w:tcW w:w="3570" w:type="dxa"/>
          </w:tcPr>
          <w:p w14:paraId="44F34A9F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Succès</w:t>
            </w:r>
          </w:p>
        </w:tc>
        <w:tc>
          <w:tcPr>
            <w:tcW w:w="5789" w:type="dxa"/>
          </w:tcPr>
          <w:p w14:paraId="44829AE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Bandeau flash vert, redirection logique</w:t>
            </w:r>
          </w:p>
        </w:tc>
      </w:tr>
      <w:tr w:rsidR="00844483" w:rsidRPr="003D7EF8" w14:paraId="2FD18A25" w14:textId="77777777">
        <w:tc>
          <w:tcPr>
            <w:tcW w:w="3570" w:type="dxa"/>
          </w:tcPr>
          <w:p w14:paraId="35CA7447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Accès</w:t>
            </w:r>
            <w:proofErr w:type="spellEnd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refusé</w:t>
            </w:r>
            <w:proofErr w:type="spellEnd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 / introuvable</w:t>
            </w:r>
          </w:p>
        </w:tc>
        <w:tc>
          <w:tcPr>
            <w:tcW w:w="5789" w:type="dxa"/>
          </w:tcPr>
          <w:p w14:paraId="32DBA83A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Pages 403 et 404 aux couleurs de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GPsen</w:t>
            </w:r>
            <w:proofErr w:type="spellEnd"/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avec retour à l'accueil</w:t>
            </w:r>
          </w:p>
        </w:tc>
      </w:tr>
      <w:tr w:rsidR="00844483" w:rsidRPr="003D7EF8" w14:paraId="00357A6E" w14:textId="77777777">
        <w:tc>
          <w:tcPr>
            <w:tcW w:w="3570" w:type="dxa"/>
          </w:tcPr>
          <w:p w14:paraId="14AD7573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</w:rPr>
              <w:t xml:space="preserve">Hors </w:t>
            </w:r>
            <w:proofErr w:type="spellStart"/>
            <w:r w:rsidRPr="003D7EF8">
              <w:rPr>
                <w:rFonts w:ascii="Times New Roman" w:hAnsi="Times New Roman" w:cs="Times New Roman"/>
                <w:sz w:val="24"/>
                <w:szCs w:val="24"/>
              </w:rPr>
              <w:t>connexion</w:t>
            </w:r>
            <w:proofErr w:type="spellEnd"/>
          </w:p>
        </w:tc>
        <w:tc>
          <w:tcPr>
            <w:tcW w:w="5789" w:type="dxa"/>
          </w:tcPr>
          <w:p w14:paraId="5D7F859B" w14:textId="77777777" w:rsidR="00844483" w:rsidRPr="003D7EF8" w:rsidRDefault="00000000" w:rsidP="003D7E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3D7EF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Message simple si la requête échoue</w:t>
            </w:r>
          </w:p>
        </w:tc>
      </w:tr>
    </w:tbl>
    <w:p w14:paraId="1EA68FC0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7EF8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3D7EF8">
        <w:rPr>
          <w:rFonts w:ascii="Times New Roman" w:hAnsi="Times New Roman" w:cs="Times New Roman"/>
          <w:sz w:val="24"/>
          <w:szCs w:val="24"/>
        </w:rPr>
        <w:t>Accessibilité</w:t>
      </w:r>
      <w:proofErr w:type="spellEnd"/>
      <w:r w:rsidRPr="003D7EF8">
        <w:rPr>
          <w:rFonts w:ascii="Times New Roman" w:hAnsi="Times New Roman" w:cs="Times New Roman"/>
          <w:sz w:val="24"/>
          <w:szCs w:val="24"/>
        </w:rPr>
        <w:t xml:space="preserve"> et responsive</w:t>
      </w:r>
    </w:p>
    <w:p w14:paraId="76E57EA8" w14:textId="77777777" w:rsidR="00844483" w:rsidRPr="003D7EF8" w:rsidRDefault="00000000" w:rsidP="003D7EF8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Points de rupture : mobile (&lt; 640 px), tablette (640–1024 px), ordinateur (&gt; 1024 px).</w:t>
      </w:r>
    </w:p>
    <w:p w14:paraId="5D38ED50" w14:textId="77777777" w:rsidR="00844483" w:rsidRPr="003D7EF8" w:rsidRDefault="00000000" w:rsidP="003D7EF8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Contraste texte/fond d'au moins 4,</w:t>
      </w:r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5: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>1 ; focus clavier visible.</w:t>
      </w:r>
    </w:p>
    <w:p w14:paraId="6BF500AF" w14:textId="77777777" w:rsidR="00844483" w:rsidRPr="003D7EF8" w:rsidRDefault="00000000" w:rsidP="003D7EF8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Libellés associés aux champs, attributs </w:t>
      </w:r>
      <w:r w:rsidRPr="003D7EF8">
        <w:rPr>
          <w:rStyle w:val="CodeChar"/>
          <w:rFonts w:ascii="Times New Roman" w:hAnsi="Times New Roman" w:cs="Times New Roman"/>
          <w:sz w:val="24"/>
          <w:szCs w:val="24"/>
          <w:lang w:val="fr-FR"/>
        </w:rPr>
        <w:t>alt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sur les images, icônes accompagnées de texte.</w:t>
      </w:r>
    </w:p>
    <w:p w14:paraId="3128259F" w14:textId="77777777" w:rsidR="00844483" w:rsidRPr="003D7EF8" w:rsidRDefault="00000000" w:rsidP="003D7EF8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Boutons et liens d'au moins 44 × 44 px.</w:t>
      </w:r>
    </w:p>
    <w:p w14:paraId="6C381BE7" w14:textId="77777777" w:rsidR="00844483" w:rsidRPr="003D7EF8" w:rsidRDefault="00000000" w:rsidP="003D7EF8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Prise en charge du texte plus long en anglais sans casser les mises en page.</w:t>
      </w:r>
    </w:p>
    <w:p w14:paraId="3F935046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9. Ce qu'il faut éviter pour ne pas avoir un style « IA »</w:t>
      </w:r>
    </w:p>
    <w:p w14:paraId="117B61E1" w14:textId="77777777" w:rsidR="00844483" w:rsidRPr="003D7EF8" w:rsidRDefault="00000000" w:rsidP="003D7EF8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Dégradés violet–bleu, formes floues décoratives, effets de verre partout.</w:t>
      </w:r>
    </w:p>
    <w:p w14:paraId="45669D0D" w14:textId="77777777" w:rsidR="00844483" w:rsidRPr="003D7EF8" w:rsidRDefault="00000000" w:rsidP="003D7EF8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lastRenderedPageBreak/>
        <w:t>Émojis à la place des icônes, trois cartes identiques alignées avec une icône chacune sur chaque section.</w:t>
      </w:r>
    </w:p>
    <w:p w14:paraId="0CA3CAED" w14:textId="77777777" w:rsidR="00844483" w:rsidRPr="003D7EF8" w:rsidRDefault="00000000" w:rsidP="003D7EF8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Textes génériques (« Solution innovante », « Révolutionnez votre quotidien ») : écrire pour le contexte du Mali–Sénégal–France réel du groupage, avec des exemples concrets de villes et de colis.</w:t>
      </w:r>
    </w:p>
    <w:p w14:paraId="02AC995A" w14:textId="77777777" w:rsidR="00844483" w:rsidRPr="003D7EF8" w:rsidRDefault="00000000" w:rsidP="003D7EF8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Photos de banque d'images impersonnelles quand une photo réelle est disponible.</w:t>
      </w:r>
    </w:p>
    <w:p w14:paraId="3283CE77" w14:textId="77777777" w:rsidR="00844483" w:rsidRPr="003D7EF8" w:rsidRDefault="00000000" w:rsidP="003D7EF8">
      <w:pPr>
        <w:pStyle w:val="Paragraphedeliste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>Coins, ombres et espacements différents d'un composant à l'autre : respecter les valeurs du §2.4.</w:t>
      </w:r>
    </w:p>
    <w:p w14:paraId="05946AA0" w14:textId="77777777" w:rsidR="00844483" w:rsidRPr="003D7EF8" w:rsidRDefault="00000000" w:rsidP="003D7EF8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10. Configuration 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Tailwind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(référence pour l'assistant de code)</w:t>
      </w:r>
    </w:p>
    <w:p w14:paraId="29CB39DE" w14:textId="77777777" w:rsidR="00844483" w:rsidRPr="003D7EF8" w:rsidRDefault="00000000" w:rsidP="003D7EF8">
      <w:pPr>
        <w:pStyle w:val="Co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bookmarkStart w:id="0" w:name="bongo_lang_js_1"/>
      <w:bookmarkEnd w:id="0"/>
      <w:r w:rsidRPr="003D7EF8">
        <w:rPr>
          <w:rFonts w:ascii="Times New Roman" w:hAnsi="Times New Roman" w:cs="Times New Roman"/>
          <w:sz w:val="24"/>
          <w:szCs w:val="24"/>
          <w:lang w:val="fr-FR"/>
        </w:rPr>
        <w:t>// tailwind.config.js (extrait)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</w:r>
      <w:proofErr w:type="spellStart"/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theme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{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extend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: {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</w:t>
      </w:r>
      <w:proofErr w:type="spellStart"/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colors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{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</w:t>
      </w:r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gp: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{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  </w:t>
      </w:r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orange: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'#F26B1D',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  'orange-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dark</w:t>
      </w:r>
      <w:proofErr w:type="spellEnd"/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':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'#C9510D',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  </w:t>
      </w:r>
      <w:proofErr w:type="spellStart"/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ink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'#141414',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  </w:t>
      </w:r>
      <w:proofErr w:type="spellStart"/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muted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'#5E5750',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  </w:t>
      </w:r>
      <w:proofErr w:type="spellStart"/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sand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'#EFE3CC',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  '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sand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-light</w:t>
      </w:r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':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'#F8F2E6',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  </w:t>
      </w:r>
      <w:proofErr w:type="spellStart"/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paper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'#FFFDF8',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  </w:t>
      </w:r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line: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'#D9C8A6',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  },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},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</w:t>
      </w:r>
      <w:proofErr w:type="spellStart"/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fontFamily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{ sans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>: ['"Plus Jakarta Sans"', 'system-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ui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', 'sans-</w:t>
      </w:r>
      <w:proofErr w:type="spellStart"/>
      <w:r w:rsidRPr="003D7EF8">
        <w:rPr>
          <w:rFonts w:ascii="Times New Roman" w:hAnsi="Times New Roman" w:cs="Times New Roman"/>
          <w:sz w:val="24"/>
          <w:szCs w:val="24"/>
          <w:lang w:val="fr-FR"/>
        </w:rPr>
        <w:t>serif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'] },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</w:t>
      </w:r>
      <w:proofErr w:type="spellStart"/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borderRadius</w:t>
      </w:r>
      <w:proofErr w:type="spellEnd"/>
      <w:r w:rsidRPr="003D7EF8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3D7EF8">
        <w:rPr>
          <w:rFonts w:ascii="Times New Roman" w:hAnsi="Times New Roman" w:cs="Times New Roman"/>
          <w:sz w:val="24"/>
          <w:szCs w:val="24"/>
          <w:lang w:val="fr-FR"/>
        </w:rPr>
        <w:t>{ gp</w:t>
      </w:r>
      <w:proofErr w:type="gramEnd"/>
      <w:r w:rsidRPr="003D7EF8">
        <w:rPr>
          <w:rFonts w:ascii="Times New Roman" w:hAnsi="Times New Roman" w:cs="Times New Roman"/>
          <w:sz w:val="24"/>
          <w:szCs w:val="24"/>
          <w:lang w:val="fr-FR"/>
        </w:rPr>
        <w:t>: '12px' },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 xml:space="preserve">  },</w:t>
      </w:r>
      <w:r w:rsidRPr="003D7EF8">
        <w:rPr>
          <w:rFonts w:ascii="Times New Roman" w:hAnsi="Times New Roman" w:cs="Times New Roman"/>
          <w:sz w:val="24"/>
          <w:szCs w:val="24"/>
          <w:lang w:val="fr-FR"/>
        </w:rPr>
        <w:br/>
        <w:t>}</w:t>
      </w:r>
    </w:p>
    <w:p w14:paraId="210EC69A" w14:textId="77777777" w:rsidR="001E6AF6" w:rsidRPr="003D7EF8" w:rsidRDefault="001E6AF6" w:rsidP="003D7EF8">
      <w:pPr>
        <w:spacing w:line="360" w:lineRule="auto"/>
        <w:jc w:val="both"/>
        <w:rPr>
          <w:rFonts w:ascii="Times New Roman" w:eastAsia="Consolas" w:hAnsi="Times New Roman" w:cs="Times New Roman"/>
          <w:sz w:val="24"/>
          <w:szCs w:val="24"/>
          <w:lang w:val="fr-FR"/>
        </w:rPr>
      </w:pPr>
    </w:p>
    <w:p w14:paraId="619831ED" w14:textId="6CEE5FC3" w:rsidR="001E6AF6" w:rsidRPr="003D7EF8" w:rsidRDefault="003D7EF8" w:rsidP="003D7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D7EF8">
        <w:rPr>
          <w:rFonts w:ascii="Times New Roman" w:hAnsi="Times New Roman" w:cs="Times New Roman"/>
          <w:sz w:val="24"/>
          <w:szCs w:val="24"/>
        </w:rPr>
        <w:lastRenderedPageBreak/>
        <w:fldChar w:fldCharType="begin"/>
      </w:r>
      <w:r w:rsidRPr="003D7EF8">
        <w:rPr>
          <w:rFonts w:ascii="Times New Roman" w:hAnsi="Times New Roman" w:cs="Times New Roman"/>
          <w:sz w:val="24"/>
          <w:szCs w:val="24"/>
        </w:rPr>
        <w:instrText xml:space="preserve"> INCLUDEPICTURE "blob:https://web.whatsapp.com/f8598014-c52d-4847-9401-10d6faebc029" \* MERGEFORMATINET </w:instrText>
      </w:r>
      <w:r w:rsidRPr="003D7EF8">
        <w:rPr>
          <w:rFonts w:ascii="Times New Roman" w:hAnsi="Times New Roman" w:cs="Times New Roman"/>
          <w:sz w:val="24"/>
          <w:szCs w:val="24"/>
        </w:rPr>
        <w:fldChar w:fldCharType="separate"/>
      </w:r>
      <w:r w:rsidRPr="003D7EF8">
        <w:rPr>
          <w:rFonts w:ascii="Times New Roman" w:hAnsi="Times New Roman" w:cs="Times New Roman"/>
          <w:sz w:val="24"/>
          <w:szCs w:val="24"/>
        </w:rPr>
        <w:pict w14:anchorId="4DFFE4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24pt;height:24pt"/>
        </w:pict>
      </w:r>
      <w:r w:rsidRPr="003D7EF8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1E6AF6" w:rsidRPr="003D7E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A5946"/>
    <w:multiLevelType w:val="hybridMultilevel"/>
    <w:tmpl w:val="9A2AB56E"/>
    <w:lvl w:ilvl="0" w:tplc="CB1EDE98">
      <w:start w:val="1"/>
      <w:numFmt w:val="bullet"/>
      <w:lvlText w:val="•"/>
      <w:lvlJc w:val="left"/>
      <w:pPr>
        <w:ind w:left="720" w:hanging="360"/>
      </w:pPr>
    </w:lvl>
    <w:lvl w:ilvl="1" w:tplc="21A63CE6">
      <w:start w:val="1"/>
      <w:numFmt w:val="bullet"/>
      <w:lvlText w:val="o"/>
      <w:lvlJc w:val="left"/>
      <w:pPr>
        <w:ind w:left="1440" w:hanging="360"/>
      </w:pPr>
    </w:lvl>
    <w:lvl w:ilvl="2" w:tplc="D67C106E">
      <w:start w:val="1"/>
      <w:numFmt w:val="bullet"/>
      <w:lvlText w:val="▪"/>
      <w:lvlJc w:val="left"/>
      <w:pPr>
        <w:ind w:left="2160" w:hanging="360"/>
      </w:pPr>
    </w:lvl>
    <w:lvl w:ilvl="3" w:tplc="C8807B5A">
      <w:start w:val="1"/>
      <w:numFmt w:val="bullet"/>
      <w:lvlText w:val="•"/>
      <w:lvlJc w:val="left"/>
      <w:pPr>
        <w:ind w:left="2880" w:hanging="360"/>
      </w:pPr>
    </w:lvl>
    <w:lvl w:ilvl="4" w:tplc="9EFCCB2E">
      <w:start w:val="1"/>
      <w:numFmt w:val="bullet"/>
      <w:lvlText w:val="o"/>
      <w:lvlJc w:val="left"/>
      <w:pPr>
        <w:ind w:left="3600" w:hanging="360"/>
      </w:pPr>
    </w:lvl>
    <w:lvl w:ilvl="5" w:tplc="35C2B54C">
      <w:start w:val="1"/>
      <w:numFmt w:val="bullet"/>
      <w:lvlText w:val="▪"/>
      <w:lvlJc w:val="left"/>
      <w:pPr>
        <w:ind w:left="4320" w:hanging="360"/>
      </w:pPr>
    </w:lvl>
    <w:lvl w:ilvl="6" w:tplc="B232C5D4">
      <w:start w:val="1"/>
      <w:numFmt w:val="bullet"/>
      <w:lvlText w:val="•"/>
      <w:lvlJc w:val="left"/>
      <w:pPr>
        <w:ind w:left="5040" w:hanging="360"/>
      </w:pPr>
    </w:lvl>
    <w:lvl w:ilvl="7" w:tplc="DF8C85D2">
      <w:start w:val="1"/>
      <w:numFmt w:val="bullet"/>
      <w:lvlText w:val="o"/>
      <w:lvlJc w:val="left"/>
      <w:pPr>
        <w:ind w:left="5760" w:hanging="360"/>
      </w:pPr>
    </w:lvl>
    <w:lvl w:ilvl="8" w:tplc="551C75D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CF10510"/>
    <w:multiLevelType w:val="hybridMultilevel"/>
    <w:tmpl w:val="D8DE4C60"/>
    <w:lvl w:ilvl="0" w:tplc="51DCE576">
      <w:start w:val="1"/>
      <w:numFmt w:val="decimal"/>
      <w:lvlText w:val="%1."/>
      <w:lvlJc w:val="left"/>
      <w:pPr>
        <w:ind w:left="720" w:hanging="360"/>
      </w:pPr>
    </w:lvl>
    <w:lvl w:ilvl="1" w:tplc="83F25C3A">
      <w:start w:val="1"/>
      <w:numFmt w:val="lowerLetter"/>
      <w:lvlText w:val="%2."/>
      <w:lvlJc w:val="left"/>
      <w:pPr>
        <w:ind w:left="1440" w:hanging="360"/>
      </w:pPr>
    </w:lvl>
    <w:lvl w:ilvl="2" w:tplc="B9987782">
      <w:start w:val="1"/>
      <w:numFmt w:val="lowerRoman"/>
      <w:lvlText w:val="%3."/>
      <w:lvlJc w:val="left"/>
      <w:pPr>
        <w:ind w:left="2160" w:hanging="360"/>
      </w:pPr>
    </w:lvl>
    <w:lvl w:ilvl="3" w:tplc="1CE021FC">
      <w:start w:val="1"/>
      <w:numFmt w:val="decimal"/>
      <w:lvlText w:val="%4."/>
      <w:lvlJc w:val="left"/>
      <w:pPr>
        <w:ind w:left="2880" w:hanging="360"/>
      </w:pPr>
    </w:lvl>
    <w:lvl w:ilvl="4" w:tplc="12047804">
      <w:start w:val="1"/>
      <w:numFmt w:val="lowerLetter"/>
      <w:lvlText w:val="%5."/>
      <w:lvlJc w:val="left"/>
      <w:pPr>
        <w:ind w:left="3600" w:hanging="360"/>
      </w:pPr>
    </w:lvl>
    <w:lvl w:ilvl="5" w:tplc="98BA8EF2">
      <w:start w:val="1"/>
      <w:numFmt w:val="lowerRoman"/>
      <w:lvlText w:val="%6."/>
      <w:lvlJc w:val="left"/>
      <w:pPr>
        <w:ind w:left="4320" w:hanging="360"/>
      </w:pPr>
    </w:lvl>
    <w:lvl w:ilvl="6" w:tplc="77F46810">
      <w:start w:val="1"/>
      <w:numFmt w:val="decimal"/>
      <w:lvlText w:val="%7."/>
      <w:lvlJc w:val="left"/>
      <w:pPr>
        <w:ind w:left="5040" w:hanging="360"/>
      </w:pPr>
    </w:lvl>
    <w:lvl w:ilvl="7" w:tplc="B40815E0">
      <w:start w:val="1"/>
      <w:numFmt w:val="lowerLetter"/>
      <w:lvlText w:val="%8."/>
      <w:lvlJc w:val="left"/>
      <w:pPr>
        <w:ind w:left="5760" w:hanging="360"/>
      </w:pPr>
    </w:lvl>
    <w:lvl w:ilvl="8" w:tplc="B678893C">
      <w:start w:val="1"/>
      <w:numFmt w:val="lowerRoman"/>
      <w:lvlText w:val="%9."/>
      <w:lvlJc w:val="left"/>
      <w:pPr>
        <w:ind w:left="6480" w:hanging="360"/>
      </w:pPr>
    </w:lvl>
  </w:abstractNum>
  <w:num w:numId="1" w16cid:durableId="580262879">
    <w:abstractNumId w:val="0"/>
  </w:num>
  <w:num w:numId="2" w16cid:durableId="50353435">
    <w:abstractNumId w:val="1"/>
    <w:lvlOverride w:ilvl="0">
      <w:startOverride w:val="1"/>
    </w:lvlOverride>
  </w:num>
  <w:num w:numId="3" w16cid:durableId="868221807">
    <w:abstractNumId w:val="0"/>
  </w:num>
  <w:num w:numId="4" w16cid:durableId="1876575292">
    <w:abstractNumId w:val="0"/>
  </w:num>
  <w:num w:numId="5" w16cid:durableId="1827357032">
    <w:abstractNumId w:val="0"/>
  </w:num>
  <w:num w:numId="6" w16cid:durableId="906960829">
    <w:abstractNumId w:val="0"/>
  </w:num>
  <w:num w:numId="7" w16cid:durableId="63912677">
    <w:abstractNumId w:val="1"/>
    <w:lvlOverride w:ilvl="0">
      <w:startOverride w:val="1"/>
    </w:lvlOverride>
  </w:num>
  <w:num w:numId="8" w16cid:durableId="1608389437">
    <w:abstractNumId w:val="0"/>
  </w:num>
  <w:num w:numId="9" w16cid:durableId="141897324">
    <w:abstractNumId w:val="0"/>
  </w:num>
  <w:num w:numId="10" w16cid:durableId="1454053870">
    <w:abstractNumId w:val="0"/>
  </w:num>
  <w:num w:numId="11" w16cid:durableId="1900944216">
    <w:abstractNumId w:val="0"/>
  </w:num>
  <w:num w:numId="12" w16cid:durableId="1271083746">
    <w:abstractNumId w:val="0"/>
  </w:num>
  <w:num w:numId="13" w16cid:durableId="894778138">
    <w:abstractNumId w:val="0"/>
  </w:num>
  <w:num w:numId="14" w16cid:durableId="2133473560">
    <w:abstractNumId w:val="0"/>
  </w:num>
  <w:num w:numId="15" w16cid:durableId="704256867">
    <w:abstractNumId w:val="1"/>
    <w:lvlOverride w:ilvl="0">
      <w:startOverride w:val="1"/>
    </w:lvlOverride>
  </w:num>
  <w:num w:numId="16" w16cid:durableId="1643074073">
    <w:abstractNumId w:val="0"/>
  </w:num>
  <w:num w:numId="17" w16cid:durableId="190375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483"/>
    <w:rsid w:val="000F70A1"/>
    <w:rsid w:val="001E6AF6"/>
    <w:rsid w:val="003D7EF8"/>
    <w:rsid w:val="0084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D43DA"/>
  <w15:docId w15:val="{DB52C634-A2ED-4139-879C-A9A029F4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1676</Words>
  <Characters>9224</Characters>
  <Application>Microsoft Office Word</Application>
  <DocSecurity>0</DocSecurity>
  <Lines>76</Lines>
  <Paragraphs>21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GPsen — 04 UIUX Design (charte et maquettes)</dc:title>
  <dc:description>Claude Docs node/16e11f7e-4e63@1 docx-w7</dc:description>
  <cp:lastModifiedBy>IBRAHIMA KHALIL TALL</cp:lastModifiedBy>
  <cp:revision>3</cp:revision>
  <dcterms:created xsi:type="dcterms:W3CDTF">2026-10-23T20:12:00Z</dcterms:created>
  <dcterms:modified xsi:type="dcterms:W3CDTF">2026-10-23T20:22:00Z</dcterms:modified>
</cp:coreProperties>
</file>