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1ED73" w14:textId="57183A69" w:rsidR="002B09BE" w:rsidRDefault="00BB4F55">
      <w:pPr>
        <w:rPr>
          <w:lang w:val="en-US"/>
        </w:rPr>
      </w:pPr>
      <w:r>
        <w:rPr>
          <w:lang w:val="en-US"/>
        </w:rPr>
        <w:t xml:space="preserve">Plan </w:t>
      </w:r>
    </w:p>
    <w:p w14:paraId="6E01CCDB" w14:textId="77777777" w:rsidR="00BB4F55" w:rsidRPr="00EA1768" w:rsidRDefault="00BB4F55" w:rsidP="00BB4F55">
      <w:pPr>
        <w:pStyle w:val="Titre1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GPsen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— 06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Implementation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Plan (plan de réalisation)</w:t>
      </w:r>
    </w:p>
    <w:p w14:paraId="561CE525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 xml:space="preserve">Projet :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GPsen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— plateforme web de groupage participatif Version : 1.0 — 23 octobre 2026 Dépend de : les cinq documents précédents (PRD, TRD,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AppFlow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UI/UX Design, Backend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Schema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)</w:t>
      </w:r>
    </w:p>
    <w:p w14:paraId="7F07A11F" w14:textId="77777777" w:rsidR="00BB4F55" w:rsidRPr="00EA1768" w:rsidRDefault="00BB4F55" w:rsidP="00BB4F55">
      <w:pPr>
        <w:pStyle w:val="Titr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1. Principes de réalisation</w:t>
      </w:r>
    </w:p>
    <w:p w14:paraId="62BD10EE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Tranches verticales. Chaque journée livre un parcours utilisable de bout en bout (migration → modèle → contrôleur → vue → test), pas des couches séparées.</w:t>
      </w:r>
    </w:p>
    <w:p w14:paraId="0A3F5F3E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Un module à la fois. On ne passe au module suivant que lorsque le précédent fonctionne et que ses tests passent.</w:t>
      </w:r>
    </w:p>
    <w:p w14:paraId="3C358CC3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 xml:space="preserve">Les documents font foi. En cas de doute, relire le PRD (quoi), le TRD (comment), le Backend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Schema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(données), l'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AppFlow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(parcours), l'UI/UX (apparence).</w:t>
      </w:r>
    </w:p>
    <w:p w14:paraId="6D65FA5D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 xml:space="preserve">Priorité aux exigences « Must » du PRD ; les «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Should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» et «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Could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» ne commencent que si l'avance le permet.</w:t>
      </w:r>
    </w:p>
    <w:p w14:paraId="7C42C6B4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Gel des fonctionnalités le jeudi 29 octobre au soir. Les deux derniers jours servent à corriger, répéter et préparer la soutenance.</w:t>
      </w:r>
    </w:p>
    <w:p w14:paraId="28CDF096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Comprendre ce qu'on livre. Chaque soir, relire les fichiers générés du jour et pouvoir expliquer le service métier correspondant à voix haute (le jury posera des questions).</w:t>
      </w:r>
    </w:p>
    <w:p w14:paraId="55751BC9" w14:textId="6AE40E81" w:rsidR="00BB4F55" w:rsidRPr="00EA1768" w:rsidRDefault="00BB4F55" w:rsidP="00BB4F55">
      <w:pPr>
        <w:pStyle w:val="Titr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 xml:space="preserve">3. Détail </w:t>
      </w:r>
      <w:proofErr w:type="spellStart"/>
      <w:r w:rsidR="00B17B1C">
        <w:rPr>
          <w:rFonts w:ascii="Times New Roman" w:hAnsi="Times New Roman" w:cs="Times New Roman"/>
          <w:bCs/>
          <w:sz w:val="24"/>
          <w:szCs w:val="24"/>
        </w:rPr>
        <w:t>etape</w:t>
      </w:r>
      <w:proofErr w:type="spellEnd"/>
      <w:r w:rsidR="00B17B1C">
        <w:rPr>
          <w:rFonts w:ascii="Times New Roman" w:hAnsi="Times New Roman" w:cs="Times New Roman"/>
          <w:bCs/>
          <w:sz w:val="24"/>
          <w:szCs w:val="24"/>
        </w:rPr>
        <w:t xml:space="preserve"> par </w:t>
      </w:r>
      <w:proofErr w:type="spellStart"/>
      <w:r w:rsidR="00B17B1C">
        <w:rPr>
          <w:rFonts w:ascii="Times New Roman" w:hAnsi="Times New Roman" w:cs="Times New Roman"/>
          <w:bCs/>
          <w:sz w:val="24"/>
          <w:szCs w:val="24"/>
        </w:rPr>
        <w:t>etape</w:t>
      </w:r>
      <w:proofErr w:type="spellEnd"/>
      <w:r w:rsidR="00B17B1C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8B7D114" w14:textId="2B1A56EF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1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 Fondations </w:t>
      </w:r>
    </w:p>
    <w:p w14:paraId="0EDCA4B1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un projet propre, la base créée, l'identité visuelle en place.</w:t>
      </w:r>
    </w:p>
    <w:p w14:paraId="41A6C529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Créer le projet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Laravel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, initialiser Git, premier commit, dépôt GitHub.</w:t>
      </w:r>
    </w:p>
    <w:p w14:paraId="35E68BD7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Installer Breeze (pile Blade), configurer MySQL </w:t>
      </w:r>
      <w:proofErr w:type="gramStart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dans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.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env</w:t>
      </w:r>
      <w:proofErr w:type="spellEnd"/>
      <w:proofErr w:type="gram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copier les six documents dans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docs/</w:t>
      </w:r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8F77B1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Configurer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Tailwind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avec la palette et la police du document UI/UX (§10), ajouter le logo et la photo de fond optimisée.</w:t>
      </w:r>
    </w:p>
    <w:p w14:paraId="62EFB12B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Créer les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Enums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: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Role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GroupeurStatus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TripStatus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RequestStatus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6C9FBB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Écrire les 8 migrations du document Backend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Schema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et les modèles avec leurs relations.</w:t>
      </w:r>
    </w:p>
    <w:p w14:paraId="02388C00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Écrire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AdminSeeder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; vérifier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php</w:t>
      </w:r>
      <w:proofErr w:type="spellEnd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artisan </w:t>
      </w:r>
      <w:proofErr w:type="spellStart"/>
      <w:proofErr w:type="gram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migrate:fresh</w:t>
      </w:r>
      <w:proofErr w:type="spellEnd"/>
      <w:proofErr w:type="gramEnd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--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seed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5F7EEB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lastRenderedPageBreak/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Créer les gabarits : public, authentification, espace connecté, admin ; composants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</w:rPr>
        <w:t>&lt;x-button&gt;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</w:rPr>
        <w:t>&lt;x-trip-card&gt;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</w:rPr>
        <w:t>&lt;x-status-badge&gt;</w:t>
      </w:r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94C993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Mettre en place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SetLocale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les fichiers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lang</w:t>
      </w:r>
      <w:proofErr w:type="spellEnd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fr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et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lang</w:t>
      </w:r>
      <w:proofErr w:type="spellEnd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/en</w:t>
      </w:r>
      <w:r w:rsidRPr="00EA1768">
        <w:rPr>
          <w:rFonts w:ascii="Times New Roman" w:hAnsi="Times New Roman" w:cs="Times New Roman"/>
          <w:bCs/>
          <w:sz w:val="24"/>
          <w:szCs w:val="24"/>
        </w:rPr>
        <w:t>, et le sélecteur de langue en haut à gauche.</w:t>
      </w:r>
    </w:p>
    <w:p w14:paraId="2705F2D5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Terminé quand : la base se recrée sans erreur et la page d'accueil vide s'affiche avec la charte, sur mobile et ordinateur.</w:t>
      </w:r>
    </w:p>
    <w:p w14:paraId="2A419478" w14:textId="41803878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2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— Authentification et rôles </w:t>
      </w:r>
    </w:p>
    <w:p w14:paraId="30E99730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deux parcours d'inscription séparés et un contrôle d'accès fiable.</w:t>
      </w:r>
    </w:p>
    <w:p w14:paraId="0C59CCE1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Page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/inscription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avec les deux cartes (titres du document UI/UX).</w:t>
      </w:r>
    </w:p>
    <w:p w14:paraId="6C158F4E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Inscription expéditeur (4 champs) et inscription groupeur (+ présentation + pièce d'identité sur disque privé) via deux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FormRequests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278CB0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Création du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groupeur_profiles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au statut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en_attente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4CFE67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Connexion avec refus des comptes suspendus ; redirections selon le tableau de l'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AppFlow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§2.</w:t>
      </w:r>
    </w:p>
    <w:p w14:paraId="2EC86D51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Middleware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EnsureRole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et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EnsureGroupeurValidated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; écran « attente de validation » ; pages 403 et 404.</w:t>
      </w:r>
    </w:p>
    <w:p w14:paraId="5A16833B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Tests : inscription expéditeur, inscription groupeur, accès interdit entre rôles.</w:t>
      </w:r>
    </w:p>
    <w:p w14:paraId="2CB5613A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Terminé quand : on peut créer les trois types de comptes et chacun arrive sur la bonne page, sans pouvoir entrer dans la zone d'un autre rôle.</w:t>
      </w:r>
    </w:p>
    <w:p w14:paraId="455FAC09" w14:textId="1220EFC4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3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 — Validation admin et trajets </w:t>
      </w:r>
    </w:p>
    <w:p w14:paraId="0257B76E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la chaîne de confiance et la publication de trajets.</w:t>
      </w:r>
    </w:p>
    <w:p w14:paraId="7A24A87C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Admin : liste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/admin/groupeurs</w:t>
      </w:r>
      <w:r w:rsidRPr="00EA1768">
        <w:rPr>
          <w:rFonts w:ascii="Times New Roman" w:hAnsi="Times New Roman" w:cs="Times New Roman"/>
          <w:bCs/>
          <w:sz w:val="24"/>
          <w:szCs w:val="24"/>
        </w:rPr>
        <w:t>, fiche avec visualisation sécurisée de la pièce d'identité, valider / refuser avec motif.</w:t>
      </w:r>
    </w:p>
    <w:p w14:paraId="6B609FB9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Notification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GroupeurValidated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au groupeur ; notification admin à chaque nouveau dossier.</w:t>
      </w:r>
    </w:p>
    <w:p w14:paraId="74DC64BB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Groupeur : CRUD des trajets (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TripController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StoreTripRequest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TripPolicy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), annulation avec motif.</w:t>
      </w:r>
    </w:p>
    <w:p w14:paraId="461142C2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TripCapacityService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(capacité restante) et scope </w:t>
      </w:r>
      <w:proofErr w:type="gram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Trip::open(</w:t>
      </w:r>
      <w:proofErr w:type="gramEnd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)</w:t>
      </w:r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1F3AEAD0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lastRenderedPageBreak/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Tests : groupeur non validé bloqué, groupeur validé publie, un groupeur ne modifie pas le trajet d'un autre.</w:t>
      </w:r>
    </w:p>
    <w:p w14:paraId="324EFB57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Terminé quand : le parcours C puis D de l'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AppFlow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fonctionne de bout en bout.</w:t>
      </w:r>
    </w:p>
    <w:p w14:paraId="1B0D00EA" w14:textId="54C8C3BC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4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— Côté public et demandes d'envoi </w:t>
      </w:r>
    </w:p>
    <w:p w14:paraId="5CE8CF59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un expéditeur trouve un trajet et envoie sa demande.</w:t>
      </w:r>
    </w:p>
    <w:p w14:paraId="6A6767F7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Page d'accueil complète (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hero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avec photo, recherche, trajets récents, « Comment ça marche »).</w:t>
      </w:r>
    </w:p>
    <w:p w14:paraId="1C0C5862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Liste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/trajets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avec filtres, tri, pagination et état vide ; chargement anticipé (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with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) des groupeurs.</w:t>
      </w:r>
    </w:p>
    <w:p w14:paraId="20A75F6D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Détail d'un trajet avec barre de capacité et bloc groupeur.</w:t>
      </w:r>
    </w:p>
    <w:p w14:paraId="50049870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Formulaire de demande (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StoreShipmentRequest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) avec contrôle du poids et des catégories interdites ; retour après connexion sur le trajet d'origine.</w:t>
      </w:r>
    </w:p>
    <w:p w14:paraId="5B58D13C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Notification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</w:rPr>
        <w:t>RequestReceived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au groupeur.</w:t>
      </w:r>
    </w:p>
    <w:p w14:paraId="795FCEBF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Test : une demande ne peut pas dépasser la capacité restante.</w:t>
      </w:r>
    </w:p>
    <w:p w14:paraId="6B8B816D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Terminé quand : le parcours A puis E fonctionne, du visiteur à la demande créée.</w:t>
      </w:r>
    </w:p>
    <w:p w14:paraId="61F11F2B" w14:textId="38E95E3D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5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— Workflow du colis </w:t>
      </w:r>
    </w:p>
    <w:p w14:paraId="7A459619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le cœur métier : accepter, suivre, livrer.</w:t>
      </w:r>
    </w:p>
    <w:p w14:paraId="5A9C4959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ShipmentWorkflowService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: transitions autorisées du TRD §3, historique, notifications.</w:t>
      </w:r>
    </w:p>
    <w:p w14:paraId="38B6B65F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Acceptation transactionnelle avec verrouillage du trajet ; passage à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complet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; refus avec motif ; annulation avec restitution de capacité.</w:t>
      </w:r>
    </w:p>
    <w:p w14:paraId="547F2896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Pages groupeur : liste et détail des demandes, boutons de changement de statut ; </w:t>
      </w:r>
      <w:proofErr w:type="gramStart"/>
      <w:r w:rsidRPr="00EA1768">
        <w:rPr>
          <w:rFonts w:ascii="Times New Roman" w:hAnsi="Times New Roman" w:cs="Times New Roman"/>
          <w:bCs/>
          <w:sz w:val="24"/>
          <w:szCs w:val="24"/>
        </w:rPr>
        <w:t>pages expéditeur</w:t>
      </w:r>
      <w:proofErr w:type="gram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: liste, détail, chronologie.</w:t>
      </w:r>
    </w:p>
    <w:p w14:paraId="2D44E6AC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Lien WhatsApp (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wa.me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) masqué avant acceptation, avec message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pré-rempli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475228B4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Tests : acceptation et mise à jour de capacité, transitions interdites rejetées, accès à la demande d'un autre refusé, lien WhatsApp non visible avant acceptation.</w:t>
      </w:r>
    </w:p>
    <w:p w14:paraId="35F06186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Terminé quand : le parcours F de l'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AppFlow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s'exécute sans bug et les neuf tests critiques du TRD §7 sont au vert, sauf celui des avis.</w:t>
      </w:r>
    </w:p>
    <w:p w14:paraId="61DA2D3E" w14:textId="77AFCC5F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lastRenderedPageBreak/>
        <w:t>Etape 6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— Confiance et administration </w:t>
      </w:r>
    </w:p>
    <w:p w14:paraId="0A067C04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avis, signalements, supervision, anglais.</w:t>
      </w:r>
    </w:p>
    <w:p w14:paraId="35D06CC9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Avis réciproques après livraison, 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RatingService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, affichage des étoiles dans les cartes et le profil groupeur. Test correspondant.</w:t>
      </w:r>
    </w:p>
    <w:p w14:paraId="17EA31DD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Signalement depuis profil, trajet et demande ; file 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/admin/signalements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avec prise en charge, note interne, clôture, suspension d'un compte.</w:t>
      </w:r>
    </w:p>
    <w:p w14:paraId="0E87B2C5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Tableau de bord admin avec chiffres clés et listes prioritaires ; liste des utilisateurs avec recherche et suspension.</w:t>
      </w:r>
    </w:p>
    <w:p w14:paraId="06E1EDFC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Cloche de notifications avec compteur et marquage comme lu.</w:t>
      </w:r>
    </w:p>
    <w:p w14:paraId="24739BCA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Compléter la traduction anglaise de tous les textes.</w:t>
      </w:r>
    </w:p>
    <w:p w14:paraId="022C538D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Terminé quand : tous les parcours A à H de l'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AppFlow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sont jouables.</w:t>
      </w:r>
    </w:p>
    <w:p w14:paraId="798E006A" w14:textId="76F9C664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7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— Finition et gel </w:t>
      </w:r>
    </w:p>
    <w:p w14:paraId="57B2EB8E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Objectif : stabiliser et préparer les preuves pour le mémoire.</w:t>
      </w:r>
    </w:p>
    <w:p w14:paraId="06037989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Passer chaque écran en revue sur mobile et ordinateur (checklist UI/UX §8) ; corriger les défauts.</w:t>
      </w:r>
    </w:p>
    <w:p w14:paraId="4E5A332B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Compléter les seeders de démonstration (dates relatives à aujourd'hui) et vérifier </w:t>
      </w:r>
      <w:proofErr w:type="spellStart"/>
      <w:proofErr w:type="gram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migrate:fresh</w:t>
      </w:r>
      <w:proofErr w:type="spellEnd"/>
      <w:proofErr w:type="gramEnd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 xml:space="preserve"> --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seed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.</w:t>
      </w:r>
    </w:p>
    <w:p w14:paraId="7569CD83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Lancer l'ensemble des tests ; corriger les régressions ; passer </w:t>
      </w:r>
      <w:proofErr w:type="spellStart"/>
      <w:r w:rsidRPr="00EA1768">
        <w:rPr>
          <w:rFonts w:ascii="Times New Roman" w:hAnsi="Times New Roman" w:cs="Times New Roman"/>
          <w:bCs/>
          <w:sz w:val="24"/>
          <w:szCs w:val="24"/>
        </w:rPr>
        <w:t>Laravel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Pint.</w:t>
      </w:r>
    </w:p>
    <w:p w14:paraId="76FE1312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Produire les captures d'écran dans l'ordre du document UI/UX §6 pour le chapitre 3.</w:t>
      </w:r>
    </w:p>
    <w:p w14:paraId="0C2E9CBE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Gel des fonctionnalités le soir : plus de nouvelle fonctionnalité, uniquement des corrections.</w:t>
      </w:r>
    </w:p>
    <w:p w14:paraId="733FDA98" w14:textId="5F0EAFF0" w:rsidR="00BB4F55" w:rsidRPr="00EA1768" w:rsidRDefault="00B17B1C" w:rsidP="00BB4F55">
      <w:pPr>
        <w:pStyle w:val="Titre3"/>
        <w:spacing w:line="360" w:lineRule="auto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Etape 8</w:t>
      </w:r>
      <w:r w:rsidR="00BB4F55" w:rsidRPr="00EA1768">
        <w:rPr>
          <w:rFonts w:ascii="Times New Roman" w:hAnsi="Times New Roman" w:cs="Times New Roman"/>
          <w:bCs/>
          <w:szCs w:val="24"/>
        </w:rPr>
        <w:t xml:space="preserve">— Répétition </w:t>
      </w:r>
    </w:p>
    <w:p w14:paraId="73B1F48C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Démo complète chronométrée (5 minutes), deux fois de suite, sur la machine qui sera utilisée.</w:t>
      </w:r>
    </w:p>
    <w:p w14:paraId="0CFF9E77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Exporter la base (</w:t>
      </w:r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.</w:t>
      </w:r>
      <w:proofErr w:type="spellStart"/>
      <w:r w:rsidRPr="00EA1768">
        <w:rPr>
          <w:rStyle w:val="CodeChar"/>
          <w:rFonts w:ascii="Times New Roman" w:hAnsi="Times New Roman" w:cs="Times New Roman"/>
          <w:bCs/>
          <w:sz w:val="24"/>
          <w:szCs w:val="24"/>
          <w:lang w:val="fr-FR"/>
        </w:rPr>
        <w:t>sql</w:t>
      </w:r>
      <w:proofErr w:type="spellEnd"/>
      <w:r w:rsidRPr="00EA1768">
        <w:rPr>
          <w:rFonts w:ascii="Times New Roman" w:hAnsi="Times New Roman" w:cs="Times New Roman"/>
          <w:bCs/>
          <w:sz w:val="24"/>
          <w:szCs w:val="24"/>
        </w:rPr>
        <w:t>), pousser le code sur GitHub, enregistrer une courte vidéo du parcours principal.</w:t>
      </w:r>
    </w:p>
    <w:p w14:paraId="456EFB98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Vérifier le matériel : chargeur, câble d'affichage, écran de secours avec les captures.</w:t>
      </w:r>
    </w:p>
    <w:p w14:paraId="4DB6D12E" w14:textId="77777777" w:rsidR="00BB4F55" w:rsidRPr="00EA1768" w:rsidRDefault="00BB4F55" w:rsidP="00BB4F55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Segoe UI Symbol" w:hAnsi="Segoe UI Symbol" w:cs="Segoe UI Symbol"/>
          <w:bCs/>
          <w:sz w:val="24"/>
          <w:szCs w:val="24"/>
        </w:rPr>
        <w:t>☐</w:t>
      </w:r>
      <w:r w:rsidRPr="00EA1768">
        <w:rPr>
          <w:rFonts w:ascii="Times New Roman" w:hAnsi="Times New Roman" w:cs="Times New Roman"/>
          <w:bCs/>
          <w:sz w:val="24"/>
          <w:szCs w:val="24"/>
        </w:rPr>
        <w:t xml:space="preserve"> Relire les réponses aux questions probables du jury (§7).</w:t>
      </w:r>
    </w:p>
    <w:p w14:paraId="7983BF2E" w14:textId="77777777" w:rsidR="00BB4F55" w:rsidRPr="00EA1768" w:rsidRDefault="00BB4F55" w:rsidP="00BB4F55">
      <w:pPr>
        <w:pStyle w:val="Titr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lastRenderedPageBreak/>
        <w:t>4. Ligne de repli (si le temps manque)</w:t>
      </w:r>
    </w:p>
    <w:p w14:paraId="4E4A3003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On retire dans cet ordre, sans toucher aux exigences « Must » :</w:t>
      </w:r>
    </w:p>
    <w:p w14:paraId="0F20B6F0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F-20, F-21 (export, profil public détaillé) — déjà optionnels</w:t>
      </w:r>
    </w:p>
    <w:p w14:paraId="7516D27A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F-19 (e-mail de notification)</w:t>
      </w:r>
    </w:p>
    <w:p w14:paraId="0795827E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F-18 (anglais) : garder le sélecteur mais n'afficher que le français, et annoncer l'anglais comme évolution</w:t>
      </w:r>
    </w:p>
    <w:p w14:paraId="0DBBCC1B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F-16 (signalements)</w:t>
      </w:r>
    </w:p>
    <w:p w14:paraId="7891E15A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F-15 (avis)</w:t>
      </w:r>
    </w:p>
    <w:p w14:paraId="0F7F26B8" w14:textId="77777777" w:rsidR="00BB4F55" w:rsidRPr="00EA1768" w:rsidRDefault="00BB4F55" w:rsidP="00BB4F55">
      <w:pPr>
        <w:pStyle w:val="Paragraphedeliste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F-17 (notifications) : conserver seulement les changements de statut visibles sur la page de suivi</w:t>
      </w:r>
    </w:p>
    <w:p w14:paraId="1BFD1F69" w14:textId="77777777" w:rsidR="00BB4F55" w:rsidRPr="00EA1768" w:rsidRDefault="00BB4F55" w:rsidP="00BB4F55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A1768">
        <w:rPr>
          <w:rFonts w:ascii="Times New Roman" w:hAnsi="Times New Roman" w:cs="Times New Roman"/>
          <w:bCs/>
          <w:sz w:val="24"/>
          <w:szCs w:val="24"/>
        </w:rPr>
        <w:t>Ces exigences retirées sont alors présentées dans la conclusion du mémoire comme perspectives, ce qui reste cohérent.</w:t>
      </w:r>
    </w:p>
    <w:p w14:paraId="3DA13F2F" w14:textId="77777777" w:rsidR="00BB4F55" w:rsidRPr="00BB4F55" w:rsidRDefault="00BB4F55"/>
    <w:sectPr w:rsidR="00BB4F55" w:rsidRPr="00BB4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51654"/>
    <w:multiLevelType w:val="hybridMultilevel"/>
    <w:tmpl w:val="75326FB2"/>
    <w:lvl w:ilvl="0" w:tplc="92CAD620">
      <w:start w:val="1"/>
      <w:numFmt w:val="decimal"/>
      <w:lvlText w:val="%1."/>
      <w:lvlJc w:val="left"/>
      <w:pPr>
        <w:ind w:left="720" w:hanging="360"/>
      </w:pPr>
    </w:lvl>
    <w:lvl w:ilvl="1" w:tplc="1F6E2D8C">
      <w:start w:val="1"/>
      <w:numFmt w:val="lowerLetter"/>
      <w:lvlText w:val="%2."/>
      <w:lvlJc w:val="left"/>
      <w:pPr>
        <w:ind w:left="1440" w:hanging="360"/>
      </w:pPr>
    </w:lvl>
    <w:lvl w:ilvl="2" w:tplc="B23E8B52">
      <w:start w:val="1"/>
      <w:numFmt w:val="lowerRoman"/>
      <w:lvlText w:val="%3."/>
      <w:lvlJc w:val="left"/>
      <w:pPr>
        <w:ind w:left="2160" w:hanging="360"/>
      </w:pPr>
    </w:lvl>
    <w:lvl w:ilvl="3" w:tplc="64FA47AE">
      <w:start w:val="1"/>
      <w:numFmt w:val="decimal"/>
      <w:lvlText w:val="%4."/>
      <w:lvlJc w:val="left"/>
      <w:pPr>
        <w:ind w:left="2880" w:hanging="360"/>
      </w:pPr>
    </w:lvl>
    <w:lvl w:ilvl="4" w:tplc="2C809888">
      <w:start w:val="1"/>
      <w:numFmt w:val="lowerLetter"/>
      <w:lvlText w:val="%5."/>
      <w:lvlJc w:val="left"/>
      <w:pPr>
        <w:ind w:left="3600" w:hanging="360"/>
      </w:pPr>
    </w:lvl>
    <w:lvl w:ilvl="5" w:tplc="33188D36">
      <w:start w:val="1"/>
      <w:numFmt w:val="lowerRoman"/>
      <w:lvlText w:val="%6."/>
      <w:lvlJc w:val="left"/>
      <w:pPr>
        <w:ind w:left="4320" w:hanging="360"/>
      </w:pPr>
    </w:lvl>
    <w:lvl w:ilvl="6" w:tplc="F836C5D6">
      <w:start w:val="1"/>
      <w:numFmt w:val="decimal"/>
      <w:lvlText w:val="%7."/>
      <w:lvlJc w:val="left"/>
      <w:pPr>
        <w:ind w:left="5040" w:hanging="360"/>
      </w:pPr>
    </w:lvl>
    <w:lvl w:ilvl="7" w:tplc="28C0DBB4">
      <w:start w:val="1"/>
      <w:numFmt w:val="lowerLetter"/>
      <w:lvlText w:val="%8."/>
      <w:lvlJc w:val="left"/>
      <w:pPr>
        <w:ind w:left="5760" w:hanging="360"/>
      </w:pPr>
    </w:lvl>
    <w:lvl w:ilvl="8" w:tplc="04080B8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B0F34F9"/>
    <w:multiLevelType w:val="hybridMultilevel"/>
    <w:tmpl w:val="AA70F9CE"/>
    <w:lvl w:ilvl="0" w:tplc="169015F0">
      <w:start w:val="1"/>
      <w:numFmt w:val="bullet"/>
      <w:lvlText w:val="•"/>
      <w:lvlJc w:val="left"/>
      <w:pPr>
        <w:ind w:left="720" w:hanging="360"/>
      </w:pPr>
    </w:lvl>
    <w:lvl w:ilvl="1" w:tplc="177079B0">
      <w:start w:val="1"/>
      <w:numFmt w:val="bullet"/>
      <w:lvlText w:val="o"/>
      <w:lvlJc w:val="left"/>
      <w:pPr>
        <w:ind w:left="1440" w:hanging="360"/>
      </w:pPr>
    </w:lvl>
    <w:lvl w:ilvl="2" w:tplc="B366BD16">
      <w:start w:val="1"/>
      <w:numFmt w:val="bullet"/>
      <w:lvlText w:val="▪"/>
      <w:lvlJc w:val="left"/>
      <w:pPr>
        <w:ind w:left="2160" w:hanging="360"/>
      </w:pPr>
    </w:lvl>
    <w:lvl w:ilvl="3" w:tplc="656C55D4">
      <w:start w:val="1"/>
      <w:numFmt w:val="bullet"/>
      <w:lvlText w:val="•"/>
      <w:lvlJc w:val="left"/>
      <w:pPr>
        <w:ind w:left="2880" w:hanging="360"/>
      </w:pPr>
    </w:lvl>
    <w:lvl w:ilvl="4" w:tplc="04AA39DC">
      <w:start w:val="1"/>
      <w:numFmt w:val="bullet"/>
      <w:lvlText w:val="o"/>
      <w:lvlJc w:val="left"/>
      <w:pPr>
        <w:ind w:left="3600" w:hanging="360"/>
      </w:pPr>
    </w:lvl>
    <w:lvl w:ilvl="5" w:tplc="0F4E9034">
      <w:start w:val="1"/>
      <w:numFmt w:val="bullet"/>
      <w:lvlText w:val="▪"/>
      <w:lvlJc w:val="left"/>
      <w:pPr>
        <w:ind w:left="4320" w:hanging="360"/>
      </w:pPr>
    </w:lvl>
    <w:lvl w:ilvl="6" w:tplc="832E08A0">
      <w:start w:val="1"/>
      <w:numFmt w:val="bullet"/>
      <w:lvlText w:val="•"/>
      <w:lvlJc w:val="left"/>
      <w:pPr>
        <w:ind w:left="5040" w:hanging="360"/>
      </w:pPr>
    </w:lvl>
    <w:lvl w:ilvl="7" w:tplc="5AAA86F0">
      <w:start w:val="1"/>
      <w:numFmt w:val="bullet"/>
      <w:lvlText w:val="o"/>
      <w:lvlJc w:val="left"/>
      <w:pPr>
        <w:ind w:left="5760" w:hanging="360"/>
      </w:pPr>
    </w:lvl>
    <w:lvl w:ilvl="8" w:tplc="0E46DE04">
      <w:start w:val="1"/>
      <w:numFmt w:val="bullet"/>
      <w:lvlText w:val="▪"/>
      <w:lvlJc w:val="left"/>
      <w:pPr>
        <w:ind w:left="6480" w:hanging="360"/>
      </w:pPr>
    </w:lvl>
  </w:abstractNum>
  <w:num w:numId="1" w16cid:durableId="1177623191">
    <w:abstractNumId w:val="0"/>
    <w:lvlOverride w:ilvl="0">
      <w:startOverride w:val="1"/>
    </w:lvlOverride>
  </w:num>
  <w:num w:numId="2" w16cid:durableId="202486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55"/>
    <w:rsid w:val="002B09BE"/>
    <w:rsid w:val="005220D4"/>
    <w:rsid w:val="00720DE2"/>
    <w:rsid w:val="009C6918"/>
    <w:rsid w:val="00B17B1C"/>
    <w:rsid w:val="00BB4F55"/>
    <w:rsid w:val="00F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3285B"/>
  <w15:chartTrackingRefBased/>
  <w15:docId w15:val="{51CE8B0A-0908-4B75-B1AC-A895F0C1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4F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F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F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F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4F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F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F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F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F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F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F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F55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BB4F5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F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F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F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F55"/>
    <w:rPr>
      <w:b/>
      <w:bCs/>
      <w:smallCaps/>
      <w:color w:val="2F5496" w:themeColor="accent1" w:themeShade="BF"/>
      <w:spacing w:val="5"/>
    </w:rPr>
  </w:style>
  <w:style w:type="paragraph" w:customStyle="1" w:styleId="Code">
    <w:name w:val="Code"/>
    <w:basedOn w:val="Normal"/>
    <w:link w:val="CodeChar"/>
    <w:rsid w:val="00BB4F55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kern w:val="0"/>
      <w:sz w:val="20"/>
      <w:lang w:val="en-US" w:eastAsia="fr-FR"/>
      <w14:ligatures w14:val="none"/>
    </w:rPr>
  </w:style>
  <w:style w:type="character" w:customStyle="1" w:styleId="CodeChar">
    <w:name w:val="Code Char"/>
    <w:link w:val="Code"/>
    <w:rsid w:val="00BB4F55"/>
    <w:rPr>
      <w:rFonts w:ascii="Consolas" w:eastAsia="Consolas" w:hAnsi="Consolas" w:cs="Consolas"/>
      <w:kern w:val="0"/>
      <w:sz w:val="20"/>
      <w:shd w:val="clear" w:color="auto" w:fill="F5F5F5"/>
      <w:lang w:val="en-US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1117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 KHALIL TALL</dc:creator>
  <cp:keywords/>
  <dc:description/>
  <cp:lastModifiedBy>IBRAHIMA KHALIL TALL</cp:lastModifiedBy>
  <cp:revision>1</cp:revision>
  <dcterms:created xsi:type="dcterms:W3CDTF">2026-10-23T20:56:00Z</dcterms:created>
  <dcterms:modified xsi:type="dcterms:W3CDTF">2026-10-23T21:19:00Z</dcterms:modified>
</cp:coreProperties>
</file>