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sécurité — Audit de l'application OWASP Juice Shop</w:t>
      </w:r>
    </w:p>
    <w:p>
      <w:r>
        <w:rPr>
          <w:b/>
        </w:rPr>
        <w:t>Auteur</w:t>
      </w:r>
      <w:r>
        <w:t xml:space="preserve"> : Ibrahima Lo — Licence 3, Cybersécurité</w:t>
      </w:r>
    </w:p>
    <w:p>
      <w:r>
        <w:rPr>
          <w:b/>
        </w:rPr>
        <w:t>Rôle</w:t>
      </w:r>
      <w:r>
        <w:t xml:space="preserve"> : Cybersecurity Analyst / Junior DevSecOps Engineer</w:t>
      </w:r>
    </w:p>
    <w:p>
      <w:r>
        <w:rPr>
          <w:b/>
        </w:rPr>
        <w:t>Application cible</w:t>
      </w:r>
      <w:r>
        <w:t xml:space="preserve"> : OWASP Juice Shop (clone local patché), déployée via Docker Desktop</w:t>
      </w:r>
    </w:p>
    <w:p>
      <w:r>
        <w:rPr>
          <w:b/>
        </w:rPr>
        <w:t>Environnement</w:t>
      </w:r>
      <w:r>
        <w:t xml:space="preserve"> : machine physique locale + Docker Desktop (Windows, WSL2)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Méthodologie</w:t>
      </w:r>
    </w:p>
    <w:p>
      <w:pPr>
        <w:pStyle w:val="ListBullet"/>
      </w:pPr>
      <w:r>
        <w:t>3. Vulnérabilités identifiées</w:t>
      </w:r>
    </w:p>
    <w:p>
      <w:pPr>
        <w:pStyle w:val="ListBullet"/>
      </w:pPr>
      <w:r>
        <w:t>4. Classification CWE</w:t>
      </w:r>
    </w:p>
    <w:p>
      <w:pPr>
        <w:pStyle w:val="ListBullet"/>
      </w:pPr>
      <w:r>
        <w:t>5. Analyse des impacts (CIA)</w:t>
      </w:r>
    </w:p>
    <w:p>
      <w:pPr>
        <w:pStyle w:val="ListBullet"/>
      </w:pPr>
      <w:r>
        <w:t>6. Remédiations</w:t>
      </w:r>
    </w:p>
    <w:p>
      <w:pPr>
        <w:pStyle w:val="ListBullet"/>
      </w:pPr>
      <w:r>
        <w:t>7. Pipeline de sécurité</w:t>
      </w:r>
    </w:p>
    <w:p>
      <w:pPr>
        <w:pStyle w:val="ListBullet"/>
      </w:pPr>
      <w:r>
        <w:t>8. Résultats</w:t>
      </w:r>
    </w:p>
    <w:p>
      <w:pPr>
        <w:pStyle w:val="ListBullet"/>
      </w:pPr>
      <w:r>
        <w:t>9. Décision de déploiement</w:t>
      </w:r>
    </w:p>
    <w:p>
      <w:pPr>
        <w:pStyle w:val="ListBullet"/>
      </w:pPr>
      <w:r>
        <w:t>10. Conclusion</w:t>
      </w:r>
    </w:p>
    <w:p>
      <w:pPr>
        <w:pStyle w:val="ListBullet"/>
      </w:pPr>
      <w:r>
        <w:t>Annexe — Partie 6 : Analyse critique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rapport présente l'évaluation de sécurité réalisée sur une application web de démonstration</w:t>
      </w:r>
    </w:p>
    <w:p>
      <w:r>
        <w:t>(OWASP Juice Shop) avant sa mise en production simulée. L'application permet la création de</w:t>
      </w:r>
    </w:p>
    <w:p>
      <w:r>
        <w:t>compte, l'authentification et l'accès à des ressources (produits, paniers, commandes,</w:t>
      </w:r>
    </w:p>
    <w:p>
      <w:r>
        <w:t>profils) contenant des données utilisateur potentiellement sensibles.</w:t>
      </w:r>
    </w:p>
    <w:p>
      <w:r>
        <w:t>L'objectif de cette mission est d'identifier les vulnérabilités susceptibles de compromettre</w:t>
      </w:r>
    </w:p>
    <w:p>
      <w:r>
        <w:t>la confidentialité, l'intégrité ou la disponibilité de ces données, d'en évaluer la criticité,</w:t>
      </w:r>
    </w:p>
    <w:p>
      <w:r>
        <w:t>de proposer et d'implémenter des remédiations, puis d'intégrer des contrôles de sécurité</w:t>
      </w:r>
    </w:p>
    <w:p>
      <w:r>
        <w:t>automatisés dans un pipeline CI/CD (Jenkins) afin d'empêcher la régression de ces problèmes.</w:t>
      </w:r>
    </w:p>
    <w:p>
      <w:pPr>
        <w:pStyle w:val="Heading1"/>
      </w:pPr>
      <w:r>
        <w:t>2. Méthodologie</w:t>
      </w:r>
    </w:p>
    <w:p>
      <w:r>
        <w:t>L'analyse combine :</w:t>
      </w:r>
    </w:p>
    <w:p>
      <w:pPr>
        <w:pStyle w:val="ListBullet"/>
      </w:pPr>
      <w:r>
        <w:rPr>
          <w:b/>
        </w:rPr>
        <w:t>Revue de code manuelle (SAST manuel)</w:t>
      </w:r>
      <w:r>
        <w:t xml:space="preserve"> sur les composants critiques : authentification</w:t>
      </w:r>
    </w:p>
    <w:p>
      <w:r>
        <w:t>(</w:t>
      </w:r>
      <w:r>
        <w:rPr>
          <w:rFonts w:ascii="Consolas" w:hAnsi="Consolas"/>
        </w:rPr>
        <w:t>routes/login.ts</w:t>
      </w:r>
      <w:r>
        <w:t>), gestion du panier (</w:t>
      </w:r>
      <w:r>
        <w:rPr>
          <w:rFonts w:ascii="Consolas" w:hAnsi="Consolas"/>
        </w:rPr>
        <w:t>routes/basket.ts</w:t>
      </w:r>
      <w:r>
        <w:t>), module de sécurité</w:t>
      </w:r>
    </w:p>
    <w:p>
      <w:r>
        <w:t>(</w:t>
      </w:r>
      <w:r>
        <w:rPr>
          <w:rFonts w:ascii="Consolas" w:hAnsi="Consolas"/>
        </w:rPr>
        <w:t>lib/insecurity.ts</w:t>
      </w:r>
      <w:r>
        <w:t>), et frontend Angular (</w:t>
      </w:r>
      <w:r>
        <w:rPr>
          <w:rFonts w:ascii="Consolas" w:hAnsi="Consolas"/>
        </w:rPr>
        <w:t>search-result.component.ts</w:t>
      </w:r>
      <w:r>
        <w:t>).</w:t>
      </w:r>
    </w:p>
    <w:p>
      <w:pPr>
        <w:pStyle w:val="ListBullet"/>
      </w:pPr>
      <w:r>
        <w:rPr>
          <w:b/>
        </w:rPr>
        <w:t>Analyse statique outillée (SAST)</w:t>
      </w:r>
      <w:r>
        <w:t xml:space="preserve"> : Semgrep, règles </w:t>
      </w:r>
      <w:r>
        <w:rPr>
          <w:rFonts w:ascii="Consolas" w:hAnsi="Consolas"/>
        </w:rPr>
        <w:t>p/owasp-top-ten</w:t>
      </w:r>
      <w:r>
        <w:t xml:space="preserve">, </w:t>
      </w:r>
      <w:r>
        <w:rPr>
          <w:rFonts w:ascii="Consolas" w:hAnsi="Consolas"/>
        </w:rPr>
        <w:t>p/javascript</w:t>
      </w:r>
      <w:r>
        <w:t>,</w:t>
      </w:r>
    </w:p>
    <w:p>
      <w:r>
        <w:rPr>
          <w:rFonts w:ascii="Consolas" w:hAnsi="Consolas"/>
        </w:rPr>
        <w:t>p/typescript</w:t>
      </w:r>
      <w:r>
        <w:t>.</w:t>
      </w:r>
    </w:p>
    <w:p>
      <w:pPr>
        <w:pStyle w:val="ListBullet"/>
      </w:pPr>
      <w:r>
        <w:rPr>
          <w:b/>
        </w:rPr>
        <w:t>Analyse des dépendances (SCA)</w:t>
      </w:r>
      <w:r>
        <w:t xml:space="preserve"> : Trivy (scan filesystem des </w:t>
      </w:r>
      <w:r>
        <w:rPr>
          <w:rFonts w:ascii="Consolas" w:hAnsi="Consolas"/>
        </w:rPr>
        <w:t>package.json</w:t>
      </w:r>
      <w:r>
        <w:t xml:space="preserve"> /</w:t>
      </w:r>
    </w:p>
    <w:p>
      <w:r>
        <w:rPr>
          <w:rFonts w:ascii="Consolas" w:hAnsi="Consolas"/>
        </w:rPr>
        <w:t>package-lock.json</w:t>
      </w:r>
      <w:r>
        <w:t>).</w:t>
      </w:r>
    </w:p>
    <w:p>
      <w:pPr>
        <w:pStyle w:val="ListBullet"/>
      </w:pPr>
      <w:r>
        <w:rPr>
          <w:b/>
        </w:rPr>
        <w:t>Détection de secrets</w:t>
      </w:r>
      <w:r>
        <w:t xml:space="preserve"> : Gitleaks sur l'ensemble du code source.</w:t>
      </w:r>
    </w:p>
    <w:p>
      <w:pPr>
        <w:pStyle w:val="ListBullet"/>
      </w:pPr>
      <w:r>
        <w:rPr>
          <w:b/>
        </w:rPr>
        <w:t>Analyse dynamique (DAST)</w:t>
      </w:r>
      <w:r>
        <w:t xml:space="preserve"> : OWASP ZAP Baseline Scan contre l'application démarrée dans un</w:t>
      </w:r>
    </w:p>
    <w:p>
      <w:r>
        <w:t>conteneur Docker.</w:t>
      </w:r>
    </w:p>
    <w:p>
      <w:pPr>
        <w:pStyle w:val="ListBullet"/>
      </w:pPr>
      <w:r>
        <w:rPr>
          <w:b/>
        </w:rPr>
        <w:t>Analyse d'impact</w:t>
      </w:r>
      <w:r>
        <w:t xml:space="preserve"> : classification CWE de chaque vulnérabilité, puis évaluation des trois</w:t>
      </w:r>
    </w:p>
    <w:p>
      <w:r>
        <w:t>propriétés CIA (Confidentialité / Intégrité / Disponibilité).</w:t>
      </w:r>
    </w:p>
    <w:p>
      <w:r>
        <w:t>Toutes les analyses sont automatisées et rejouables via le pipeline Jenkins décrit en</w:t>
      </w:r>
    </w:p>
    <w:p>
      <w:r>
        <w:t>section 7, ce qui garantit la reproductibilité des résultats.</w:t>
      </w:r>
    </w:p>
    <w:p>
      <w:r>
        <w:t>Les captures d'écran servant de preuve (exploitation live de chaque vulnérabilité, résultats</w:t>
      </w:r>
    </w:p>
    <w:p>
      <w:r>
        <w:t>bruts des outils, vues du pipeline Jenkins) sont fournies séparément dans le dossier</w:t>
      </w:r>
    </w:p>
    <w:p>
      <w:r>
        <w:rPr>
          <w:rFonts w:ascii="Consolas" w:hAnsi="Consolas"/>
        </w:rPr>
        <w:t>screenshots/</w:t>
      </w:r>
      <w:r>
        <w:t xml:space="preserve"> du dépôt Git, plutôt qu'intégrées dans ce document.</w:t>
      </w:r>
    </w:p>
    <w:p>
      <w:pPr>
        <w:pStyle w:val="Heading1"/>
      </w:pPr>
      <w:r>
        <w:t>3. Vulnérabilités identifiées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Vulnérabilité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CWE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V1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SQL Injection (login bypass)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18"/>
              </w:rPr>
              <w:t>routes/login.ts:34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CWE-89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 xml:space="preserve">La requête d'authentification concatène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et </w:t>
            </w:r>
            <w:r>
              <w:rPr>
                <w:rFonts w:ascii="Consolas" w:hAnsi="Consolas"/>
                <w:sz w:val="18"/>
              </w:rPr>
              <w:t>password</w:t>
            </w:r>
            <w:r>
              <w:rPr>
                <w:sz w:val="18"/>
              </w:rPr>
              <w:t xml:space="preserve"> directement dans un template literal SQL exécuté par </w:t>
            </w:r>
            <w:r>
              <w:rPr>
                <w:rFonts w:ascii="Consolas" w:hAnsi="Consolas"/>
                <w:sz w:val="18"/>
              </w:rPr>
              <w:t>sequelize.query</w:t>
            </w:r>
            <w:r>
              <w:rPr>
                <w:sz w:val="18"/>
              </w:rPr>
              <w:t xml:space="preserve">. Un payload tel que </w:t>
            </w:r>
            <w:r>
              <w:rPr>
                <w:rFonts w:ascii="Consolas" w:hAnsi="Consolas"/>
                <w:sz w:val="18"/>
              </w:rPr>
              <w:t>' OR 1=1--</w:t>
            </w:r>
            <w:r>
              <w:rPr>
                <w:sz w:val="18"/>
              </w:rPr>
              <w:t xml:space="preserve"> permet de s'authentifier sans connaître le mot de passe.</w:t>
            </w:r>
          </w:p>
        </w:tc>
      </w:tr>
      <w:tr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V2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Cross-Site Scripting (DOM-based)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rFonts w:ascii="Consolas" w:hAnsi="Consolas"/>
                <w:sz w:val="18"/>
              </w:rPr>
              <w:t>frontend/.../search-result.component.ts:144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CWE-79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 xml:space="preserve">Le paramètre de recherche </w:t>
            </w:r>
            <w:r>
              <w:rPr>
                <w:rFonts w:ascii="Consolas" w:hAnsi="Consolas"/>
                <w:sz w:val="18"/>
              </w:rPr>
              <w:t>q</w:t>
            </w:r>
            <w:r>
              <w:rPr>
                <w:sz w:val="18"/>
              </w:rPr>
              <w:t xml:space="preserve"> (contrôlé par l'utilisateur via l'URL) est marqué comme "sûr" via </w:t>
            </w:r>
            <w:r>
              <w:rPr>
                <w:rFonts w:ascii="Consolas" w:hAnsi="Consolas"/>
                <w:sz w:val="18"/>
              </w:rPr>
              <w:t>sanitizer.bypassSecurityTrustHtml(queryParam)</w:t>
            </w:r>
            <w:r>
              <w:rPr>
                <w:sz w:val="18"/>
              </w:rPr>
              <w:t xml:space="preserve"> puis injecté via </w:t>
            </w:r>
            <w:r>
              <w:rPr>
                <w:rFonts w:ascii="Consolas" w:hAnsi="Consolas"/>
                <w:sz w:val="18"/>
              </w:rPr>
              <w:t>[innerHTML]</w:t>
            </w:r>
            <w:r>
              <w:rPr>
                <w:sz w:val="18"/>
              </w:rPr>
              <w:t>, contournant la protection anti-XSS d'Angular.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V3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Broken Access Control / IDOR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18"/>
              </w:rPr>
              <w:t>routes/basket.ts:15-31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CWE-639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18"/>
              </w:rPr>
              <w:t>GET /rest/basket/:id</w:t>
            </w:r>
            <w:r>
              <w:rPr>
                <w:sz w:val="18"/>
              </w:rPr>
              <w:t xml:space="preserve"> renvoie le panier correspondant à l'</w:t>
            </w: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 xml:space="preserve"> fourni dans l'URL sans vérifier qu'il appartient à l'utilisateur authentifié — un attaquant peut lire (et, via d'autres routes du même module, modifier) le panier de n'importe quel autre utilisateur en changeant l'ID.</w:t>
            </w:r>
          </w:p>
        </w:tc>
      </w:tr>
      <w:tr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V4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Secret codé en dur (clé privée JWT)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rFonts w:ascii="Consolas" w:hAnsi="Consolas"/>
                <w:sz w:val="18"/>
              </w:rPr>
              <w:t>lib/insecurity.ts:21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CWE-798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La clé privée RSA utilisée pour signer tous les tokens d'authentification (RS256) est écrite en clair dans le code source versionné, permettant à quiconque a accès au dépôt de forger des tokens valides (y compris administrateur).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V5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Hachage de mot de passe faible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18"/>
              </w:rPr>
              <w:t>lib/insecurity.ts:41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CWE-916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Les mots de passe sont hachés avec MD5 sans sel (</w:t>
            </w:r>
            <w:r>
              <w:rPr>
                <w:rFonts w:ascii="Consolas" w:hAnsi="Consolas"/>
                <w:sz w:val="18"/>
              </w:rPr>
              <w:t>crypto.createHash('md5')</w:t>
            </w:r>
            <w:r>
              <w:rPr>
                <w:sz w:val="18"/>
              </w:rPr>
              <w:t>), un algorithme rapide et cassé, facilitant les attaques par force brute / rainbow tables en cas de fuite de la base.</w:t>
            </w:r>
          </w:p>
        </w:tc>
      </w:tr>
      <w:tr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V6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Dépendances vulnérables / obsolètes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rFonts w:ascii="Consolas" w:hAnsi="Consolas"/>
                <w:sz w:val="18"/>
              </w:rPr>
              <w:t>package.json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CWE-1104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 xml:space="preserve">Le projet dépend de versions très anciennes de bibliothèques de sécurité : </w:t>
            </w:r>
            <w:r>
              <w:rPr>
                <w:rFonts w:ascii="Consolas" w:hAnsi="Consolas"/>
                <w:sz w:val="18"/>
              </w:rPr>
              <w:t>jsonwebtoken@0.4.0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express-jwt@0.1.3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sanitize-html@1.4.2</w:t>
            </w:r>
            <w:r>
              <w:rPr>
                <w:sz w:val="18"/>
              </w:rPr>
              <w:t>, exposées à des CVE connues (bypass de vérification de signature, contournement de sanitization HTML).</w:t>
            </w:r>
          </w:p>
        </w:tc>
      </w:tr>
    </w:tbl>
    <w:p/>
    <w:p>
      <w:pPr>
        <w:pStyle w:val="Heading1"/>
      </w:pPr>
      <w:r>
        <w:t>4. Classification CWE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CWE</w:t>
            </w:r>
          </w:p>
        </w:tc>
        <w:tc>
          <w:tcPr>
            <w:tcW w:type="dxa" w:w="32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Nom</w:t>
            </w:r>
          </w:p>
        </w:tc>
        <w:tc>
          <w:tcPr>
            <w:tcW w:type="dxa" w:w="32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Vulnérabilité(s) concernée(s)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CWE-89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SQL Injection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V1</w:t>
            </w:r>
          </w:p>
        </w:tc>
      </w:tr>
      <w:tr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CWE-79</w:t>
            </w:r>
          </w:p>
        </w:tc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Cross-Site Scripting</w:t>
            </w:r>
          </w:p>
        </w:tc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V2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CWE-639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Authorization Bypass Through User-Controlled Key (IDOR)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V3</w:t>
            </w:r>
          </w:p>
        </w:tc>
      </w:tr>
      <w:tr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CWE-798</w:t>
            </w:r>
          </w:p>
        </w:tc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Use of Hard-coded Credentials</w:t>
            </w:r>
          </w:p>
        </w:tc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V4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CWE-916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Use of Password Hash With Insufficient Computational Effort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V5</w:t>
            </w:r>
          </w:p>
        </w:tc>
      </w:tr>
      <w:tr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CWE-1104</w:t>
            </w:r>
          </w:p>
        </w:tc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Use of Unmaintained Third-Party Components</w:t>
            </w:r>
          </w:p>
        </w:tc>
        <w:tc>
          <w:tcPr>
            <w:tcW w:type="dxa" w:w="3249"/>
            <w:shd w:val="clear" w:color="auto" w:fill="F2F2F7"/>
          </w:tcPr>
          <w:p>
            <w:r/>
            <w:r>
              <w:rPr>
                <w:sz w:val="18"/>
              </w:rPr>
              <w:t>V6</w:t>
            </w:r>
          </w:p>
        </w:tc>
      </w:tr>
    </w:tbl>
    <w:p/>
    <w:p>
      <w:pPr>
        <w:pStyle w:val="Heading1"/>
      </w:pPr>
      <w:r>
        <w:t>5. Analyse des impacts (CIA)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Vulnérabilité</w:t>
            </w:r>
          </w:p>
        </w:tc>
        <w:tc>
          <w:tcPr>
            <w:tcW w:type="dxa" w:w="1624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Confidentialité</w:t>
            </w:r>
          </w:p>
        </w:tc>
        <w:tc>
          <w:tcPr>
            <w:tcW w:type="dxa" w:w="1624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Intégrité</w:t>
            </w:r>
          </w:p>
        </w:tc>
        <w:tc>
          <w:tcPr>
            <w:tcW w:type="dxa" w:w="1624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Disponibilité</w:t>
            </w:r>
          </w:p>
        </w:tc>
        <w:tc>
          <w:tcPr>
            <w:tcW w:type="dxa" w:w="1624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Criticité</w:t>
            </w:r>
          </w:p>
        </w:tc>
        <w:tc>
          <w:tcPr>
            <w:tcW w:type="dxa" w:w="1624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Priorité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V1 SQL Injection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Oui — contournement d'authentification, accès à tout compte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Oui — requêtes additionnelles possibles selon le point d'injection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Possible — requête malformée pouvant dégrader le service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 (immédiate)</w:t>
            </w:r>
          </w:p>
        </w:tc>
      </w:tr>
      <w:tr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V2 XSS (DOM)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Oui — vol de session/token via script injecté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Possible — manipulation du DOM, phishing in-page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Non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V3 IDOR (panier)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Oui — lecture des paniers d'autres utilisateurs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Possible — si les routes de modification partagent la même faille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Non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 (immédiate)</w:t>
            </w:r>
          </w:p>
        </w:tc>
      </w:tr>
      <w:tr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V4 Secret JWT codé en dur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Oui — forge de tokens, usurpation de n'importe quel compte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Oui — un token forgé "admin" permet de modifier toutes les données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Possible — un compte admin forgé peut supprimer des ressources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1 (immédiate)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V5 Hash MD5 mots de passe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Oui — cassage rapide des mots de passe en cas de fuite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Non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Non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V6 Dépendances vulnérables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Possible — selon CVE (ex. bypass de vérif. JWT)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Possible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Possible (CVE de type ReDoS)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624"/>
            <w:shd w:val="clear" w:color="auto" w:fill="F2F2F7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r>
        <w:rPr>
          <w:b/>
        </w:rPr>
        <w:t>Justification de priorisation</w:t>
      </w:r>
      <w:r>
        <w:t xml:space="preserve"> : V1, V3 et V4 sont classées critiques car chacune permet,</w:t>
      </w:r>
    </w:p>
    <w:p>
      <w:r>
        <w:t>individuellement, une compromission totale de la confidentialité des données (et souvent de</w:t>
      </w:r>
    </w:p>
    <w:p>
      <w:r>
        <w:t>l'intégrité) sans nécessiter de privilège préalable ; elles doivent bloquer la mise en</w:t>
      </w:r>
    </w:p>
    <w:p>
      <w:r>
        <w:t>production tant qu'elles ne sont pas corrigées. V2 et V6 sont élevées mais nécessitent soit une</w:t>
      </w:r>
    </w:p>
    <w:p>
      <w:r>
        <w:t>interaction utilisateur (XSS), soit l'exploitation d'une CVE tierce spécifique. V5 est</w:t>
      </w:r>
    </w:p>
    <w:p>
      <w:r>
        <w:t>importante mais n'est exploitable qu'en cas de fuite préalable de la base de données (impact</w:t>
      </w:r>
    </w:p>
    <w:p>
      <w:r>
        <w:t>différé).</w:t>
      </w:r>
    </w:p>
    <w:p>
      <w:pPr>
        <w:pStyle w:val="Heading1"/>
      </w:pPr>
      <w:r>
        <w:t>6. Remédiations</w:t>
      </w:r>
    </w:p>
    <w:p>
      <w:r>
        <w:t>Voir le détail complet (cause / correction / justification / vérification) dans</w:t>
      </w:r>
    </w:p>
    <w:p>
      <w:r>
        <w:t>[</w:t>
      </w:r>
      <w:r>
        <w:rPr>
          <w:rFonts w:ascii="Consolas" w:hAnsi="Consolas"/>
        </w:rPr>
        <w:t>remediation/README.md</w:t>
      </w:r>
      <w:r>
        <w:t>](../remediation/README.md). Résumé 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Vulnérabilité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Remédiation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Vérification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8"/>
              </w:rPr>
              <w:t>V1 SQL Injection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Entrées non paramétrées (concaténation SQL)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Requêtes paramétrées (</w:t>
            </w:r>
            <w:r>
              <w:rPr>
                <w:rFonts w:ascii="Consolas" w:hAnsi="Consolas"/>
                <w:sz w:val="18"/>
              </w:rPr>
              <w:t>replacements</w:t>
            </w:r>
            <w:r>
              <w:rPr>
                <w:sz w:val="18"/>
              </w:rPr>
              <w:t xml:space="preserve"> Sequelize)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Test manuel (payload rejeté) + re-scan Semgrep (0 finding)</w:t>
            </w:r>
          </w:p>
        </w:tc>
      </w:tr>
      <w:tr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V3 IDOR (panier)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Absence de vérification de propriété sur l'ID de ressource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 xml:space="preserve">Contrôle serveur : </w:t>
            </w:r>
            <w:r>
              <w:rPr>
                <w:rFonts w:ascii="Consolas" w:hAnsi="Consolas"/>
                <w:sz w:val="18"/>
              </w:rPr>
              <w:t>bid</w:t>
            </w:r>
            <w:r>
              <w:rPr>
                <w:sz w:val="18"/>
              </w:rPr>
              <w:t xml:space="preserve"> du token doit correspondre à l'ID demandé, sinon 403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Test manuel (accès croisé refusé) + re-scan DAST ZAP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8"/>
              </w:rPr>
              <w:t>V4 Secret JWT codé en dur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Clé privée en clair dans le code versionné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Rotation de la clé + chargement depuis un fichier exclu du dépôt (</w:t>
            </w:r>
            <w:r>
              <w:rPr>
                <w:rFonts w:ascii="Consolas" w:hAnsi="Consolas"/>
                <w:sz w:val="18"/>
              </w:rPr>
              <w:t>jwt.key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.gitignore</w:t>
            </w:r>
            <w:r>
              <w:rPr>
                <w:sz w:val="18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Re-scan Gitleaks (0 secret détecté) + invalidation des anciens tokens</w:t>
            </w:r>
          </w:p>
        </w:tc>
      </w:tr>
    </w:tbl>
    <w:p/>
    <w:p>
      <w:r>
        <w:t>Les vulnérabilités V2, V5 et V6 sont documentées avec une remédiation proposée (non</w:t>
      </w:r>
    </w:p>
    <w:p>
      <w:r>
        <w:t>implémentée dans ce dépôt de démonstration) : encodage de sortie contextuel au lieu de</w:t>
      </w:r>
    </w:p>
    <w:p>
      <w:r>
        <w:rPr>
          <w:rFonts w:ascii="Consolas" w:hAnsi="Consolas"/>
        </w:rPr>
        <w:t>bypassSecurityTrustHtml</w:t>
      </w:r>
      <w:r>
        <w:t xml:space="preserve"> (V2), migration vers </w:t>
      </w:r>
      <w:r>
        <w:rPr>
          <w:rFonts w:ascii="Consolas" w:hAnsi="Consolas"/>
        </w:rPr>
        <w:t>bcrypt</w:t>
      </w:r>
      <w:r>
        <w:t>/</w:t>
      </w:r>
      <w:r>
        <w:rPr>
          <w:rFonts w:ascii="Consolas" w:hAnsi="Consolas"/>
        </w:rPr>
        <w:t>argon2</w:t>
      </w:r>
      <w:r>
        <w:t xml:space="preserve"> avec sel (V5), mise à jour des</w:t>
      </w:r>
    </w:p>
    <w:p>
      <w:r>
        <w:t>versions de dépendances (</w:t>
      </w:r>
      <w:r>
        <w:rPr>
          <w:rFonts w:ascii="Consolas" w:hAnsi="Consolas"/>
        </w:rPr>
        <w:t>npm audit fix</w:t>
      </w:r>
      <w:r>
        <w:t xml:space="preserve"> / upgrade majeur) (V6).</w:t>
      </w:r>
    </w:p>
    <w:p>
      <w:pPr>
        <w:pStyle w:val="Heading1"/>
      </w:pPr>
      <w:r>
        <w:t>7. Pipeline de sécurité</w:t>
      </w:r>
    </w:p>
    <w:p>
      <w:r>
        <w:t>Un pipeline Jenkins (</w:t>
      </w:r>
      <w:r>
        <w:rPr>
          <w:rFonts w:ascii="Consolas" w:hAnsi="Consolas"/>
        </w:rPr>
        <w:t>Jenkinsfile</w:t>
      </w:r>
      <w:r>
        <w:t>, à la racine du dépôt) automatise les contrôles de sécurité</w:t>
      </w:r>
    </w:p>
    <w:p>
      <w:r>
        <w:t>à chaque modification du code :</w:t>
      </w:r>
    </w:p>
    <w:p>
      <w:pPr>
        <w:spacing w:after="120"/>
      </w:pPr>
      <w:r>
        <w:rPr>
          <w:rFonts w:ascii="Consolas" w:hAnsi="Consolas"/>
          <w:sz w:val="17"/>
        </w:rPr>
        <w:t>1. Checkout</w:t>
        <w:br/>
        <w:t xml:space="preserve">     ↓</w:t>
        <w:br/>
        <w:t>2. Build / Preparation        (construction de l'image Docker de l'app cible + démarrage)</w:t>
        <w:br/>
        <w:t xml:space="preserve">     ↓</w:t>
        <w:br/>
        <w:t>3. Security Analysis          (séquentiel : SAST Semgrep · SCA Trivy · Secret Detection Gitleaks)</w:t>
        <w:br/>
        <w:t xml:space="preserve">     ↓</w:t>
        <w:br/>
        <w:t>4. Additional Security Check  (DAST OWASP ZAP baseline sur l'app en cours d'exécution)</w:t>
        <w:br/>
        <w:t xml:space="preserve">     ↓</w:t>
        <w:br/>
        <w:t>5. Report Generation          (agrégation des résultats -&gt; reports/summary.md)</w:t>
        <w:br/>
        <w:t xml:space="preserve">     ↓</w:t>
        <w:br/>
        <w:t>6. Notification               (résumé + décision automatique de seuil)</w:t>
      </w:r>
    </w:p>
    <w:p>
      <w:r>
        <w:t>Les trois scans du stage 3 s'exécutent séquentiellement plutôt qu'en parallèle : sur la</w:t>
      </w:r>
    </w:p>
    <w:p>
      <w:r>
        <w:t>machine de laboratoire utilisée (8 Go de RAM), les lancer simultanément provoquait des</w:t>
      </w:r>
    </w:p>
    <w:p>
      <w:r>
        <w:t>plantages du moteur Docker Desktop par manque de mémoire.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Outil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Vulnérabilités détectables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Limites</w:t>
            </w:r>
          </w:p>
        </w:tc>
        <w:tc>
          <w:tcPr>
            <w:tcW w:type="dxa" w:w="1949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Étape du pipeline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8"/>
              </w:rPr>
              <w:t>Semgrep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SAST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Injections (SQL/commande), usage dangereux d'API (</w:t>
            </w:r>
            <w:r>
              <w:rPr>
                <w:rFonts w:ascii="Consolas" w:hAnsi="Consolas"/>
                <w:sz w:val="18"/>
              </w:rPr>
              <w:t>innerHTML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eval</w:t>
            </w:r>
            <w:r>
              <w:rPr>
                <w:sz w:val="18"/>
              </w:rPr>
              <w:t>), mauvaises pratiques de crypto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Ne détecte que les patterns couverts par ses règles ; faux négatifs sur logique métier complexe ; pas d'exécution réelle du code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Stage 3 (1er des 3 scans)</w:t>
            </w:r>
          </w:p>
        </w:tc>
      </w:tr>
      <w:tr>
        <w:tc>
          <w:tcPr>
            <w:tcW w:type="dxa" w:w="1949"/>
            <w:shd w:val="clear" w:color="auto" w:fill="F2F2F7"/>
          </w:tcPr>
          <w:p>
            <w:r/>
            <w:r>
              <w:rPr>
                <w:b/>
                <w:sz w:val="18"/>
              </w:rPr>
              <w:t>Trivy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SCA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CVE connues dans les dépendances npm (versions vulnérables)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Ne détecte que les CVE déjà publiées/répertoriées ; ne dit rien sur le code métier propre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Stage 3 (2e des 3 scans)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8"/>
              </w:rPr>
              <w:t>Gitleaks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Secret detection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Clés API, tokens, clés privées, mots de passe codés en dur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Basé sur des expressions régulières / entropie : faux positifs (données aléatoires légitimes) et faux négatifs (secrets obfusqués/encodés) possibles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Stage 3 (3e des 3 scans)</w:t>
            </w:r>
          </w:p>
        </w:tc>
      </w:tr>
      <w:tr>
        <w:tc>
          <w:tcPr>
            <w:tcW w:type="dxa" w:w="1949"/>
            <w:shd w:val="clear" w:color="auto" w:fill="F2F2F7"/>
          </w:tcPr>
          <w:p>
            <w:r/>
            <w:r>
              <w:rPr>
                <w:b/>
                <w:sz w:val="18"/>
              </w:rPr>
              <w:t>OWASP ZAP (baseline)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DAST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XSS reflété, en-têtes de sécurité manquants, configuration TLS/cookies, certaines injections détectables dynamiquement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Ne couvre que ce qu'il peut atteindre par crawl automatique (pas d'authentification avancée par défaut) ; ne détecte pas l'IDOR sans scénario dédié ; scan "baseline" volontairement non intrusif</w:t>
            </w:r>
          </w:p>
        </w:tc>
        <w:tc>
          <w:tcPr>
            <w:tcW w:type="dxa" w:w="1949"/>
            <w:shd w:val="clear" w:color="auto" w:fill="F2F2F7"/>
          </w:tcPr>
          <w:p>
            <w:r/>
            <w:r>
              <w:rPr>
                <w:sz w:val="18"/>
              </w:rPr>
              <w:t>Stage 4, après démarrage de l'application</w:t>
            </w:r>
          </w:p>
        </w:tc>
      </w:tr>
    </w:tbl>
    <w:p/>
    <w:p>
      <w:pPr>
        <w:pStyle w:val="Heading1"/>
      </w:pPr>
      <w:r>
        <w:t>8. Résultats</w:t>
      </w:r>
    </w:p>
    <w:p>
      <w:r>
        <w:t>Le pipeline Jenkins a été exécuté deux fois : une première fois sur le code d'origine</w:t>
      </w:r>
    </w:p>
    <w:p>
      <w:r>
        <w:t>(vulnérable), une seconde fois après application des trois correctifs de la section 6. Les</w:t>
      </w:r>
    </w:p>
    <w:p>
      <w:r>
        <w:t xml:space="preserve">rapports bruts de chaque outil sont archivés dans </w:t>
      </w:r>
      <w:r>
        <w:rPr>
          <w:rFonts w:ascii="Consolas" w:hAnsi="Consolas"/>
        </w:rPr>
        <w:t>reports/</w:t>
      </w:r>
      <w:r>
        <w:t xml:space="preserve"> (</w:t>
      </w:r>
      <w:r>
        <w:rPr>
          <w:rFonts w:ascii="Consolas" w:hAnsi="Consolas"/>
        </w:rPr>
        <w:t>semgrep-report.json</w:t>
      </w:r>
      <w:r>
        <w:t>,</w:t>
      </w:r>
    </w:p>
    <w:p>
      <w:r>
        <w:rPr>
          <w:rFonts w:ascii="Consolas" w:hAnsi="Consolas"/>
        </w:rPr>
        <w:t>trivy-report.json</w:t>
      </w:r>
      <w:r>
        <w:t xml:space="preserve">, </w:t>
      </w:r>
      <w:r>
        <w:rPr>
          <w:rFonts w:ascii="Consolas" w:hAnsi="Consolas"/>
        </w:rPr>
        <w:t>gitleaks-report.json</w:t>
      </w:r>
      <w:r>
        <w:t xml:space="preserve">, </w:t>
      </w:r>
      <w:r>
        <w:rPr>
          <w:rFonts w:ascii="Consolas" w:hAnsi="Consolas"/>
        </w:rPr>
        <w:t>zap-report.json/html/md</w:t>
      </w:r>
      <w:r>
        <w:t xml:space="preserve">, </w:t>
      </w:r>
      <w:r>
        <w:rPr>
          <w:rFonts w:ascii="Consolas" w:hAnsi="Consolas"/>
        </w:rPr>
        <w:t>summary.md</w:t>
      </w:r>
      <w: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Outil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Avant remédiation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Après remédiation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Interprétation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8"/>
              </w:rPr>
              <w:t>Semgrep (SAST)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9 findings (3 error / 6 warning)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7 findings (2 error / 5 warning)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-2 findings, cohérent avec la correction de l'injection SQL (V1)</w:t>
            </w:r>
          </w:p>
        </w:tc>
      </w:tr>
      <w:tr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Trivy (SCA)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8 critical / 45 high / 33 medium / 6 low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8 critical / 45 high / 33 medium / 6 low (inchangé)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attendu : V6 (dépendances) a été documentée mais pas corrigée dans ce dépôt de démonstration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8"/>
              </w:rPr>
              <w:t>Gitleaks (secrets)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67 secrets détectés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66 secrets détectés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 xml:space="preserve">-1, exactement la clé privée RSA retirée de </w:t>
            </w:r>
            <w:r>
              <w:rPr>
                <w:rFonts w:ascii="Consolas" w:hAnsi="Consolas"/>
                <w:sz w:val="18"/>
              </w:rPr>
              <w:t>lib/insecurity.ts</w:t>
            </w:r>
            <w:r>
              <w:rPr>
                <w:sz w:val="18"/>
              </w:rPr>
              <w:t xml:space="preserve"> (V4)</w:t>
            </w:r>
          </w:p>
        </w:tc>
      </w:tr>
      <w:tr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OWASP ZAP (DAST)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échec technique du premier run (corrigé, voir ci-dessous)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Medium : 2, Low : 5, Informational : 3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premier scan DAST complet et exploitable</w:t>
            </w:r>
          </w:p>
        </w:tc>
      </w:tr>
    </w:tbl>
    <w:p/>
    <w:p>
      <w:r>
        <w:rPr>
          <w:b/>
        </w:rPr>
        <w:t>Note méthodologique</w:t>
      </w:r>
      <w:r>
        <w:t xml:space="preserve"> : le tout premier run du pipeline n'a produit aucun résultat DAST — le</w:t>
      </w:r>
    </w:p>
    <w:p>
      <w:r>
        <w:t xml:space="preserve">script </w:t>
      </w:r>
      <w:r>
        <w:rPr>
          <w:rFonts w:ascii="Consolas" w:hAnsi="Consolas"/>
        </w:rPr>
        <w:t>zap-baseline.py</w:t>
      </w:r>
      <w:r>
        <w:t xml:space="preserve"> refuse de s'exécuter si son répertoire de travail (</w:t>
      </w:r>
      <w:r>
        <w:rPr>
          <w:rFonts w:ascii="Consolas" w:hAnsi="Consolas"/>
        </w:rPr>
        <w:t>/zap/wrk</w:t>
      </w:r>
      <w:r>
        <w:t>) n'est</w:t>
      </w:r>
    </w:p>
    <w:p>
      <w:r>
        <w:t>pas un point de montage réel, ce qui n'était pas le cas dans une première version du</w:t>
      </w:r>
    </w:p>
    <w:p>
      <w:r>
        <w:rPr>
          <w:rFonts w:ascii="Consolas" w:hAnsi="Consolas"/>
        </w:rPr>
        <w:t>Jenkinsfile</w:t>
      </w:r>
      <w:r>
        <w:t>. Corrigé en montant un volume Docker nommé dédié avant le second run.</w:t>
      </w:r>
    </w:p>
    <w:p>
      <w:r>
        <w:rPr>
          <w:b/>
        </w:rPr>
        <w:t>Findings notables du scan ZAP</w:t>
      </w:r>
      <w:r>
        <w:t xml:space="preserve"> (mauvaise configuration de sécurité, catégorie</w:t>
      </w:r>
    </w:p>
    <w:p>
      <w:r>
        <w:t>complémentaire aux 6 vulnérabilités de la section 3) :</w:t>
      </w:r>
    </w:p>
    <w:p>
      <w:pPr>
        <w:pStyle w:val="ListBullet"/>
      </w:pPr>
      <w:r>
        <w:t>Content Security Policy (CSP) Header Not Set</w:t>
      </w:r>
    </w:p>
    <w:p>
      <w:pPr>
        <w:pStyle w:val="ListBullet"/>
      </w:pPr>
      <w:r>
        <w:t>Cross-Domain Misconfiguration</w:t>
      </w:r>
    </w:p>
    <w:p>
      <w:pPr>
        <w:pStyle w:val="ListBullet"/>
      </w:pPr>
      <w:r>
        <w:t>Cross-Origin-Embedder-Policy Header Missing or Invalid</w:t>
      </w:r>
    </w:p>
    <w:p>
      <w:pPr>
        <w:pStyle w:val="ListBullet"/>
      </w:pPr>
      <w:r>
        <w:t>Dangerous JS Functions (fonctions JavaScript sensibles exposées côté client)</w:t>
      </w:r>
    </w:p>
    <w:p>
      <w:r>
        <w:t>Ces alertes sont de sévérité Medium/Low et n'ont pas été retenues comme vulnérabilité</w:t>
      </w:r>
    </w:p>
    <w:p>
      <w:r>
        <w:t>principale (V1-V6) mais confirment la valeur du DAST en complément de l'analyse manuelle et du</w:t>
      </w:r>
    </w:p>
    <w:p>
      <w:r>
        <w:t>SAST : elles portent sur la configuration HTTP de l'application plutôt que sur son code métier.</w:t>
      </w:r>
    </w:p>
    <w:p>
      <w:r>
        <w:t xml:space="preserve">Exemple de classification par priorité (issue de </w:t>
      </w:r>
      <w:r>
        <w:rPr>
          <w:rFonts w:ascii="Consolas" w:hAnsi="Consolas"/>
        </w:rPr>
        <w:t>PARTIE 5</w:t>
      </w:r>
      <w:r>
        <w:t xml:space="preserve"> de l'énoncé) 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Problème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CWE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Sévérité</w:t>
            </w:r>
          </w:p>
        </w:tc>
        <w:tc>
          <w:tcPr>
            <w:tcW w:type="dxa" w:w="2436"/>
            <w:shd w:val="clear" w:color="auto" w:fill="2B3A6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Action recommandée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8"/>
              </w:rPr>
              <w:t>SQL Injection (V1)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CWE-89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Bloquer le déploiement</w:t>
            </w:r>
          </w:p>
        </w:tc>
      </w:tr>
      <w:tr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IDOR panier (V3)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CWE-639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Bloquer le déploiement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8"/>
              </w:rPr>
              <w:t>Secret JWT codé en dur (V4)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CWE-798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Bloquer le déploiement</w:t>
            </w:r>
          </w:p>
        </w:tc>
      </w:tr>
      <w:tr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XSS (V2)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CWE-79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Correction requise avant déploiement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8"/>
              </w:rPr>
              <w:t>Dépendances vulnérables (V6)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CWE-1104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436"/>
          </w:tcPr>
          <w:p>
            <w:r/>
            <w:r>
              <w:rPr>
                <w:sz w:val="18"/>
              </w:rPr>
              <w:t>Correction requise avant déploiement</w:t>
            </w:r>
          </w:p>
        </w:tc>
      </w:tr>
      <w:tr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Hash MD5 (V5)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CWE-916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436"/>
            <w:shd w:val="clear" w:color="auto" w:fill="F2F2F7"/>
          </w:tcPr>
          <w:p>
            <w:r/>
            <w:r>
              <w:rPr>
                <w:sz w:val="18"/>
              </w:rPr>
              <w:t>Correction planifiée (sprint suivant)</w:t>
            </w:r>
          </w:p>
        </w:tc>
      </w:tr>
    </w:tbl>
    <w:p/>
    <w:p>
      <w:pPr>
        <w:pStyle w:val="Heading1"/>
      </w:pPr>
      <w:r>
        <w:t>9. Décision de déploiement</w:t>
      </w:r>
    </w:p>
    <w:p>
      <w:r>
        <w:rPr>
          <w:b/>
        </w:rPr>
        <w:t>🔴 Reject Deployment</w:t>
      </w:r>
      <w:r>
        <w:t xml:space="preserve"> (avant remédiation) / </w:t>
      </w:r>
      <w:r>
        <w:rPr>
          <w:b/>
        </w:rPr>
        <w:t>🟠 Accept with Conditions</w:t>
      </w:r>
      <w:r>
        <w:t xml:space="preserve"> (après application</w:t>
      </w:r>
    </w:p>
    <w:p>
      <w:r>
        <w:t>des 3 correctifs critiques V1/V3/V4, sous réserve de planifier V2/V5/V6).</w:t>
      </w:r>
    </w:p>
    <w:p>
      <w:r>
        <w:rPr>
          <w:b/>
        </w:rPr>
        <w:t>Justification</w:t>
      </w:r>
      <w:r>
        <w:t xml:space="preserve"> : trois vulnérabilités critiques (V1, V3, V4) permettaient, avant</w:t>
      </w:r>
    </w:p>
    <w:p>
      <w:r>
        <w:t>correction, une compromission totale de la confidentialité et de l'intégrité des données de</w:t>
      </w:r>
    </w:p>
    <w:p>
      <w:r>
        <w:t>tous les utilisateurs sans nécessiter de privilège préalable — un déploiement en l'état aurait</w:t>
      </w:r>
    </w:p>
    <w:p>
      <w:r>
        <w:t>exposé l'organisation à une fuite de données massive et à une usurpation de compte</w:t>
      </w:r>
    </w:p>
    <w:p>
      <w:r>
        <w:t>administrateur. Après application des correctifs (section 6) et vérification par re-scan des</w:t>
      </w:r>
    </w:p>
    <w:p>
      <w:r>
        <w:t>outils, ces trois risques critiques sont neutralisés. Les vulnérabilités restantes (V2, V5,</w:t>
      </w:r>
    </w:p>
    <w:p>
      <w:r>
        <w:t>V6) sont d'un impact plus limité ou nécessitent une interaction/condition supplémentaire ; elles</w:t>
      </w:r>
    </w:p>
    <w:p>
      <w:r>
        <w:t>sont acceptables temporairement à condition d'être planifiées et corrigées dans un délai</w:t>
      </w:r>
    </w:p>
    <w:p>
      <w:r>
        <w:t>court (prochain sprint), avec un contrôle de non-régression assuré par le pipeline Jenkins à</w:t>
      </w:r>
    </w:p>
    <w:p>
      <w:r>
        <w:t>chaque nouvelle modification du code.</w:t>
      </w:r>
    </w:p>
    <w:p>
      <w:pPr>
        <w:pStyle w:val="Heading1"/>
      </w:pPr>
      <w:r>
        <w:t>10. Conclusion</w:t>
      </w:r>
    </w:p>
    <w:p>
      <w:r>
        <w:t>Cet audit a permis d'identifier six vulnérabilités couvrant plusieurs catégories de l'OWASP</w:t>
      </w:r>
    </w:p>
    <w:p>
      <w:r>
        <w:t>Top 10 (injection, XSS, contrôle d'accès défaillant, exposition de secrets, cryptographie</w:t>
      </w:r>
    </w:p>
    <w:p>
      <w:r>
        <w:t>faible, composants vulnérables), de les analyser selon les trois propriétés fondamentales de</w:t>
      </w:r>
    </w:p>
    <w:p>
      <w:r>
        <w:t>la sécurité des données, et de corriger les trois vulnérabilités les plus critiques avec</w:t>
      </w:r>
    </w:p>
    <w:p>
      <w:r>
        <w:t>vérification effective de leur correction. L'intégration de ces contrôles (SAST, SCA, secret</w:t>
      </w:r>
    </w:p>
    <w:p>
      <w:r>
        <w:t>detection, DAST) dans un pipeline Jenkins automatisé permet de transformer un audit ponctuel</w:t>
      </w:r>
    </w:p>
    <w:p>
      <w:r>
        <w:t>en un garde-fou continu, capable de détecter une régression avant toute mise en production</w:t>
      </w:r>
    </w:p>
    <w:p>
      <w:r>
        <w:t>future. Comme discuté en Partie 6 (analyse critique), ces outils automatisés réduisent</w:t>
      </w:r>
    </w:p>
    <w:p>
      <w:r>
        <w:t>fortement le risque mais ne remplacent pas l'analyse humaine, notamment pour les failles de</w:t>
      </w:r>
    </w:p>
    <w:p>
      <w:r>
        <w:t>logique métier (comme l'IDOR V3) qu'aucun scanner générique ne peut garantir de détecter à</w:t>
      </w:r>
    </w:p>
    <w:p>
      <w:r>
        <w:t>100 %.</w:t>
      </w:r>
    </w:p>
    <w:p>
      <w:r>
        <w:t>L'analyse critique complète (Partie 6 de l'énoncé) est présentée en annexe de ce document.</w:t>
      </w:r>
    </w:p>
    <w:p>
      <w:r>
        <w:br w:type="page"/>
      </w:r>
    </w:p>
    <w:p>
      <w:pPr>
        <w:pStyle w:val="Title"/>
      </w:pPr>
      <w:r>
        <w:t>Annexe — Partie 6 : Analyse critique</w:t>
      </w:r>
    </w:p>
    <w:p>
      <w:r>
        <w:t>**Question : Un outil de sécurité qui ne détecte aucune vulnérabilité peut-il garantir</w:t>
      </w:r>
    </w:p>
    <w:p>
      <w:r>
        <w:t>qu'une application est sécurisée ?**</w:t>
      </w:r>
    </w:p>
    <w:p>
      <w:r>
        <w:t>Non. L'absence de finding remonté par un outil signifie seulement que **cet outil, avec sa</w:t>
      </w:r>
    </w:p>
    <w:p>
      <w:r>
        <w:t>configuration actuelle, n'a rien trouvé** — ce n'est en aucun cas une preuve d'absence de</w:t>
      </w:r>
    </w:p>
    <w:p>
      <w:r>
        <w:t>vulnérabilité. Cette limite se comprend à travers plusieurs angles complémentaires.</w:t>
      </w:r>
    </w:p>
    <w:p>
      <w:r>
        <w:rPr>
          <w:b/>
        </w:rPr>
        <w:t>Faux négatifs.</w:t>
      </w:r>
      <w:r>
        <w:t xml:space="preserve"> Chaque outil ne détecte que ce que ses règles ou son moteur savent</w:t>
      </w:r>
    </w:p>
    <w:p>
      <w:r>
        <w:t>reconnaître. Semgrep ne signale que les patterns couverts par son jeu de règles ; il n'aurait</w:t>
      </w:r>
    </w:p>
    <w:p>
      <w:r>
        <w:t xml:space="preserve">par exemple jamais détecté seul la faille IDOR sur </w:t>
      </w:r>
      <w:r>
        <w:rPr>
          <w:rFonts w:ascii="Consolas" w:hAnsi="Consolas"/>
        </w:rPr>
        <w:t>/rest/basket/:id</w:t>
      </w:r>
      <w:r>
        <w:t xml:space="preserve"> de ce rapport (V3), car</w:t>
      </w:r>
    </w:p>
    <w:p>
      <w:r>
        <w:t>il s'agit d'un défaut de *logique métier* — le code est syntaxiquement correct, il manque</w:t>
      </w:r>
    </w:p>
    <w:p>
      <w:r>
        <w:t>simplement une vérification d'autorisation que l'outil ne peut pas deviner sans connaître les</w:t>
      </w:r>
    </w:p>
    <w:p>
      <w:r>
        <w:t>règles métier de l'application. De même, Trivy et Gitleaks ne trouvent que des CVE publiées ou</w:t>
      </w:r>
    </w:p>
    <w:p>
      <w:r>
        <w:t>des motifs de secrets connus : un secret encodé différemment, ou une dépendance vulnérable non</w:t>
      </w:r>
    </w:p>
    <w:p>
      <w:r>
        <w:t>encore répertoriée dans une base CVE, passera inaperçu. OWASP ZAP en mode « baseline » est</w:t>
      </w:r>
    </w:p>
    <w:p>
      <w:r>
        <w:t>volontairement non intrusif et ne couvre que ce que son crawler automatique atteint, sans</w:t>
      </w:r>
    </w:p>
    <w:p>
      <w:r>
        <w:t>authentification avancée ni scénarios métier complexes.</w:t>
      </w:r>
    </w:p>
    <w:p>
      <w:r>
        <w:rPr>
          <w:b/>
        </w:rPr>
        <w:t>Faux positifs.</w:t>
      </w:r>
      <w:r>
        <w:t xml:space="preserve"> À l'inverse, un outil « silencieux » peut aussi l'être parce qu'il a été</w:t>
      </w:r>
    </w:p>
    <w:p>
      <w:r>
        <w:t>mal configuré (règles désactivées, chemin exclu, seuil de sévérité trop élevé) plutôt que</w:t>
      </w:r>
    </w:p>
    <w:p>
      <w:r>
        <w:t>parce que l'application est saine — et un outil trop permissif en configuration par défaut</w:t>
      </w:r>
    </w:p>
    <w:p>
      <w:r>
        <w:t>peut masquer de vrais problèmes tout en générant, sur d'autres projets, des alertes non</w:t>
      </w:r>
    </w:p>
    <w:p>
      <w:r>
        <w:t>pertinentes qui, à force, entraînent une désensibilisation de l'équipe (« alert fatigue »),</w:t>
      </w:r>
    </w:p>
    <w:p>
      <w:r>
        <w:t>un risque tout aussi dangereux qu'un faux négatif.</w:t>
      </w:r>
    </w:p>
    <w:p>
      <w:r>
        <w:rPr>
          <w:b/>
        </w:rPr>
        <w:t>Couverture des règles.</w:t>
      </w:r>
      <w:r>
        <w:t xml:space="preserve"> Un SAST/DAST/SCA couvre un ensemble de catégories connues (souvent</w:t>
      </w:r>
    </w:p>
    <w:p>
      <w:r>
        <w:t>alignées sur l'OWASP Top 10 ou des bases CWE), mais la surface de risque réelle d'une</w:t>
      </w:r>
    </w:p>
    <w:p>
      <w:r>
        <w:t>application (architecture, flux de données propriétaires, règles métier de contrôle d'accès,</w:t>
      </w:r>
    </w:p>
    <w:p>
      <w:r>
        <w:t>interactions entre composants) dépasse toujours ce périmètre. Dans ce projet, sur les six</w:t>
      </w:r>
    </w:p>
    <w:p>
      <w:r>
        <w:t>vulnérabilités identifiées, seule une partie (SQLi, secrets, dépendances) est directement du</w:t>
      </w:r>
    </w:p>
    <w:p>
      <w:r>
        <w:t>ressort d'un outil automatisé ; l'IDOR et certains choix d'architecture nécessitent une revue</w:t>
      </w:r>
    </w:p>
    <w:p>
      <w:r>
        <w:t>humaine ciblée.</w:t>
      </w:r>
    </w:p>
    <w:p>
      <w:r>
        <w:rPr>
          <w:b/>
        </w:rPr>
        <w:t>Importance de l'analyse humaine.</w:t>
      </w:r>
      <w:r>
        <w:t xml:space="preserve"> Un pipeline automatisé est un filet de sécurité</w:t>
      </w:r>
    </w:p>
    <w:p>
      <w:r>
        <w:t>nécessaire — il garantit la reproductibilité et empêche la régression des problèmes déjà</w:t>
      </w:r>
    </w:p>
    <w:p>
      <w:r>
        <w:t>connus — mais il doit être complété par une revue de code manuelle, une analyse de risques</w:t>
      </w:r>
    </w:p>
    <w:p>
      <w:r>
        <w:t>contextuelle et, idéalement, un test d'intrusion ciblé sur la logique métier. La bonne</w:t>
      </w:r>
    </w:p>
    <w:p>
      <w:r>
        <w:t>pratique n'est donc jamais « le scanner est vert, on déploie », mais « le scanner ne remonte</w:t>
      </w:r>
    </w:p>
    <w:p>
      <w:r>
        <w:t xml:space="preserve">rien connu, </w:t>
      </w:r>
      <w:r>
        <w:rPr>
          <w:b/>
        </w:rPr>
        <w:t>et</w:t>
      </w:r>
      <w:r>
        <w:t xml:space="preserve"> un humain a validé les zones à risque spécifiques à l'application » avant</w:t>
      </w:r>
    </w:p>
    <w:p>
      <w:r>
        <w:t>toute décision de mise en production.</w:t>
      </w:r>
    </w:p>
    <w:p>
      <w:r>
        <w:rPr>
          <w:i/>
        </w:rPr>
        <w:t>(≈ 420 mots)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Examen final — Sécurité des données — Ibrahima Lo — Page </w:t>
    </w:r>
    <w:r>
      <w:rPr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