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9DB" w:rsidRDefault="002639DB"/>
    <w:p w:rsidR="002639DB" w:rsidRDefault="002639DB">
      <w:pPr>
        <w:rPr>
          <w:rFonts w:ascii="Arial" w:hAnsi="Arial" w:cs="Arial"/>
          <w:color w:val="1D1D1F"/>
          <w:sz w:val="21"/>
          <w:szCs w:val="21"/>
          <w:shd w:val="clear" w:color="auto" w:fill="FFFFFF"/>
        </w:rPr>
      </w:pPr>
    </w:p>
    <w:p w:rsidR="002639DB" w:rsidRPr="00DB401D" w:rsidRDefault="002639DB">
      <w:pPr>
        <w:rPr>
          <w:rFonts w:ascii="Arial" w:hAnsi="Arial" w:cs="Arial"/>
          <w:color w:val="1D1D1F"/>
          <w:sz w:val="21"/>
          <w:szCs w:val="21"/>
          <w:shd w:val="clear" w:color="auto" w:fill="FFFFFF"/>
        </w:rPr>
      </w:pPr>
      <w:r w:rsidRPr="00DB401D">
        <w:rPr>
          <w:rFonts w:ascii="Arial" w:hAnsi="Arial" w:cs="Arial"/>
          <w:color w:val="1D1D1F"/>
          <w:sz w:val="21"/>
          <w:szCs w:val="21"/>
          <w:shd w:val="clear" w:color="auto" w:fill="FFFFFF"/>
        </w:rPr>
        <w:t>Use case:</w:t>
      </w:r>
    </w:p>
    <w:p w:rsidR="002639DB" w:rsidRPr="00DB401D" w:rsidRDefault="002639DB" w:rsidP="002639DB">
      <w:pPr>
        <w:rPr>
          <w:rFonts w:ascii="Arial" w:hAnsi="Arial" w:cs="Arial"/>
        </w:rPr>
      </w:pPr>
      <w:r w:rsidRPr="00DB401D">
        <w:rPr>
          <w:rFonts w:ascii="Arial" w:hAnsi="Arial" w:cs="Arial"/>
        </w:rPr>
        <w:t>Given a policy’s history and current characteristics, will the customer renew at the end of the term or let it lapse?</w:t>
      </w:r>
    </w:p>
    <w:p w:rsidR="002639DB" w:rsidRPr="00DB401D" w:rsidRDefault="002639DB" w:rsidP="002639DB">
      <w:pPr>
        <w:rPr>
          <w:rFonts w:ascii="Arial" w:hAnsi="Arial" w:cs="Arial"/>
        </w:rPr>
      </w:pPr>
      <w:r w:rsidRPr="00DB401D">
        <w:rPr>
          <w:rFonts w:ascii="Arial" w:hAnsi="Arial" w:cs="Arial"/>
        </w:rPr>
        <w:t>Build a predictive model that outputs renewal Probability (e.g., 87% chance of renewal)</w:t>
      </w:r>
    </w:p>
    <w:p w:rsidR="002639DB" w:rsidRPr="00DB401D" w:rsidRDefault="002639DB" w:rsidP="002639DB">
      <w:pPr>
        <w:rPr>
          <w:rFonts w:ascii="Arial" w:hAnsi="Arial" w:cs="Arial"/>
        </w:rPr>
      </w:pPr>
      <w:r w:rsidRPr="00DB401D">
        <w:rPr>
          <w:rFonts w:ascii="Arial" w:hAnsi="Arial" w:cs="Arial"/>
        </w:rPr>
        <w:t xml:space="preserve">Hint: </w:t>
      </w:r>
    </w:p>
    <w:p w:rsidR="002639DB" w:rsidRPr="00DB401D" w:rsidRDefault="002639DB" w:rsidP="002639DB">
      <w:pPr>
        <w:rPr>
          <w:rFonts w:ascii="Arial" w:hAnsi="Arial" w:cs="Arial"/>
          <w:color w:val="1D1D1F"/>
          <w:sz w:val="21"/>
          <w:szCs w:val="21"/>
          <w:shd w:val="clear" w:color="auto" w:fill="FFFFFF"/>
        </w:rPr>
      </w:pPr>
      <w:r w:rsidRPr="00DB401D">
        <w:rPr>
          <w:rFonts w:ascii="Arial" w:hAnsi="Arial" w:cs="Arial"/>
          <w:color w:val="1D1D1F"/>
          <w:sz w:val="21"/>
          <w:szCs w:val="21"/>
          <w:shd w:val="clear" w:color="auto" w:fill="FFFFFF"/>
        </w:rPr>
        <w:t>Calculate policy age, time until expiry, seasonality</w:t>
      </w:r>
    </w:p>
    <w:p w:rsidR="002639DB" w:rsidRPr="00DB401D" w:rsidRDefault="002639DB" w:rsidP="002639DB">
      <w:pPr>
        <w:rPr>
          <w:rFonts w:ascii="Arial" w:hAnsi="Arial" w:cs="Arial"/>
          <w:color w:val="1D1D1F"/>
          <w:sz w:val="21"/>
          <w:szCs w:val="21"/>
          <w:shd w:val="clear" w:color="auto" w:fill="FFFFFF"/>
        </w:rPr>
      </w:pPr>
      <w:r w:rsidRPr="00DB401D">
        <w:rPr>
          <w:rFonts w:ascii="Arial" w:hAnsi="Arial" w:cs="Arial"/>
          <w:color w:val="1D1D1F"/>
          <w:sz w:val="21"/>
          <w:szCs w:val="21"/>
          <w:shd w:val="clear" w:color="auto" w:fill="FFFFFF"/>
        </w:rPr>
        <w:t>High premiums may correlate with lapse; trends over time matter</w:t>
      </w:r>
    </w:p>
    <w:p w:rsidR="002639DB" w:rsidRPr="00DB401D" w:rsidRDefault="002639DB" w:rsidP="002639DB">
      <w:pPr>
        <w:rPr>
          <w:rFonts w:ascii="Arial" w:hAnsi="Arial" w:cs="Arial"/>
        </w:rPr>
      </w:pPr>
    </w:p>
    <w:p w:rsidR="002639DB" w:rsidRPr="00DB401D" w:rsidRDefault="002639DB" w:rsidP="002639DB">
      <w:pPr>
        <w:rPr>
          <w:rFonts w:ascii="Arial" w:hAnsi="Arial" w:cs="Arial"/>
        </w:rPr>
      </w:pPr>
      <w:r w:rsidRPr="00DB401D">
        <w:rPr>
          <w:rFonts w:ascii="Arial" w:hAnsi="Arial" w:cs="Arial"/>
        </w:rPr>
        <w:t>Possible Techniques:</w:t>
      </w:r>
    </w:p>
    <w:p w:rsidR="002639DB" w:rsidRPr="00DB401D" w:rsidRDefault="002639DB" w:rsidP="002639DB">
      <w:pPr>
        <w:rPr>
          <w:rFonts w:ascii="Arial" w:hAnsi="Arial" w:cs="Arial"/>
        </w:rPr>
      </w:pPr>
      <w:r w:rsidRPr="00DB401D">
        <w:rPr>
          <w:rFonts w:ascii="Arial" w:hAnsi="Arial" w:cs="Arial"/>
        </w:rPr>
        <w:t xml:space="preserve">Classification models: Logistic Regression, Random Forest, </w:t>
      </w:r>
      <w:proofErr w:type="spellStart"/>
      <w:r w:rsidRPr="00DB401D">
        <w:rPr>
          <w:rFonts w:ascii="Arial" w:hAnsi="Arial" w:cs="Arial"/>
        </w:rPr>
        <w:t>XGBoost</w:t>
      </w:r>
      <w:proofErr w:type="spellEnd"/>
    </w:p>
    <w:p w:rsidR="002639DB" w:rsidRPr="00DB401D" w:rsidRDefault="002639DB" w:rsidP="002639DB">
      <w:pPr>
        <w:rPr>
          <w:rFonts w:ascii="Arial" w:hAnsi="Arial" w:cs="Arial"/>
        </w:rPr>
      </w:pPr>
      <w:r w:rsidRPr="00DB401D">
        <w:rPr>
          <w:rFonts w:ascii="Arial" w:hAnsi="Arial" w:cs="Arial"/>
        </w:rPr>
        <w:t>Feature engineering: Days until expiry, premium change vs. prior contract, tenure</w:t>
      </w:r>
    </w:p>
    <w:p w:rsidR="002639DB" w:rsidRPr="00DB401D" w:rsidRDefault="002639DB" w:rsidP="002639DB">
      <w:pPr>
        <w:rPr>
          <w:rFonts w:ascii="Arial" w:hAnsi="Arial" w:cs="Arial"/>
        </w:rPr>
      </w:pPr>
      <w:r w:rsidRPr="00DB401D">
        <w:rPr>
          <w:rFonts w:ascii="Arial" w:hAnsi="Arial" w:cs="Arial"/>
        </w:rPr>
        <w:t>Evaluation: Precision/Recall (sinc</w:t>
      </w:r>
      <w:bookmarkStart w:id="0" w:name="_GoBack"/>
      <w:bookmarkEnd w:id="0"/>
      <w:r w:rsidRPr="00DB401D">
        <w:rPr>
          <w:rFonts w:ascii="Arial" w:hAnsi="Arial" w:cs="Arial"/>
        </w:rPr>
        <w:t>e lapses are often rare = imbalanced class)</w:t>
      </w:r>
    </w:p>
    <w:sectPr w:rsidR="002639DB" w:rsidRPr="00DB4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9DB"/>
    <w:rsid w:val="002639DB"/>
    <w:rsid w:val="004B3403"/>
    <w:rsid w:val="00782B32"/>
    <w:rsid w:val="007E1040"/>
    <w:rsid w:val="00DB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9AF53-F783-42C7-828A-DC93F6AE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2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197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CHERGUI</dc:creator>
  <cp:keywords/>
  <dc:description/>
  <cp:lastModifiedBy>CHERGUI</cp:lastModifiedBy>
  <cp:revision>2</cp:revision>
  <dcterms:created xsi:type="dcterms:W3CDTF">2026-01-12T21:26:00Z</dcterms:created>
  <dcterms:modified xsi:type="dcterms:W3CDTF">2026-01-13T11:36:00Z</dcterms:modified>
</cp:coreProperties>
</file>