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96.png" ContentType="image/png"/>
  <Override PartName="/word/media/rId88.png" ContentType="image/png"/>
  <Override PartName="/word/media/rId76.png" ContentType="image/png"/>
  <Override PartName="/word/media/rId80.png" ContentType="image/png"/>
  <Override PartName="/word/media/rId72.png" ContentType="image/png"/>
  <Override PartName="/word/media/rId84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6</w:t>
      </w:r>
    </w:p>
    <w:p>
      <w:pPr>
        <w:pStyle w:val="Author"/>
      </w:pPr>
      <w:r>
        <w:t xml:space="preserve">Алькамаль Ибрахим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эпидемиологическую модель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 </w:t>
      </w:r>
      <w:r>
        <w:t xml:space="preserve">и исследовать особенности изменения численности основных групп населения в процессе распространения заболевания.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математической моделью эпидемии.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количества особей в трёх группах модели.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развитие эпидемии для двух случаев: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3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простую модель распространения эпидемии в изолированной популяции. Пусть общее число особей равно</w:t>
      </w:r>
      <w:r>
        <w:t xml:space="preserve"> </w:t>
      </w:r>
      <m:oMath>
        <m:r>
          <m:t>N</m:t>
        </m:r>
      </m:oMath>
      <w:r>
        <w:t xml:space="preserve">. В рамках модели всё население делится на три группы.</w:t>
      </w:r>
    </w:p>
    <w:p>
      <w:pPr>
        <w:pStyle w:val="BodyText"/>
      </w:pPr>
      <w:r>
        <w:t xml:space="preserve">Первая группа включает восприимчивых к заболеванию, но ещё не инфицированных особей. Их количество обозначается через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Вторая группа состоит из инфицированных особей, которые являются носителями болезни и могут передавать инфекцию другим. Их число обозначается через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Третья группа описывает особей, которые уже не участвуют в распространении заболевания, например выздоровели и получили иммунитет. Их количество обозначается через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До тех пор, пока число инфицированных не превышает критический уровень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будем считать, что заболевшие изолированы и не заражают восприимчивых особей. Если же выполняется условие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то инфекция начинает распространяться среди здоровых восприимчивых особей.</w:t>
      </w:r>
    </w:p>
    <w:p>
      <w:pPr>
        <w:pStyle w:val="BodyText"/>
      </w:pPr>
      <w:r>
        <w:t xml:space="preserve">Поэтому изменение количества восприимчивых особей описывается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Каждая восприимчивая особь, которая заражается, переходит в группу инфицированных. Поэтому скорость изменения числа инфицированных определяется разностью между количеством новых заражённых и количеством тех, кто выходит из группы больных вследствие выздоровления: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Число выздоровевших или выбывших из процесса распространения болезни особей изменяется по закону: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коэффициент заболеваемости, а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 выздоровления.</w:t>
      </w:r>
    </w:p>
    <w:p>
      <w:pPr>
        <w:pStyle w:val="BodyText"/>
      </w:pPr>
      <w:r>
        <w:t xml:space="preserve">Для однозначного определения решения системы необходимо задать начальные условия. В начальный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известны значения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. Для анализа модели требуется рассмотреть два режима распространения заболевания: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Start w:id="22" w:name="задача"/>
    <w:p>
      <w:pPr>
        <w:pStyle w:val="Heading3"/>
      </w:pPr>
      <w:r>
        <w:t xml:space="preserve">3.1.1 Задача</w:t>
      </w:r>
    </w:p>
    <w:p>
      <w:pPr>
        <w:pStyle w:val="FirstParagraph"/>
      </w:pPr>
      <w:r>
        <w:t xml:space="preserve">На острове началась эпидемия. Известно, что общее число жителей составляет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11400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начальный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число инфицированных людей, являющихся распространителями болезни, равно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250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Количество людей, уже имеющих иммунитет к заболеванию, равно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47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Следовательно, число восприимчивых к болезни, но ещё здоровых людей в начальный момент времени определяется выражением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Необходимо построить графики изменения численности групп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а также рассмотреть развитие эпидемии в двух случаях:</w:t>
      </w:r>
    </w:p>
    <w:p>
      <w:pPr>
        <w:pStyle w:val="Compact"/>
        <w:numPr>
          <w:ilvl w:val="0"/>
          <w:numId w:val="1003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Для численного моделирования и построения графиков использовались внешние файлы с программным кодом:</w:t>
      </w:r>
    </w:p>
    <w:bookmarkEnd w:id="22"/>
    <w:bookmarkEnd w:id="23"/>
    <w:bookmarkEnd w:id="24"/>
    <w:bookmarkStart w:id="35" w:name="Xb907c72dbc0c71ad3edaf5c4ec066ed9b1bdb44"/>
    <w:p>
      <w:pPr>
        <w:pStyle w:val="Heading1"/>
      </w:pPr>
      <w:r>
        <w:t xml:space="preserve">4. Эпидемиологическая модель SIR: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 для модели распространения заболевания,</w:t>
      </w:r>
      <w:r>
        <w:t xml:space="preserve"> </w:t>
      </w:r>
      <w:r>
        <w:t xml:space="preserve">построить графики S(t), I(t), R(t),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</w:p>
    <w:bookmarkEnd w:id="27"/>
    <w:bookmarkStart w:id="28" w:name="первая-модель"/>
    <w:p>
      <w:pPr>
        <w:pStyle w:val="Heading2"/>
      </w:pPr>
      <w:r>
        <w:t xml:space="preserve">4.4 Первая модель</w:t>
      </w:r>
    </w:p>
    <w:p>
      <w:pPr>
        <w:pStyle w:val="FirstParagraph"/>
      </w:pPr>
      <w:r>
        <w:t xml:space="preserve">S(t) — число восприимчивых</w:t>
      </w:r>
      <w:r>
        <w:t xml:space="preserve"> </w:t>
      </w:r>
      <w:r>
        <w:t xml:space="preserve">I(t) — число инфицированных</w:t>
      </w:r>
      <w:r>
        <w:t xml:space="preserve"> </w:t>
      </w:r>
      <w:r>
        <w:t xml:space="preserve">R(t) — число выбывших / выздоровевших</w:t>
      </w:r>
    </w:p>
    <w:p>
      <w:pPr>
        <w:pStyle w:val="BodyText"/>
      </w:pP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вторая-модель"/>
    <w:p>
      <w:pPr>
        <w:pStyle w:val="Heading2"/>
      </w:pPr>
      <w:r>
        <w:t xml:space="preserve">4.5 Вторая модель</w:t>
      </w:r>
    </w:p>
    <w:p>
      <w:pPr>
        <w:pStyle w:val="FirstParagraph"/>
      </w:pP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утилита-один-прогон-модели"/>
    <w:p>
      <w:pPr>
        <w:pStyle w:val="Heading2"/>
      </w:pPr>
      <w:r>
        <w:t xml:space="preserve">4.6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S(t), I(t), R(t)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SIR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I(S) —</w:t>
      </w:r>
    </w:p>
    <w:p>
      <w:pPr>
        <w:pStyle w:val="SourceCode"/>
      </w:pPr>
      <w:r>
        <w:rPr>
          <w:rStyle w:val="NormalTok"/>
        </w:rPr>
        <w:t xml:space="preserve">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R(I) —</w:t>
      </w:r>
    </w:p>
    <w:p>
      <w:pPr>
        <w:pStyle w:val="SourceCode"/>
      </w:pPr>
      <w:r>
        <w:rPr>
          <w:rStyle w:val="NormalTok"/>
        </w:rPr>
        <w:t xml:space="preserve">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R(I)"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I-R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(plt_phase_si,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_phase_SI.png"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(plt_phase_ir,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_phase_IR.png"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</w:t>
      </w:r>
      <w:r>
        <w:br/>
      </w:r>
      <w:r>
        <w:rPr>
          <w:rStyle w:val="NormalTok"/>
        </w:rPr>
        <w:t xml:space="preserve">    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plt_phase_si,</w:t>
      </w:r>
      <w:r>
        <w:br/>
      </w:r>
      <w:r>
        <w:rPr>
          <w:rStyle w:val="NormalTok"/>
        </w:rPr>
        <w:t xml:space="preserve">    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plt_phase_ir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0"/>
    <w:bookmarkStart w:id="31" w:name="запуск-первой-модели"/>
    <w:p>
      <w:pPr>
        <w:pStyle w:val="Heading2"/>
      </w:pPr>
      <w:r>
        <w:t xml:space="preserve">4.7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1"/>
    <w:bookmarkStart w:id="32" w:name="запуск-второй-модели"/>
    <w:p>
      <w:pPr>
        <w:pStyle w:val="Heading2"/>
      </w:pPr>
      <w:r>
        <w:t xml:space="preserve">4.8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2"/>
    <w:bookmarkStart w:id="33" w:name="вывод-первых-строк-таблиц"/>
    <w:p>
      <w:pPr>
        <w:pStyle w:val="Heading2"/>
      </w:pPr>
      <w:r>
        <w:t xml:space="preserve">4.9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3"/>
    <w:bookmarkStart w:id="34" w:name="показать-график-в-интерактивной-среде"/>
    <w:p>
      <w:pPr>
        <w:pStyle w:val="Heading2"/>
      </w:pPr>
      <w:r>
        <w:t xml:space="preserve">4.10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res_1.plt_time</w:t>
      </w:r>
    </w:p>
    <w:bookmarkEnd w:id="34"/>
    <w:bookmarkEnd w:id="35"/>
    <w:bookmarkStart w:id="102" w:name="X49c94eec7401a974aef618950bc287fad25051f"/>
    <w:p>
      <w:pPr>
        <w:pStyle w:val="Heading1"/>
      </w:pPr>
      <w:r>
        <w:t xml:space="preserve">5. Параметрическое исследование эпидемиологической модели SIR</w:t>
      </w:r>
    </w:p>
    <w:bookmarkStart w:id="36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36"/>
    <w:bookmarkStart w:id="37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7"/>
    <w:bookmarkStart w:id="38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базовые-параметры"/>
    <w:p>
      <w:pPr>
        <w:pStyle w:val="Heading2"/>
      </w:pPr>
      <w:r>
        <w:t xml:space="preserve">5.4 Базовые параметры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    </w:t>
      </w:r>
      <w:r>
        <w:rPr>
          <w:rStyle w:val="CommentTok"/>
        </w:rPr>
        <w:t xml:space="preserve"># :case1 или :case2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9"/>
    <w:bookmarkStart w:id="40" w:name="функция-для-запуска-одного-эксперимента"/>
    <w:p>
      <w:pPr>
        <w:pStyle w:val="Heading2"/>
      </w:pPr>
      <w:r>
        <w:t xml:space="preserve">5.5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total_final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R_min,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total_final,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Xf33cdcd80623ec68410b4067dedd35930b2e100"/>
    <w:p>
      <w:pPr>
        <w:pStyle w:val="Heading2"/>
      </w:pPr>
      <w:r>
        <w:t xml:space="preserve">5.6 Запуск базового эксперимента: первая система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41"/>
    <w:bookmarkStart w:id="42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"single_experiment_case1.png"</w:t>
      </w:r>
      <w:r>
        <w:rPr>
          <w:rStyle w:val="NormalTok"/>
        </w:rPr>
        <w:t xml:space="preserve">))</w:t>
      </w:r>
    </w:p>
    <w:bookmarkEnd w:id="42"/>
    <w:bookmarkStart w:id="43" w:name="фазовый-портрет-is"/>
    <w:p>
      <w:pPr>
        <w:pStyle w:val="Heading2"/>
      </w:pPr>
      <w:r>
        <w:t xml:space="preserve">5.8 Фазовый портрет I(S)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"single_experiment_case1_phase_SI.png"</w:t>
      </w:r>
      <w:r>
        <w:rPr>
          <w:rStyle w:val="NormalTok"/>
        </w:rPr>
        <w:t xml:space="preserve">))</w:t>
      </w:r>
    </w:p>
    <w:bookmarkEnd w:id="43"/>
    <w:bookmarkStart w:id="44" w:name="второй-базовый-эксперимент"/>
    <w:p>
      <w:pPr>
        <w:pStyle w:val="Heading2"/>
      </w:pPr>
      <w:r>
        <w:t xml:space="preserve">5.9 Второй базовый эксперимент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"sir_base_experiment_case2"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"single_experiment_case2_phase_SI.png"</w:t>
      </w:r>
      <w:r>
        <w:rPr>
          <w:rStyle w:val="NormalTok"/>
        </w:rPr>
        <w:t xml:space="preserve">))</w:t>
      </w:r>
    </w:p>
    <w:bookmarkEnd w:id="44"/>
    <w:bookmarkStart w:id="45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"sir_parametric_scan"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b: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5"/>
    <w:bookmarkStart w:id="46" w:name="запуск-всех-экспериментов"/>
    <w:p>
      <w:pPr>
        <w:pStyle w:val="Heading2"/>
      </w:pPr>
      <w:r>
        <w:t xml:space="preserve">5.11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total_final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6"/>
    <w:bookmarkStart w:id="47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47"/>
    <w:bookmarkStart w:id="48" w:name="сравнительный-график-st"/>
    <w:p>
      <w:pPr>
        <w:pStyle w:val="Heading2"/>
      </w:pPr>
      <w:r>
        <w:t xml:space="preserve">5.13 Сравнительный график S(t)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"parametric_scan_S_comparison.png"</w:t>
      </w:r>
      <w:r>
        <w:rPr>
          <w:rStyle w:val="NormalTok"/>
        </w:rPr>
        <w:t xml:space="preserve">))</w:t>
      </w:r>
    </w:p>
    <w:bookmarkEnd w:id="48"/>
    <w:bookmarkStart w:id="49" w:name="сравнительный-график-it"/>
    <w:p>
      <w:pPr>
        <w:pStyle w:val="Heading2"/>
      </w:pPr>
      <w:r>
        <w:t xml:space="preserve">5.14 Сравнительный график I(t)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"parametric_scan_I_comparison.png"</w:t>
      </w:r>
      <w:r>
        <w:rPr>
          <w:rStyle w:val="NormalTok"/>
        </w:rPr>
        <w:t xml:space="preserve">))</w:t>
      </w:r>
    </w:p>
    <w:bookmarkEnd w:id="49"/>
    <w:bookmarkStart w:id="50" w:name="сравнительный-график-rt"/>
    <w:p>
      <w:pPr>
        <w:pStyle w:val="Heading2"/>
      </w:pPr>
      <w:r>
        <w:t xml:space="preserve">5.15 Сравнительный график R(t)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"parametric_scan_R_comparison.png"</w:t>
      </w:r>
      <w:r>
        <w:rPr>
          <w:rStyle w:val="NormalTok"/>
        </w:rPr>
        <w:t xml:space="preserve">))</w:t>
      </w:r>
    </w:p>
    <w:bookmarkEnd w:id="50"/>
    <w:bookmarkStart w:id="51" w:name="сравнительный-фазовый-портрет-s-i"/>
    <w:p>
      <w:pPr>
        <w:pStyle w:val="Heading2"/>
      </w:pPr>
      <w:r>
        <w:t xml:space="preserve">5.16 Сравнительный фазовый портрет S-I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S-I"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"parametric_scan_phase_SI_comparison.png"</w:t>
      </w:r>
      <w:r>
        <w:rPr>
          <w:rStyle w:val="NormalTok"/>
        </w:rPr>
        <w:t xml:space="preserve">))</w:t>
      </w:r>
    </w:p>
    <w:bookmarkEnd w:id="51"/>
    <w:bookmarkStart w:id="52" w:name="график-зависимости-i_max-от-параметров"/>
    <w:p>
      <w:pPr>
        <w:pStyle w:val="Heading2"/>
      </w:pPr>
      <w:r>
        <w:t xml:space="preserve">5.17 График зависимости I_max от параметров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case1_sub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case2_sub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I_max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I_max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числа инфицированных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"I_max_vs_parameter.png"</w:t>
      </w:r>
      <w:r>
        <w:rPr>
          <w:rStyle w:val="NormalTok"/>
        </w:rPr>
        <w:t xml:space="preserve">))</w:t>
      </w:r>
    </w:p>
    <w:bookmarkEnd w:id="52"/>
    <w:bookmarkStart w:id="53" w:name="X316050cb89b2fd9ea537b8efd071fd76ab26c39"/>
    <w:p>
      <w:pPr>
        <w:pStyle w:val="Heading2"/>
      </w:pPr>
      <w:r>
        <w:t xml:space="preserve">5.18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norm_final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norm_final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53"/>
    <w:bookmarkStart w:id="54" w:name="бенчмаркинг"/>
    <w:p>
      <w:pPr>
        <w:pStyle w:val="Heading2"/>
      </w:pPr>
      <w:r>
        <w:t xml:space="preserve">5.19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4"/>
    <w:bookmarkStart w:id="55" w:name="график-времени-вычисления"/>
    <w:p>
      <w:pPr>
        <w:pStyle w:val="Heading2"/>
      </w:pPr>
      <w:r>
        <w:t xml:space="preserve">5.20 График времени вычисления</w:t>
      </w:r>
    </w:p>
    <w:p>
      <w:pPr>
        <w:pStyle w:val="SourceCode"/>
      </w:pPr>
      <w:r>
        <w:rPr>
          <w:rStyle w:val="NormalTok"/>
        </w:rPr>
        <w:t xml:space="preserve">p11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bench_case1.b,</w:t>
      </w:r>
      <w:r>
        <w:br/>
      </w:r>
      <w:r>
        <w:rPr>
          <w:rStyle w:val="NormalTok"/>
        </w:rPr>
        <w:t xml:space="preserve">        bench_case1.time,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время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bench_case2.a,</w:t>
      </w:r>
      <w:r>
        <w:br/>
      </w:r>
      <w:r>
        <w:rPr>
          <w:rStyle w:val="NormalTok"/>
        </w:rPr>
        <w:t xml:space="preserve">        bench_case2.time,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время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p11,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5"/>
    <w:bookmarkStart w:id="56" w:name="сохранение-всех-результатов"/>
    <w:p>
      <w:pPr>
        <w:pStyle w:val="Heading2"/>
      </w:pPr>
      <w:r>
        <w:t xml:space="preserve">5.21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 full_timeseries_df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 p11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6"/>
    <w:bookmarkStart w:id="71" w:name="базовые-эксперименты"/>
    <w:p>
      <w:pPr>
        <w:pStyle w:val="Heading2"/>
      </w:pPr>
      <w:r>
        <w:t xml:space="preserve">5.22 Базовые эксперименты</w:t>
      </w:r>
    </w:p>
    <w:bookmarkStart w:id="63" w:name="первая-модель-model_type-case1"/>
    <w:p>
      <w:pPr>
        <w:pStyle w:val="Heading3"/>
      </w:pPr>
      <w:r>
        <w:t xml:space="preserve">5.22.1 Первая модель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e</m:t>
            </m:r>
            <m:r>
              <m:t>l</m:t>
            </m:r>
            <m:r>
              <m:rPr>
                <m:sty m:val="p"/>
              </m:rPr>
              <m:t>_</m:t>
            </m:r>
            <m:r>
              <m:t>t</m:t>
            </m:r>
            <m:r>
              <m:t>y</m:t>
            </m:r>
            <m:r>
              <m:t>p</m:t>
            </m:r>
            <m:r>
              <m:t>e</m:t>
            </m:r>
            <m:r>
              <m:rPr>
                <m:sty m:val="p"/>
              </m:rPr>
              <m:t>=</m:t>
            </m:r>
            <m:r>
              <m:t>c</m:t>
            </m:r>
            <m:r>
              <m:t>a</m:t>
            </m:r>
            <m:r>
              <m:t>s</m:t>
            </m:r>
            <m:r>
              <m:t>e</m:t>
            </m:r>
            <m:r>
              <m:t>1</m:t>
            </m:r>
          </m:e>
        </m:d>
      </m:oMath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S(t), I(t), R(t)" title="" id="58" name="Picture"/>
            <a:graphic>
              <a:graphicData uri="http://schemas.openxmlformats.org/drawingml/2006/picture">
                <pic:pic>
                  <pic:nvPicPr>
                    <pic:cNvPr descr="image/single_experiment_case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single_experiment_case1_phase_SI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Для первой модели получается нестандартная динамика. Количество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изменяется с течением времени, поскольку в данном случае выполняется уравнение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Одновременно с этим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растёт по экспоненциальному закону, а величина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и может принимать отрицательные значения.</w:t>
      </w:r>
    </w:p>
    <w:p>
      <w:pPr>
        <w:pStyle w:val="BodyText"/>
      </w:pPr>
      <w:r>
        <w:t xml:space="preserve">Такой результат нельзя считать корректным с точки зрения классической эпидемиологической интерпретации. В модели отсутствует механизм, который ограничивал бы рост числа инфицированных. Кроме того, нарушается физический смысл переменной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так как количество выбывших или выздоровевших особей не должно становиться отрицательным.</w:t>
      </w:r>
    </w:p>
    <w:p>
      <w:pPr>
        <w:pStyle w:val="BodyText"/>
      </w:pPr>
      <w:r>
        <w:t xml:space="preserve">Фазовый портрет также подтверждает эту особенность. Поскольку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постоянным, траектория практически превращается в вертикальную линию. Это означает, что изменение состояния системы происходит только за счёт переменной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а сама модель фактически сводится к одномерной динамике.</w:t>
      </w:r>
    </w:p>
    <w:p>
      <w:pPr>
        <w:pStyle w:val="BodyText"/>
      </w:pPr>
      <w:r>
        <w:t xml:space="preserve">Следовательно, первая модель описывает неограниченное увеличение числа инфицированных без выхода к устойчивому состоянию. Поэтому её нельзя рассматривать как адекватное описание реального эпидемического процесса.</w:t>
      </w:r>
    </w:p>
    <w:bookmarkEnd w:id="63"/>
    <w:bookmarkStart w:id="70" w:name="вторая-модель-model_type-case2"/>
    <w:p>
      <w:pPr>
        <w:pStyle w:val="Heading3"/>
      </w:pPr>
      <w:r>
        <w:t xml:space="preserve">5.22.2 Вторая модель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e</m:t>
            </m:r>
            <m:r>
              <m:t>l</m:t>
            </m:r>
            <m:r>
              <m:rPr>
                <m:sty m:val="p"/>
              </m:rPr>
              <m:t>_</m:t>
            </m:r>
            <m:r>
              <m:t>t</m:t>
            </m:r>
            <m:r>
              <m:t>y</m:t>
            </m:r>
            <m:r>
              <m:t>p</m:t>
            </m:r>
            <m:r>
              <m:t>e</m:t>
            </m:r>
            <m:r>
              <m:rPr>
                <m:sty m:val="p"/>
              </m:rPr>
              <m:t>=</m:t>
            </m:r>
            <m:r>
              <m:t>c</m:t>
            </m:r>
            <m:r>
              <m:t>a</m:t>
            </m:r>
            <m:r>
              <m:t>s</m:t>
            </m:r>
            <m:r>
              <m:t>e</m:t>
            </m:r>
            <m:r>
              <m:t>2</m:t>
            </m:r>
          </m:e>
        </m:d>
      </m:oMath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S(t), I(t), R(t)" title="" id="65" name="Picture"/>
            <a:graphic>
              <a:graphicData uri="http://schemas.openxmlformats.org/drawingml/2006/picture">
                <pic:pic>
                  <pic:nvPicPr>
                    <pic:cNvPr descr="image/single_experiment_case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single_experiment_case2_phase_SI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Во второй модели наблюдается поведение, характерное для классической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-системы. Число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постепенно уменьшается, что соответствует процессу заражения.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сначала возрастает, затем достигает максимального значения, после чего начинает снижаться и стремится к нулю. При этом число выбывших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увеличивается.</w:t>
      </w:r>
    </w:p>
    <w:p>
      <w:pPr>
        <w:pStyle w:val="BodyText"/>
      </w:pPr>
      <w:r>
        <w:t xml:space="preserve">Такая динамика хорошо согласуется с представлением об эпидемии в популяции конечной численности. В начале процесса инфекция активно распространяется. Затем, по мере уменьшения числа восприимчивых особей, скорость заражения снижается, и эпидемия постепенно затухает.</w:t>
      </w:r>
    </w:p>
    <w:p>
      <w:pPr>
        <w:pStyle w:val="BodyText"/>
      </w:pPr>
      <w:r>
        <w:t xml:space="preserve">Фазовая траектория имеет вид незамкнутой кривой. Сначала она поднимается вверх, что соответствует росту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 уменьшении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Затем траектория опускается вниз, отражая спад числа инфицированных. Такой вид фазового портрета показывает прохождение системой максимума заболеваемости и дальнейший переход к затуханию эпидемии.</w:t>
      </w:r>
    </w:p>
    <w:p>
      <w:pPr>
        <w:pStyle w:val="BodyText"/>
      </w:pPr>
      <w:r>
        <w:t xml:space="preserve">В отличие от первой модели, во втором случае система стремится к стационарному состоянию: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→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 этом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выходит на некоторый остаточный уровень, 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достигает конечного значения.</w:t>
      </w:r>
    </w:p>
    <w:bookmarkEnd w:id="70"/>
    <w:bookmarkEnd w:id="71"/>
    <w:bookmarkStart w:id="100" w:name="параметрическое-сканирование-1"/>
    <w:p>
      <w:pPr>
        <w:pStyle w:val="Heading2"/>
      </w:pPr>
      <w:r>
        <w:t xml:space="preserve">5.23 Параметрическое сканирование</w:t>
      </w:r>
    </w:p>
    <w:bookmarkStart w:id="75" w:name="траектории-st-для-различных-параметров"/>
    <w:p>
      <w:pPr>
        <w:pStyle w:val="Heading3"/>
      </w:pPr>
      <w:r>
        <w:t xml:space="preserve">5.23.1 Траектории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S(t)" title="" id="73" name="Picture"/>
            <a:graphic>
              <a:graphicData uri="http://schemas.openxmlformats.org/drawingml/2006/picture">
                <pic:pic>
                  <pic:nvPicPr>
                    <pic:cNvPr descr="image/parametric_scan_S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S(t)</w:t>
      </w:r>
    </w:p>
    <w:p>
      <w:pPr>
        <w:pStyle w:val="BodyText"/>
      </w:pPr>
      <w:r>
        <w:t xml:space="preserve">Анализ изменения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показывает, что модели по-разному реагируют на изменение параметров. В первой модели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t>a</m:t>
            </m:r>
            <m:r>
              <m:t>s</m:t>
            </m:r>
            <m:r>
              <m:t>e</m:t>
            </m:r>
            <m:r>
              <m:t>1</m:t>
            </m:r>
          </m:e>
        </m:d>
      </m:oMath>
      <w:r>
        <w:t xml:space="preserve"> </w:t>
      </w:r>
      <w:r>
        <w:t xml:space="preserve">количество восприимчивых особей остаётся постоянным для всех рассмотренных значений параметров. Это напрямую связано с уравнением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Следовательно, изменение коэффициентов не влияет на динамику восприимчивой группы.</w:t>
      </w:r>
    </w:p>
    <w:p>
      <w:pPr>
        <w:pStyle w:val="BodyText"/>
      </w:pPr>
      <w:r>
        <w:t xml:space="preserve">Во второй модели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t>a</m:t>
            </m:r>
            <m:r>
              <m:t>s</m:t>
            </m:r>
            <m:r>
              <m:t>e</m:t>
            </m:r>
            <m:r>
              <m:t>2</m:t>
            </m:r>
          </m:e>
        </m:d>
      </m:oMath>
      <w:r>
        <w:t xml:space="preserve"> </w:t>
      </w:r>
      <w:r>
        <w:t xml:space="preserve">величина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убывает. Скорость этого убывания зависит от параметра</w:t>
      </w:r>
      <w:r>
        <w:t xml:space="preserve"> </w:t>
      </w:r>
      <m:oMath>
        <m:r>
          <m:t>a</m:t>
        </m:r>
      </m:oMath>
      <w:r>
        <w:t xml:space="preserve">. Чем больше значение</w:t>
      </w:r>
      <w:r>
        <w:t xml:space="preserve"> </w:t>
      </w:r>
      <m:oMath>
        <m:r>
          <m:t>a</m:t>
        </m:r>
      </m:oMath>
      <w:r>
        <w:t xml:space="preserve">, тем быстрее уменьшается число восприимчивых особей, что соответствует более интенсивному распространению заболевания.</w:t>
      </w:r>
    </w:p>
    <w:p>
      <w:pPr>
        <w:pStyle w:val="BodyText"/>
      </w:pPr>
      <w:r>
        <w:t xml:space="preserve">Основные выводы по графикам:</w:t>
      </w:r>
    </w:p>
    <w:p>
      <w:pPr>
        <w:pStyle w:val="Compact"/>
        <w:numPr>
          <w:ilvl w:val="0"/>
          <w:numId w:val="1004"/>
        </w:numPr>
      </w:pPr>
      <w:r>
        <w:t xml:space="preserve">в первой модели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сохраняет постоянное значение;</w:t>
      </w:r>
    </w:p>
    <w:p>
      <w:pPr>
        <w:pStyle w:val="Compact"/>
        <w:numPr>
          <w:ilvl w:val="0"/>
          <w:numId w:val="1004"/>
        </w:numPr>
      </w:pPr>
      <w:r>
        <w:t xml:space="preserve">во второй модели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уменьшается;</w:t>
      </w:r>
    </w:p>
    <w:p>
      <w:pPr>
        <w:pStyle w:val="Compact"/>
        <w:numPr>
          <w:ilvl w:val="0"/>
          <w:numId w:val="1004"/>
        </w:numPr>
      </w:pPr>
      <w:r>
        <w:t xml:space="preserve">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на скорость сокращения группы восприимчивых особей.</w:t>
      </w:r>
    </w:p>
    <w:bookmarkEnd w:id="75"/>
    <w:bookmarkStart w:id="79" w:name="траектории-it-для-различных-параметров"/>
    <w:p>
      <w:pPr>
        <w:pStyle w:val="Heading3"/>
      </w:pPr>
      <w:r>
        <w:t xml:space="preserve">5.23.2 Траектории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I(t)" title="" id="77" name="Picture"/>
            <a:graphic>
              <a:graphicData uri="http://schemas.openxmlformats.org/drawingml/2006/picture">
                <pic:pic>
                  <pic:nvPicPr>
                    <pic:cNvPr descr="image/parametric_scan_I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I(t)</w:t>
      </w:r>
    </w:p>
    <w:p>
      <w:pPr>
        <w:pStyle w:val="BodyText"/>
      </w:pPr>
      <w:r>
        <w:t xml:space="preserve">Для первой модели во всех рассмотренных случаях наблюдается экспоненциальное увеличение числа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При росте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скорость увеличения становится значительно выше, что приводит к очень большим значениям количества инфицированных.</w:t>
      </w:r>
    </w:p>
    <w:p>
      <w:pPr>
        <w:pStyle w:val="BodyText"/>
      </w:pPr>
      <w:r>
        <w:t xml:space="preserve">Во второй модели поведение существенно отличается. Сначала число инфицированных растёт, затем достигает пикового значения, после чего начинает уменьшаться.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как на высоту пика, так и на момент его достижения. При больших значениях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максимум достигается быстрее, но после этого быстрее начинается спад.</w:t>
      </w:r>
    </w:p>
    <w:p>
      <w:pPr>
        <w:pStyle w:val="BodyText"/>
      </w:pPr>
      <w:r>
        <w:t xml:space="preserve">Итак:</w:t>
      </w:r>
    </w:p>
    <w:p>
      <w:pPr>
        <w:pStyle w:val="Compact"/>
        <w:numPr>
          <w:ilvl w:val="0"/>
          <w:numId w:val="1005"/>
        </w:numPr>
      </w:pPr>
      <w:r>
        <w:t xml:space="preserve">первая модель показывает неограниченный рост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вторая модель воспроизводит типичную эпидемическую волну;</w:t>
      </w:r>
    </w:p>
    <w:p>
      <w:pPr>
        <w:pStyle w:val="Compact"/>
        <w:numPr>
          <w:ilvl w:val="0"/>
          <w:numId w:val="1005"/>
        </w:numPr>
      </w:pPr>
      <w:r>
        <w:t xml:space="preserve">параметры определяют скорость распространения инфекции и масштаб максимальной заболеваемости.</w:t>
      </w:r>
    </w:p>
    <w:bookmarkEnd w:id="79"/>
    <w:bookmarkStart w:id="83" w:name="траектории-rt-для-различных-параметров"/>
    <w:p>
      <w:pPr>
        <w:pStyle w:val="Heading3"/>
      </w:pPr>
      <w:r>
        <w:t xml:space="preserve">5.23.3 Траектории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R(t)" title="" id="81" name="Picture"/>
            <a:graphic>
              <a:graphicData uri="http://schemas.openxmlformats.org/drawingml/2006/picture">
                <pic:pic>
                  <pic:nvPicPr>
                    <pic:cNvPr descr="image/parametric_scan_R_comparison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R(t)</w:t>
      </w:r>
    </w:p>
    <w:p>
      <w:pPr>
        <w:pStyle w:val="BodyText"/>
      </w:pPr>
      <w:r>
        <w:t xml:space="preserve">Для первой модели величина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и со временем становится отрицательной. При этом модуль отрицательных значений быстро возрастает. Такая динамика указывает на некорректность модели, поскольку переменная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должна иметь физически осмысленные неотрицательные значения.</w:t>
      </w:r>
    </w:p>
    <w:p>
      <w:pPr>
        <w:pStyle w:val="BodyText"/>
      </w:pPr>
      <w:r>
        <w:t xml:space="preserve">Во второй модели наблюдается противоположная ситуация. Значение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возрастает и постепенно стремится к некоторому предельному уровню. Параметры влияют на скорость накопления выбывших особей: при более интенсивном распространении инфекции группа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увеличивается быстрее.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6"/>
        </w:numPr>
      </w:pPr>
      <w:r>
        <w:t xml:space="preserve">в первой модели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принимает нефизичные отрицательные значения;</w:t>
      </w:r>
    </w:p>
    <w:p>
      <w:pPr>
        <w:pStyle w:val="Compact"/>
        <w:numPr>
          <w:ilvl w:val="0"/>
          <w:numId w:val="1006"/>
        </w:numPr>
      </w:pPr>
      <w:r>
        <w:t xml:space="preserve">во второй модели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корректно описывает накопление переболевших или выбывших особей;</w:t>
      </w:r>
    </w:p>
    <w:p>
      <w:pPr>
        <w:pStyle w:val="Compact"/>
        <w:numPr>
          <w:ilvl w:val="0"/>
          <w:numId w:val="1006"/>
        </w:numPr>
      </w:pPr>
      <w:r>
        <w:t xml:space="preserve">параметры изменяют скорость достижения предельного состояния.</w:t>
      </w:r>
    </w:p>
    <w:bookmarkEnd w:id="83"/>
    <w:bookmarkStart w:id="87" w:name="Xab0ba5e4d4677e3432e96614322339e748375a4"/>
    <w:p>
      <w:pPr>
        <w:pStyle w:val="Heading3"/>
      </w:pPr>
      <w:r>
        <w:t xml:space="preserve">5.23.4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85" name="Picture"/>
            <a:graphic>
              <a:graphicData uri="http://schemas.openxmlformats.org/drawingml/2006/picture">
                <pic:pic>
                  <pic:nvPicPr>
                    <pic:cNvPr descr="image/parametric_scan_phase_SI_compariso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позволяют наглядно увидеть качественное отличие двух моделей.</w:t>
      </w:r>
    </w:p>
    <w:p>
      <w:pPr>
        <w:pStyle w:val="BodyText"/>
      </w:pPr>
      <w:r>
        <w:t xml:space="preserve">В первой модели все фазовые траектории вырождаются в вертикальные линии, поскольку переменная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меняется. Это говорит о том, что полноценной двумерной динамики в плоскости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t xml:space="preserve"> </w:t>
      </w:r>
      <w:r>
        <w:t xml:space="preserve">не возникает.</w:t>
      </w:r>
    </w:p>
    <w:p>
      <w:pPr>
        <w:pStyle w:val="BodyText"/>
      </w:pPr>
      <w:r>
        <w:t xml:space="preserve">Во второй модели фазовые траектории имеют характерный вид кривых, описывающих эпидемический процесс. Сначала при уменьшении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происходит рост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затем число инфицированных начинает снижаться при дальнейшем уменьшении числа восприимчивых.</w:t>
      </w:r>
    </w:p>
    <w:p>
      <w:pPr>
        <w:pStyle w:val="BodyText"/>
      </w:pPr>
      <w:r>
        <w:t xml:space="preserve">Таким образом, изменение параметров не меняет основного характера моделей:</w:t>
      </w:r>
    </w:p>
    <w:p>
      <w:pPr>
        <w:pStyle w:val="Compact"/>
        <w:numPr>
          <w:ilvl w:val="0"/>
          <w:numId w:val="1007"/>
        </w:numPr>
      </w:pPr>
      <w:r>
        <w:t xml:space="preserve">первая модель остаётся вырожденной;</w:t>
      </w:r>
    </w:p>
    <w:p>
      <w:pPr>
        <w:pStyle w:val="Compact"/>
        <w:numPr>
          <w:ilvl w:val="0"/>
          <w:numId w:val="1007"/>
        </w:numPr>
      </w:pPr>
      <w:r>
        <w:t xml:space="preserve">вторая модель сохраняет реалистичную эпидемическую динамику.</w:t>
      </w:r>
    </w:p>
    <w:bookmarkEnd w:id="87"/>
    <w:bookmarkStart w:id="91" w:name="анализ-метрики-norm_final"/>
    <w:p>
      <w:pPr>
        <w:pStyle w:val="Heading3"/>
      </w:pPr>
      <w:r>
        <w:t xml:space="preserve">5.23.5 Анализ метрики</w:t>
      </w:r>
      <w:r>
        <w:t xml:space="preserve"> </w:t>
      </w:r>
      <m:oMath>
        <m:r>
          <m:t>n</m:t>
        </m:r>
        <m:r>
          <m:t>o</m:t>
        </m:r>
        <m:r>
          <m:t>r</m:t>
        </m:r>
        <m:r>
          <m:t>m</m:t>
        </m:r>
        <m:r>
          <m:rPr>
            <m:sty m:val="p"/>
          </m:rPr>
          <m:t>_</m:t>
        </m:r>
        <m:r>
          <m:t>f</m:t>
        </m:r>
        <m:r>
          <m:t>i</m:t>
        </m:r>
        <m:r>
          <m:t>n</m:t>
        </m:r>
        <m:r>
          <m:t>a</m:t>
        </m:r>
        <m:r>
          <m:t>l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9" name="Picture"/>
            <a:graphic>
              <a:graphicData uri="http://schemas.openxmlformats.org/drawingml/2006/picture">
                <pic:pic>
                  <pic:nvPicPr>
                    <pic:cNvPr descr="image/norm_final_vs_paramete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В ходе анализа рассматривалась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S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I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первой модели значение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быстро увеличивается при росте параметра</w:t>
      </w:r>
      <w:r>
        <w:t xml:space="preserve"> </w:t>
      </w:r>
      <m:oMath>
        <m:r>
          <m:t>b</m:t>
        </m:r>
      </m:oMath>
      <w:r>
        <w:t xml:space="preserve">. Это связано с экспоненциальным увеличением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одновременным уходом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 отрицательную область. В результате норма итогового состояния становится очень большой.</w:t>
      </w:r>
    </w:p>
    <w:p>
      <w:pPr>
        <w:pStyle w:val="BodyText"/>
      </w:pPr>
      <w:r>
        <w:t xml:space="preserve">Для второй модели значения данной метрики оказываются значительно меньше и изменяются более плавно. Это объясняется тем, что система постепенно переходит к стационарному состоянию, при котором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→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значения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остаются конечными.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8"/>
        </w:numPr>
      </w:pPr>
      <w:r>
        <w:t xml:space="preserve">в первой модели метрика может расти без ограничения;</w:t>
      </w:r>
    </w:p>
    <w:p>
      <w:pPr>
        <w:pStyle w:val="Compact"/>
        <w:numPr>
          <w:ilvl w:val="0"/>
          <w:numId w:val="1008"/>
        </w:numPr>
      </w:pPr>
      <w:r>
        <w:t xml:space="preserve">во второй модели она характеризует конечное устойчивое состояние системы.</w:t>
      </w:r>
    </w:p>
    <w:bookmarkEnd w:id="91"/>
    <w:bookmarkStart w:id="95" w:name="Xc8a2dec538057f4da0a314b8269261690e8a172"/>
    <w:p>
      <w:pPr>
        <w:pStyle w:val="Heading3"/>
      </w:pPr>
      <w:r>
        <w:t xml:space="preserve">5.23.6 Анализ максимального числа инфицированных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I_{max}" title="" id="93" name="Picture"/>
            <a:graphic>
              <a:graphicData uri="http://schemas.openxmlformats.org/drawingml/2006/picture">
                <pic:pic>
                  <pic:nvPicPr>
                    <pic:cNvPr descr="image/I_max_vs_paramete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</w:p>
    <w:p>
      <w:pPr>
        <w:pStyle w:val="BodyText"/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существенно зависит от параметров модели.</w:t>
      </w:r>
    </w:p>
    <w:p>
      <w:pPr>
        <w:pStyle w:val="BodyText"/>
      </w:pPr>
      <w:r>
        <w:t xml:space="preserve">В первой модели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принимает очень большие значения. Это объясняется отсутствием механизма, ограничивающего рост числа инфицированных.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максимум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резко возрастает.</w:t>
      </w:r>
    </w:p>
    <w:p>
      <w:pPr>
        <w:pStyle w:val="BodyText"/>
      </w:pPr>
      <w:r>
        <w:t xml:space="preserve">Во второй модели величина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остаётся конечной. Она зависит от параметра</w:t>
      </w:r>
      <w:r>
        <w:t xml:space="preserve"> </w:t>
      </w:r>
      <m:oMath>
        <m:r>
          <m:t>a</m:t>
        </m:r>
      </m:oMath>
      <w:r>
        <w:t xml:space="preserve">: при увеличении интенсивности заражения пик инфицированных достигается быстрее, однако его значение остаётся ограниченным особенностями системы и конечностью популяции.</w:t>
      </w:r>
    </w:p>
    <w:p>
      <w:pPr>
        <w:pStyle w:val="BodyText"/>
      </w:pPr>
      <w:r>
        <w:t xml:space="preserve">Таким образом:</w:t>
      </w:r>
    </w:p>
    <w:p>
      <w:pPr>
        <w:pStyle w:val="Compact"/>
        <w:numPr>
          <w:ilvl w:val="0"/>
          <w:numId w:val="1009"/>
        </w:numPr>
      </w:pPr>
      <w:r>
        <w:t xml:space="preserve">первая модель приводит к неограниченному увеличению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вторая модель описывает контролируемую эпидемическую волну;</w:t>
      </w:r>
    </w:p>
    <w:p>
      <w:pPr>
        <w:pStyle w:val="Compact"/>
        <w:numPr>
          <w:ilvl w:val="0"/>
          <w:numId w:val="1009"/>
        </w:numPr>
      </w:pPr>
      <w:r>
        <w:t xml:space="preserve">максимальная заболеваемость во второй модели определяется параметрами распространения инфекции.</w:t>
      </w:r>
    </w:p>
    <w:bookmarkEnd w:id="95"/>
    <w:bookmarkStart w:id="99" w:name="время-вычислений"/>
    <w:p>
      <w:pPr>
        <w:pStyle w:val="Heading3"/>
      </w:pPr>
      <w:r>
        <w:t xml:space="preserve">5.23.7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97" name="Picture"/>
            <a:graphic>
              <a:graphicData uri="http://schemas.openxmlformats.org/drawingml/2006/picture">
                <pic:pic>
                  <pic:nvPicPr>
                    <pic:cNvPr descr="image/computation_time_vs_parameter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Результаты бенчмаркинга показывают, что время численного решения во всех проведённых экспериментах остаётся малым и имеет один порядок величины: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∼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nor/>
              <m:sty m:val="p"/>
            </m:rPr>
            <m:t>сек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обеих моделей изменение параметров почти не влияет на вычислительные затраты. Небольшие колебания времени можно объяснить особенностями работы численного метода, а также использованием адаптивного шага интегрирования.</w:t>
      </w:r>
    </w:p>
    <w:p>
      <w:pPr>
        <w:pStyle w:val="BodyText"/>
      </w:pPr>
      <w:r>
        <w:t xml:space="preserve">Можно сделать следующие выводы:</w:t>
      </w:r>
    </w:p>
    <w:p>
      <w:pPr>
        <w:pStyle w:val="Compact"/>
        <w:numPr>
          <w:ilvl w:val="0"/>
          <w:numId w:val="1010"/>
        </w:numPr>
      </w:pPr>
      <w:r>
        <w:t xml:space="preserve">обе модели эффективно решаются численными методами;</w:t>
      </w:r>
    </w:p>
    <w:p>
      <w:pPr>
        <w:pStyle w:val="Compact"/>
        <w:numPr>
          <w:ilvl w:val="0"/>
          <w:numId w:val="1010"/>
        </w:numPr>
      </w:pPr>
      <w:r>
        <w:t xml:space="preserve">изменение параметров практически не увеличивает вычислительную сложность;</w:t>
      </w:r>
    </w:p>
    <w:p>
      <w:pPr>
        <w:pStyle w:val="Compact"/>
        <w:numPr>
          <w:ilvl w:val="0"/>
          <w:numId w:val="1010"/>
        </w:numPr>
      </w:pPr>
      <w:r>
        <w:t xml:space="preserve">даже при быстром росте решений в первой модели время вычислений остаётся небольшим.</w:t>
      </w:r>
    </w:p>
    <w:bookmarkEnd w:id="99"/>
    <w:bookmarkEnd w:id="100"/>
    <w:bookmarkStart w:id="101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11"/>
        </w:numPr>
      </w:pPr>
      <w:r>
        <w:t xml:space="preserve">Первая модель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t>a</m:t>
            </m:r>
            <m:r>
              <m:t>s</m:t>
            </m:r>
            <m:r>
              <m:t>e</m:t>
            </m:r>
            <m:r>
              <m:t>1</m:t>
            </m:r>
          </m:e>
        </m:d>
      </m:oMath>
      <w:r>
        <w:t xml:space="preserve"> </w:t>
      </w:r>
      <w:r>
        <w:t xml:space="preserve">показывает экспоненциальный рост числа инфицированных при постоянном числе восприимчивых. Такое поведение указывает на нефизичность модели и отсутствие механизма стабилизации.</w:t>
      </w:r>
    </w:p>
    <w:p>
      <w:pPr>
        <w:pStyle w:val="Compact"/>
        <w:numPr>
          <w:ilvl w:val="0"/>
          <w:numId w:val="1011"/>
        </w:numPr>
      </w:pPr>
      <w:r>
        <w:t xml:space="preserve">Вторая модель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t>a</m:t>
            </m:r>
            <m:r>
              <m:t>s</m:t>
            </m:r>
            <m:r>
              <m:t>e</m:t>
            </m:r>
            <m:r>
              <m:t>2</m:t>
            </m:r>
          </m:e>
        </m:d>
      </m:oMath>
      <w:r>
        <w:t xml:space="preserve"> </w:t>
      </w:r>
      <w:r>
        <w:t xml:space="preserve">воспроизводит типичную динамику эпидемии: сначала число инфицированных растёт, затем достигает максимума, после чего уменьшается и стремится к нулю.</w:t>
      </w:r>
    </w:p>
    <w:p>
      <w:pPr>
        <w:pStyle w:val="Compact"/>
        <w:numPr>
          <w:ilvl w:val="0"/>
          <w:numId w:val="1011"/>
        </w:numPr>
      </w:pPr>
      <w:r>
        <w:t xml:space="preserve">Фазовые портреты подтверждают качественное различие моделей. В первой модели траектории вырождаются в вертикальные линии, а во второй формируются полноценные кривые, отражающие ход эпидемического процесса.</w:t>
      </w:r>
    </w:p>
    <w:p>
      <w:pPr>
        <w:pStyle w:val="Compact"/>
        <w:numPr>
          <w:ilvl w:val="0"/>
          <w:numId w:val="1011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существенно влияют на поведение системы.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скорость уменьшения числа восприимчивых особей, а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интенсивность изменения числа инфицированных.</w:t>
      </w:r>
    </w:p>
    <w:p>
      <w:pPr>
        <w:pStyle w:val="Compact"/>
        <w:numPr>
          <w:ilvl w:val="0"/>
          <w:numId w:val="1011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количественно различить результаты моделирования. В первой модели она быстро возрастает, а во второй стабилизируется и отражает конечное состояние системы.</w:t>
      </w:r>
    </w:p>
    <w:p>
      <w:pPr>
        <w:pStyle w:val="Compact"/>
        <w:numPr>
          <w:ilvl w:val="0"/>
          <w:numId w:val="1011"/>
        </w:numPr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первой модели растёт практически без ограничения, тогда как во второй модели оно остаётся конечным.</w:t>
      </w:r>
    </w:p>
    <w:p>
      <w:pPr>
        <w:pStyle w:val="Compact"/>
        <w:numPr>
          <w:ilvl w:val="0"/>
          <w:numId w:val="1011"/>
        </w:numPr>
      </w:pPr>
      <w:r>
        <w:t xml:space="preserve">Численное решение обеих моделей выполняется эффективно. Изменение параметров оказывает минимальное влияние на время вычислений.</w:t>
      </w:r>
    </w:p>
    <w:bookmarkEnd w:id="101"/>
    <w:bookmarkEnd w:id="102"/>
    <w:bookmarkStart w:id="10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2"/>
        </w:numPr>
      </w:pPr>
      <w:hyperlink r:id="rId103">
        <w:r>
          <w:rPr>
            <w:rStyle w:val="Hyperlink"/>
          </w:rPr>
          <w:t xml:space="preserve">Конструирование эпидемиологических моделей</w:t>
        </w:r>
      </w:hyperlink>
    </w:p>
    <w:p>
      <w:pPr>
        <w:pStyle w:val="Compact"/>
        <w:numPr>
          <w:ilvl w:val="0"/>
          <w:numId w:val="1012"/>
        </w:numPr>
      </w:pPr>
      <w:hyperlink r:id="rId104">
        <w:r>
          <w:rPr>
            <w:rStyle w:val="Hyperlink"/>
          </w:rPr>
          <w:t xml:space="preserve">Зараза, гостья наша</w:t>
        </w:r>
      </w:hyperlink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88" Target="media/rId88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72" Target="media/rId72.png" /><Relationship Type="http://schemas.openxmlformats.org/officeDocument/2006/relationships/image" Id="rId84" Target="media/rId8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Алькамаль Ибрахим</dc:creator>
  <dc:language>ru-RU</dc:language>
  <cp:keywords/>
  <dcterms:created xsi:type="dcterms:W3CDTF">2026-04-29T11:45:24Z</dcterms:created>
  <dcterms:modified xsi:type="dcterms:W3CDTF">2026-04-29T11:45:24Z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6</vt:lpwstr>
  </property>
  <property fmtid="{D5CDD505-2E9C-101B-9397-08002B2CF9AE}" pid="16" name="toc-title">
    <vt:lpwstr>Содержание</vt:lpwstr>
  </property>
</Properties>
</file>