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DrugEye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Z-AI Pharmacy Platform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Production Readiness &amp; Full Development Plan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April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Pre-Production — Active Development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Prepared By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(Anthropic) — Code Audit &amp; Planning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DrugEye is a clinical decision support platform (CDSS) built for UAE healthcare professionals. The codebase represents a strong, well-architected prototype with a solid Next.js 16 / Prisma / PostgreSQL stack, comprehensive clinical data pipelines, and an AI-powered chat system. However, a full code audit reveals several critical issues that must be resolved before production launch.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document provides: a complete catalogue of every weakness found in the audit; prioritised fix plans with specific code-level actions; a phased development roadmap from current state to production; all required environment variables; and success metrics. The plan is structured for a small team and can be completed in approximately 8–10 weeks.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0"/>
                <w:szCs w:val="20"/>
              </w:rPr>
              <w:t xml:space="preserve">Audit Summary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files audited: 50+ | Critical issues: 8 | High issues: 12 | Medium issues: 9 | Total mock data replacements: 6 | Unprotected API routes: 14+</w:t>
            </w:r>
          </w:p>
        </w:tc>
      </w:tr>
    </w:tbl>
    <w:p>
      <w:pPr>
        <w:pStyle w:val="Heading1"/>
        <w:pBdr>
          <w:bottom w:val="single" w:color="1A56D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Complete Weakpoint Audit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issue found during the full source code audit is catalogued below, grouped by category.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Mock Data &amp; Placeholder Issues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/ Weakpoint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/ Action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stats (activeInteractions, recentSearches)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Replace Math.random() with real DB counts from UserSearchHistory and DrugInteraction tables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API (interactionsChecked, dosageCalculations, activeUsers)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AuditLog tracking to chat/interaction/dosage routes; aggregate for real counts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Subscriptions page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Replace hardcoded setTimeout() mock array with real /api/user/subscription DB query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Reports analytics — topDrugs searches count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Track search events in UserSearchHistory; query top N by frequency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Reports analytics — drugTrend (0.95 multiplier)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Store historical drug count snapshots; compute real period-over-period diff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service fallback mock-message-id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Require EMAIL_SERVER_HOST in prod; add startup check; throw if missing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Security &amp; Authentication Issues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/ Weakpoint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/ Action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Next.js middleware.ts — all (app) routes unprotected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Create /src/middleware.ts with NextAuth matcher for /(app)/* and /api/* routes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14+ API routes have no auth check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Apply requireAuth() to: /api/drugs/*, /api/chat, /api/reports/*, /api/ai/*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pages use client-side redirect only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server-side session check + role guard in admin page server components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limiter built but never applied to any route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Apply checkRateLimit() to /api/chat (10/min), /api/drugs/search (100/min), /api/auth (5/min)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typescript.ignoreBuildErrors: true in next.config.js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Remove flag; fix all TypeScript errors before prod build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CSRF protection on POST routes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 NextAuth built-in CSRF token or add custom header check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input sanitization on drug search query param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zod schema validation to all GET query params; strip SQL metacharacters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OAuth secrets may be undefined (non-null assertion)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env var validation at startup; throw descriptive errors if missing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Analytics &amp; Observability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/ Weakpoint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/ Action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 API logs to console.log only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Integrate Vercel Analytics (already installed) or connect Sentry via SENTRY_DSN env var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API (/api/errors) is a stub — no real sink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Connect @sentry/nextjs; instrument error boundary; forward client errors to Sentry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Analytics gtag integrated but GA_ID not validated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NEXT_PUBLIC_GA_ID check; no-op gracefully if absent; document in .env.example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audit logging on clinical actions (drug lookup, interaction check)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Write to AuditLog table on every drug lookup, interaction check, and dosage calc in API routes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useSessionTracking hook: getUserRole / getSubscriptionTier undefined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Implement helpers reading from next-auth session; pass userId to analytics events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Architecture &amp; Code Quality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/ Weakpoint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/ Action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Multiple local GlassCard / Badge2 components duplicated across 6+ pages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Extract shared styled components to /src/components/ui/glass-card.tsx and badge.tsx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AppLayout.tsx creates new PrismaClient per invocation in some API routes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Audit all route files; replace local `new PrismaClient()` with shared db import from @/lib/db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Inconsistent design system: some pages dark (#000 bg), others light (white)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Define theme contract; apply next-themes consistently across all (app) pages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handling in search/pregnancy/dosage pages: empty catch blocks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toast error notifications (sonner already installed); log to /api/errors endpoint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loading skeleton on initial dashboard data fetch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 existing SkeletonList component for dashboard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Typo in route: /tasklisst (double 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Rename to /tasklist; add redirect from old path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images.remotePatterns allows pravatar.cc and unsplash — should be restricted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Restrict to internal/CDN domains only in production next.config.js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Production Infrastructure Gaps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/ Weakpoint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/ Action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.env.example file in repo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Create .env.example with all 20+ required variables; document each one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database connection pooling config for Neon serverless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pool_timeout and max_connections params to DATABASE_URL for Neon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vercel.json missing function timeout and memory config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 maxDuration:60 for AI routes; regions:["iad1"] for Neon latency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health check endpoint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Create /api/health returning DB ping, version, and uptime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next-pwa service worker active but no offline fallback page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Create /public/offline.html; configure runtimeCaching in next.config.js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database backup / snapshot strategy documented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803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Configure Neon daily automated backups; document recovery procedure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Phased Development Roadmap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plan is divided into four phases, each building on the last. Phases 1 and 2 are prerequisites for production launch. Phases 3 and 4 deliver feature completeness and scale.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3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Critical security &amp; mock data fixes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Zero unprotected routes; zero Math.random() stats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Weeks 3–5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Observability, error handling, real analytics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Sentry live; all API routes audited &amp; validated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Weeks 6–7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consistency &amp; PWA hardening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Unified design system; all pages theme-consistent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Weeks 8–10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Scale, CI/CD, production launch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CI green; Vercel prod deployed; 99.9% uptime target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1 — Security Hardening &amp; Mock Elimination (Weeks 1–2)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These are blocking issues. Nothing should go to production until Phase 1 is complete.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Owner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/src/middleware.ts with NextAuth session guard for all (app) and API routes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 requireAuth() to all 14+ unprotected API routes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server-side role guard to /admin/* page server components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 checkRateLimit() from existing lib/rate-limit.ts to chat, search, auth routes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 Math.random() in dashboard/page.tsx with real DB aggregates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 Math.random() in /api/reports/analytics/route.ts with AuditLog queries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 hardcoded mock subscriptions in admin page with real DB fetch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 all new PrismaClient() instances in API routes with shared db import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typescript.ignoreBuildErrors: true; fix all resulting TS errors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.env.example with all required variables documented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DevOps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startup env validation (throw on missing critical vars)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 — Observability, Error Handling &amp; Data Integrity (Weeks 3–5)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Owner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Integrate @sentry/nextjs for server-side and client-side error capture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Wire client error boundary to /api/errors → Sentry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AuditLog writes to drug lookup, interaction check, dosage calc routes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 real search event tracking in UserSearchHistory from search page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/api/health endpoint with DB ping, version, uptime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zod validation to all API GET query params (q, limit, page, etc.)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try/catch + sonner toast notifications to all empty catch blocks in pages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 getUserRole / getSubscriptionTier helpers in use-analytics.ts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Configure Vercel Analytics tracking events for drug search and AI chat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CSRF header validation to all POST/PUT/DELETE API routes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Configure Neon daily backup; document recovery runbook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DevOps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vercel.json with maxDuration, memory, and region settings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DevOps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 email health check — require EMAIL_SERVER_HOST in production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2h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3 — UI Consistency, PWA &amp; Design System (Weeks 6–7)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Owner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Extract GlassCard and Badge2 into /src/components/ui/glass-card.tsx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 next-themes dark/light consistently to all (app) pages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SkeletonList loading states to dashboard cards and search results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/public/offline.html PWA fallback page; configure runtimeCaching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Rename /tasklisst route to /tasklist; add 301 redirect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Restrict next.config.js images.remotePatterns to internal domains only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 Arabic (RTL) layout on all pages; fix alignment issues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pagination to admin subscriptions table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Improve drug detail page: show all sideEffects, interactions, ICD-10 codes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4 — CI/CD, Load Testing &amp; Production Launch (Weeks 8–10)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Owner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up GitHub Actions workflow: lint + type-check + vitest on every PR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DevOps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Prisma migration safety check to CI (shadow DB validation)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DevOps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 integration tests for /api/drugs/search, /api/chat, /api/drugs/interactions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QA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test AI chat endpoint (target: 10 concurrent, &lt;3s p95)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QA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Vercel edge config for feature flags (AI chat kill-switch)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DevOps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Clinical pharmacist validation sign-off on drug data accuracy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Clinical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UAE MOH compliance review and legal disclaimer finalisation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Clinical/Legal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deployment with zero-downtime migration strategy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DevOps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Post-launch monitoring setup: alerts for error rate, latency, DB connections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DevOps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Mock-to-Real Replacement — Code Guide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section provides exact file paths, the current mock code, and the production replacement logic for each instance.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Dashboard Stats (dashboard/page.tsx)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File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src/app/(app)/dashboard/page.tsx — lines 62–65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Current mock code: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E02424"/>
          <w:sz w:val="19"/>
          <w:szCs w:val="19"/>
        </w:rPr>
        <w:t xml:space="preserve">activeInteractions: Math.floor(Math.random() * 50) + 10,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E02424"/>
          <w:sz w:val="19"/>
          <w:szCs w:val="19"/>
        </w:rPr>
        <w:t xml:space="preserve">recentSearches: Math.floor(Math.random() * 100) + 20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Replacement logic: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/api/drugs/stats/dashboard route that runs: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activeInteractions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: db.drugInteraction.count({ where: { createdAt: { gte: startOfToday } } })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recentSearches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: db.userSearchHistory.count({ where: { userId: session.user.id, createdAt: { gte: last7days } } })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totalPatients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: db.patient.count({ where: { clinicianId: session.user.id } })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Analytics API (reports/analytics/route.ts)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File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src/app/api/reports/analytics/route.ts — lines 52–60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Replacement: Add an AuditLog write to each clinical endpoint: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/api/chat/route.ts: await db.auditLog.create({ data: { userId, action: "AI_CHAT", resourceType: "chat" } 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/api/drugs/interactions/route.ts: write AuditLog with action: "INTERACTION_CHECK"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/api/drugs/dosage/route.ts: write AuditLog with action: "DOSAGE_CALC"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Analytics route then queries: db.auditLog.count({ where: { action: "INTERACTION_CHECK", createdAt: { gte: startDate } } })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Admin Subscriptions (admin/subscriptions/page.tsx)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File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src/app/(app)/admin/subscriptions/page.tsx — lines 45–52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Replacement: Convert to async server component or add useEffect with real fetch: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 from: GET /api/admin/subscriptions?page=1&amp;limit=20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route joins Subscription + User tables: db.subscription.findMany({ include: { user: true }, orderBy: { createdAt: "desc" } 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server-side role guard: if session.user.role !== "admin" redirect("/")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real revenue calculation: sum of all active subscription amounts by planId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Auth — Middleware Route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7803"/>
                <w:sz w:val="20"/>
                <w:szCs w:val="20"/>
              </w:rPr>
              <w:t xml:space="preserve">File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new file: src/middleware.ts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Production middleware pattern: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config matcher: ["/(app)/:path*", "/api/drugs/:path*", "/api/chat/:path*", "/api/reports/:path*", "/api/ai/:path*", "/api/admin/:path*"]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withAuth from next-auth/middleware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role check in middleware callbacks: token.role === "admin" for admin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Public paths to exclude: /api/auth/:path*, /api/drugs/search (for demo), /landing, /auth/:path*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Rate Limiting — Apply Existing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File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limiter exists at src/lib/rate-limit.ts — just needs to be called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Add to each route handler: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chat route: checkRateLimit(userId || ip, "chat") — limit: 10 requests/minute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Drug search: checkRateLimit(userId || ip, "search") — limit: 100 requests/minute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 routes: checkRateLimit(ip, "auth") — limit: 5 requests/minute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 NextResponse.json({ error: "Rate limit exceeded" }, { status: 429 }) on failure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Required Environment Variables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variables must be set in Vercel project settings for production. Create a .env.example file in the repo root with all keys (values redacted) for developer onboarding.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Neon PostgreSQL pooled connection string (pgbouncer mode)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DIRECT_URL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Neon direct (non-pooled) URL for migrations only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NEXTAUTH_SECRET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Strong random secret — min 32 chars (use: openssl rand -base64 32)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NEXTAUTH_URL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Production URL e.g. https://drugeye.ae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GITHUB_CLIENT_ID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OAuth App client ID from github.com/settings/developers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GITHUB_CLIENT_SECRET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OAuth App client secret from github.com/settings/developers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AI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GROQ_API_KEY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Groq API key from console.groq.com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 API key from platform.openai.com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EMAIL_SERVER_HOST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SMTP host e.g. smtp.sendgrid.net or smtp.mailgun.org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EMAIL_SERVER_PORT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587 (TLS) or 465 (SSL)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EMAIL_SERVER_USER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SMTP username / API key username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EMAIL_SERVER_PASSWORD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SMTP password or API key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EMAIL_SERVER_SECURE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"true" for SSL port 465, "false" for TLS port 587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EMAIL_FROM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"DrugEye" &lt;noreply@drugeye.ae&gt;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Monitoring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SENTRY_DSN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Sentry project DSN from sentry.io/settings/projects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SENTRY_AUTH_TOKEN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Sentry auth token for source map uploads during build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NEXT_PUBLIC_GA_ID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Google Analytics 4 Measurement ID (G-XXXXXXXXXX)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PERFORMANCE_WEBHOOK_URL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Optional: webhook URL for custom performance metrics sink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5.6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NEXT_PUBLIC_APP_URL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 base URL used for email links e.g. https://drugeye.ae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NODE_ENV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"production" — set automatically by Vercel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Production Success Metrics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&lt;200ms p95 for drug search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Vercel Function logs + Analytics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chat latency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&lt;3s p95 for first token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Groq dashboard + AuditLog timestamps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Error rate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&lt;0.1% of all API requests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Sentry error rate dashboard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Uptime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99.9% monthly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Vercel uptime + UptimeRobot alerts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&gt;99.5% match vs verified pharmacopeia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Monthly clinical audit by pharmacist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Zero unauthorised data access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Sentry + AuditLog anomaly review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Drug database freshness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Updated within 7 days of MOH changes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Automated diff in CI pipeline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WAU engagement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&gt;70% of registered users active weekly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UserSearchHistory + GA4 events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Build time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&lt;5 min in CI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GitHub Actions duration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TypeScript errors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0 in production build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CI type-check step must pass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Platform Strengths — What Is Already Production-Quality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following areas are well-implemented and require no rework before launch: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Drug database &amp; ETL pipelines: Comprehensive multi-source ingestion (FDA, SIDER, DailyMed, ICD-10, UAE MOH) with 21,885+ drugs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Prisma schema: 654-line schema is well-normalised; covers Users, Patients, Drugs, Interactions, SideEffects, ICD10, Subscriptions, AuditLog, and RateLimit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chat architecture: Proper tool-use pattern with Groq streaming; 6 clinical tools (drugLookup, interactionChecker, sideEffects, pregnancySafety, diseaseInfo, treatment)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Drug interaction checker: Solid normalisation logic with fuzzy name matching across generic and brand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search history API: Fully implemented with auth guard, pagination, and Zod validation — already production-ready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Dosage calculator API: Real DB queries with external data enrichment fallback; filters for drugs with baseDoseMgPerKg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MOH Alerts: Real database-backed endpoint with POST admin creation; connected to MohAlertBanner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Pregnancy safety page: Fetches from real /api/drugs/pregnancy endpoint with FDA category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service: Nodemailer integration is structurally correct; only needs EMAIL_SERVER_HOST env var to activate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NextAuth: Properly configured with Prisma adapter, JWT strategy, role-aware session callbacks, and bcrypt password hashing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limiter implementation: Full sliding window rate limiter in src/lib/rate-limit.ts backed by the DB — just needs to be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Favorites, patient management, and subscription APIs: All properly auth-guarded with Zod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i18n foundation: Full Arabic/English translation object in AppProvider; RTL flag in place</w:t>
      </w:r>
    </w:p>
    <w:p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Pre-Launch Checklist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complete: all critical security issues resolved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complete: Sentry live, AuditLog writing, no empty catches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 build passes with zero errors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environment variables set in Vercel project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migrations applied to production Neon DB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seed script run to create first admin user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service tested end-to-end (password reset flow)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 verified under load (curl loop test)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Clinical pharmacist sign-off on drug data quality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Legal disclaimer reviewed and approved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Privacy policy and terms of service pages complete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robots.txt and sitemap.ts verified for SEO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deployment with custom domain configured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SSL certificate active on production domain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Post-launch monitoring alerts configured in Sentry and Vercel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Backup/restore procedure tested on staging DB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test passed (50 concurrent users, &lt;500ms p95)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GDPR/HIPAA data handling review completed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E5E7EB" w:sz="4" w:space="4"/>
        </w:pBdr>
        <w:spacing w:before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DrugEye — UAE MOH Pharmaceutical Intelligence Platform | Confidential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DrugEye — Production Readiness &amp; Development Plan</w:t>
    </w:r>
    <w:r>
      <w:rPr>
        <w:rFonts w:ascii="Arial" w:cs="Arial" w:eastAsia="Arial" w:hAnsi="Arial"/>
        <w:b/>
        <w:bCs/>
        <w:color w:val="E02424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2026-04-24T09:10:27.494Z</dcterms:created>
  <dcterms:modified xsi:type="dcterms:W3CDTF">2026-04-24T09:10:27.495Z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