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14 October 2026</w:t>
      </w:r>
    </w:p>
    <w:p>
      <w:pPr>
        <w:pStyle w:val="BodyText"/>
      </w:pPr>
      <w:r>
        <w:t xml:space="preserve">The Editor-in-Chief</w:t>
      </w:r>
      <w:r>
        <w:t xml:space="preserve"> </w:t>
      </w:r>
      <w:r>
        <w:t xml:space="preserve">Journal of Cleaner Production</w:t>
      </w:r>
    </w:p>
    <w:p>
      <w:pPr>
        <w:pStyle w:val="BodyText"/>
      </w:pPr>
      <w:r>
        <w:t xml:space="preserve">Dear Editor,</w:t>
      </w:r>
    </w:p>
    <w:p>
      <w:pPr>
        <w:pStyle w:val="BodyText"/>
      </w:pPr>
      <w:r>
        <w:t xml:space="preserve">I submit the manuscript</w:t>
      </w:r>
      <w:r>
        <w:t xml:space="preserve"> </w:t>
      </w:r>
      <w:r>
        <w:t xml:space="preserve">“Sizing Optimization of Guadua Bamboo Space Domes and the Share of Connection Steel and Grout in Embodied Carbon”</w:t>
      </w:r>
      <w:r>
        <w:t xml:space="preserve"> </w:t>
      </w:r>
      <w:r>
        <w:t xml:space="preserve">for consideration as a research article in the Journal of Cleaner Production.</w:t>
      </w:r>
    </w:p>
    <w:p>
      <w:pPr>
        <w:pStyle w:val="BodyText"/>
      </w:pPr>
      <w:r>
        <w:t xml:space="preserve">Structural bamboo is promoted as a low-carbon alternative to steel, but the connections of a space structure are rarely included when the two materials are compared. This study asks whether Guadua bamboo space domes are lighter, lower in embodied CO₂ and cheaper than steel domes of the same geometry when both are sized to their own optimum and the connection steel and grout of the bamboo domes are counted. Three domes (16, 32 and 40 m spans) were sized under allowable stress design, bamboo according to ISO 22156 and NSR-10, steel according to AISC. The structural weight was minimized with three metaheuristic algorithms (ABC, ACO and DO), each run from 30 independent random starts. The cradle-to-gate carbon (A1–A3) and the material cost of the optimum designs were evaluated afterwards, with sensitivity analyses of the emission factors, the grout length and four national price scenarios.</w:t>
      </w:r>
    </w:p>
    <w:p>
      <w:pPr>
        <w:pStyle w:val="BodyText"/>
      </w:pPr>
      <w:r>
        <w:t xml:space="preserve">The main findings are:</w:t>
      </w:r>
      <w:r>
        <w:t xml:space="preserve"> </w:t>
      </w:r>
      <w:r>
        <w:t xml:space="preserve">- The bamboo members weigh 0.51–0.68 of the steel members, and the bamboo systems emit 0.32–0.49 of the carbon of the steel systems at the baseline emission factors.</w:t>
      </w:r>
      <w:r>
        <w:t xml:space="preserve"> </w:t>
      </w:r>
      <w:r>
        <w:t xml:space="preserve">- The connection steel and the grout carry 79–84% of the carbon of the bamboo domes, and the grout makes the bamboo systems 1.36–2.15 times heavier than the steel systems.</w:t>
      </w:r>
      <w:r>
        <w:t xml:space="preserve"> </w:t>
      </w:r>
      <w:r>
        <w:t xml:space="preserve">- The share of the connections falls to 43–51% at the highest culm emission factor tested, so the conclusion depends on this factor.</w:t>
      </w:r>
      <w:r>
        <w:t xml:space="preserve"> </w:t>
      </w:r>
      <w:r>
        <w:t xml:space="preserve">- In the main price scenario, the bamboo dome costs 0.64–1.02 times the steel dome.</w:t>
      </w:r>
    </w:p>
    <w:p>
      <w:pPr>
        <w:pStyle w:val="BodyText"/>
      </w:pPr>
      <w:r>
        <w:t xml:space="preserve">I consider the manuscript suitable for the Journal of Cleaner Production because it quantifies how much of the environmental benefit of a bio-based structural material is kept or lost in the connection design, and it gives the carbon and cost balance of an optimized bamboo structure against an optimized steel structure. To my knowledge, such a comparison for space domes has not been published. The limits of the study are stated in the text: the carbon assessment covers A1–A3 without biogenic carbon, the emission factors come from environmental product declarations and one inventory study, and some price inputs are derived from other scenarios.</w:t>
      </w:r>
    </w:p>
    <w:p>
      <w:pPr>
        <w:pStyle w:val="BodyText"/>
      </w:pPr>
      <w:r>
        <w:t xml:space="preserve">The manuscript is original, is not under consideration elsewhere, and has no conflict of interest. The code, the best designs, the summary tables, the figures and the SAP2000 models are available at https://github.com/ibrahimaydogdu/BambuDome-reproducibility. A highlights file and a graphical abstract are provided with the submission.</w:t>
      </w:r>
    </w:p>
    <w:p>
      <w:pPr>
        <w:pStyle w:val="BodyText"/>
      </w:pPr>
      <w:r>
        <w:t xml:space="preserve">Thank you for considering the manuscript.</w:t>
      </w:r>
    </w:p>
    <w:p>
      <w:pPr>
        <w:pStyle w:val="BodyText"/>
      </w:pPr>
      <w:r>
        <w:t xml:space="preserve">Sincerely,</w:t>
      </w:r>
    </w:p>
    <w:p>
      <w:pPr>
        <w:pStyle w:val="BodyText"/>
      </w:pPr>
      <w:r>
        <w:t xml:space="preserve">Ibrahim Aydogdu</w:t>
      </w:r>
      <w:r>
        <w:t xml:space="preserve"> </w:t>
      </w:r>
      <w:r>
        <w:t xml:space="preserve">Civil Engineering Department, Akdeniz University, Konyaalti, 07058 Antalya, Turkey</w:t>
      </w:r>
      <w:r>
        <w:t xml:space="preserve"> </w:t>
      </w:r>
      <w:r>
        <w:t xml:space="preserve">ORCID: 0000-0002-8281-2365</w:t>
      </w:r>
      <w:r>
        <w:t xml:space="preserve"> </w:t>
      </w:r>
      <w:r>
        <w:t xml:space="preserve">aydogdu@akdeniz.edu.tr</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2026-10-14T12:21:08Z</dcterms:created>
  <dcterms:modified xsi:type="dcterms:W3CDTF">2026-10-14T12:21:08Z</dcterms:modified>
</cp:coreProperties>
</file>

<file path=docProps/custom.xml><?xml version="1.0" encoding="utf-8"?>
<Properties xmlns="http://schemas.openxmlformats.org/officeDocument/2006/custom-properties" xmlns:vt="http://schemas.openxmlformats.org/officeDocument/2006/docPropsVTypes"/>
</file>