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collection by the name blogPosts and it has 3 fields id, title and comments.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the collection the comments field is an array which consists of user details. Each collection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consists of two user details inside the comments array- user name and text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Demonstrate the following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Adding an element into array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Display second element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Display size of the array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Display first two elements of the array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Update the document with id 4 and replace the element present in 1st index position of the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array with another array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