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program-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Perform the following DB operations using  Cassandra.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1.Create a keyspace by name Employee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Create a column family by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Employee-Info with attributes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Emp_Id Primary Key, Emp_Name,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Designation, Date_of_Joining, Salary,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Dept_Name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Insert the values into the table in batch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Update Employee name and Department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Emp-Id 121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