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3770" w14:textId="35420553" w:rsidR="00635C16" w:rsidRDefault="000A4B9A" w:rsidP="00DD0A5C">
      <w:pPr>
        <w:spacing w:line="360" w:lineRule="auto"/>
        <w:rPr>
          <w:b/>
          <w:bCs/>
          <w:lang w:val="en-GB"/>
        </w:rPr>
      </w:pPr>
      <w:r w:rsidRPr="000A4B9A">
        <w:rPr>
          <w:b/>
          <w:bCs/>
          <w:lang w:val="en-GB"/>
        </w:rPr>
        <w:t>Standart Test Class</w:t>
      </w:r>
    </w:p>
    <w:p w14:paraId="40D31CCA" w14:textId="7DE4B780" w:rsidR="000A4B9A" w:rsidRDefault="000A4B9A" w:rsidP="00DD0A5C">
      <w:pPr>
        <w:spacing w:line="360" w:lineRule="auto"/>
        <w:rPr>
          <w:b/>
          <w:bCs/>
          <w:lang w:val="en-GB"/>
        </w:rPr>
      </w:pPr>
    </w:p>
    <w:p w14:paraId="6A6FE9DC" w14:textId="77777777" w:rsidR="000A4B9A" w:rsidRPr="000A4B9A" w:rsidRDefault="000A4B9A" w:rsidP="00DD0A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pacing w:val="0"/>
          <w:kern w:val="0"/>
          <w:sz w:val="20"/>
          <w:szCs w:val="20"/>
          <w:lang w:eastAsia="tr-TR"/>
        </w:rPr>
      </w:pP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t>&lt;dependency&gt;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br/>
        <w:t xml:space="preserve">   &lt;groupId&gt;</w:t>
      </w:r>
      <w:r w:rsidRPr="000A4B9A">
        <w:rPr>
          <w:rFonts w:ascii="Courier New" w:eastAsia="Times New Roman" w:hAnsi="Courier New" w:cs="Courier New"/>
          <w:color w:val="A9B7C6"/>
          <w:spacing w:val="0"/>
          <w:kern w:val="0"/>
          <w:sz w:val="20"/>
          <w:szCs w:val="20"/>
          <w:lang w:eastAsia="tr-TR"/>
        </w:rPr>
        <w:t>org.testcontainers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t>&lt;/groupId&gt;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br/>
        <w:t xml:space="preserve">   &lt;artifactId&gt;</w:t>
      </w:r>
      <w:r w:rsidRPr="000A4B9A">
        <w:rPr>
          <w:rFonts w:ascii="Courier New" w:eastAsia="Times New Roman" w:hAnsi="Courier New" w:cs="Courier New"/>
          <w:color w:val="A9B7C6"/>
          <w:spacing w:val="0"/>
          <w:kern w:val="0"/>
          <w:sz w:val="20"/>
          <w:szCs w:val="20"/>
          <w:lang w:eastAsia="tr-TR"/>
        </w:rPr>
        <w:t>junit-jupiter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t>&lt;/artifactId&gt;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br/>
        <w:t xml:space="preserve">   &lt;scope&gt;</w:t>
      </w:r>
      <w:r w:rsidRPr="000A4B9A">
        <w:rPr>
          <w:rFonts w:ascii="Courier New" w:eastAsia="Times New Roman" w:hAnsi="Courier New" w:cs="Courier New"/>
          <w:color w:val="A9B7C6"/>
          <w:spacing w:val="0"/>
          <w:kern w:val="0"/>
          <w:sz w:val="20"/>
          <w:szCs w:val="20"/>
          <w:lang w:eastAsia="tr-TR"/>
        </w:rPr>
        <w:t>test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t>&lt;/scope&gt;</w:t>
      </w:r>
      <w:r w:rsidRPr="000A4B9A">
        <w:rPr>
          <w:rFonts w:ascii="Courier New" w:eastAsia="Times New Roman" w:hAnsi="Courier New" w:cs="Courier New"/>
          <w:color w:val="E8BF6A"/>
          <w:spacing w:val="0"/>
          <w:kern w:val="0"/>
          <w:sz w:val="20"/>
          <w:szCs w:val="20"/>
          <w:lang w:eastAsia="tr-TR"/>
        </w:rPr>
        <w:br/>
        <w:t>&lt;/dependency&gt;</w:t>
      </w:r>
    </w:p>
    <w:p w14:paraId="4A609ACB" w14:textId="30EB67D0" w:rsidR="000A4B9A" w:rsidRDefault="000A4B9A" w:rsidP="00DD0A5C">
      <w:pPr>
        <w:spacing w:line="360" w:lineRule="auto"/>
        <w:rPr>
          <w:lang w:val="en-GB"/>
        </w:rPr>
      </w:pPr>
    </w:p>
    <w:p w14:paraId="51FA6DB4" w14:textId="5333ACBE" w:rsidR="000A4B9A" w:rsidRPr="005A5BE9" w:rsidRDefault="000A4B9A" w:rsidP="00DD0A5C">
      <w:pPr>
        <w:spacing w:line="360" w:lineRule="auto"/>
        <w:rPr>
          <w:b/>
          <w:bCs/>
          <w:lang w:val="en-GB"/>
        </w:rPr>
      </w:pPr>
      <w:r w:rsidRPr="005A5BE9">
        <w:rPr>
          <w:b/>
          <w:bCs/>
          <w:lang w:val="en-GB"/>
        </w:rPr>
        <w:t>@Test</w:t>
      </w:r>
    </w:p>
    <w:p w14:paraId="0076DDA1" w14:textId="3508DE45" w:rsidR="000A4B9A" w:rsidRPr="005A5BE9" w:rsidRDefault="000A4B9A" w:rsidP="00DD0A5C">
      <w:pPr>
        <w:spacing w:line="360" w:lineRule="auto"/>
        <w:rPr>
          <w:b/>
          <w:bCs/>
          <w:lang w:val="en-GB"/>
        </w:rPr>
      </w:pPr>
      <w:r w:rsidRPr="005A5BE9">
        <w:rPr>
          <w:b/>
          <w:bCs/>
          <w:lang w:val="en-GB"/>
        </w:rPr>
        <w:t>@BeforeAll, @AfterAll</w:t>
      </w:r>
    </w:p>
    <w:p w14:paraId="3043D08A" w14:textId="283F8BDB" w:rsidR="000A4B9A" w:rsidRPr="005A5BE9" w:rsidRDefault="000A4B9A" w:rsidP="00DD0A5C">
      <w:pPr>
        <w:spacing w:line="360" w:lineRule="auto"/>
        <w:rPr>
          <w:b/>
          <w:bCs/>
          <w:lang w:val="en-GB"/>
        </w:rPr>
      </w:pPr>
      <w:r w:rsidRPr="005A5BE9">
        <w:rPr>
          <w:b/>
          <w:bCs/>
          <w:lang w:val="en-GB"/>
        </w:rPr>
        <w:t>@BeforeEach, @AfterEach</w:t>
      </w:r>
    </w:p>
    <w:p w14:paraId="7EC2A280" w14:textId="13BFEEC5" w:rsidR="000A4B9A" w:rsidRPr="005A5BE9" w:rsidRDefault="000A4B9A" w:rsidP="00DD0A5C">
      <w:pPr>
        <w:spacing w:line="360" w:lineRule="auto"/>
        <w:rPr>
          <w:b/>
          <w:bCs/>
          <w:lang w:val="en-GB"/>
        </w:rPr>
      </w:pPr>
      <w:r w:rsidRPr="005A5BE9">
        <w:rPr>
          <w:b/>
          <w:bCs/>
          <w:lang w:val="en-GB"/>
        </w:rPr>
        <w:t>@Disabled</w:t>
      </w:r>
    </w:p>
    <w:p w14:paraId="4537C525" w14:textId="236F011B" w:rsidR="000A4B9A" w:rsidRDefault="000A4B9A" w:rsidP="00DD0A5C">
      <w:pPr>
        <w:spacing w:line="360" w:lineRule="auto"/>
        <w:rPr>
          <w:b/>
          <w:bCs/>
          <w:lang w:val="en-GB"/>
        </w:rPr>
      </w:pPr>
      <w:r w:rsidRPr="005A5BE9">
        <w:rPr>
          <w:b/>
          <w:bCs/>
          <w:lang w:val="en-GB"/>
        </w:rPr>
        <w:t>Fail(“message”)</w:t>
      </w:r>
    </w:p>
    <w:p w14:paraId="748A3382" w14:textId="3D8CEFF5" w:rsidR="00DD0A5C" w:rsidRDefault="00DD0A5C" w:rsidP="00DD0A5C">
      <w:pPr>
        <w:spacing w:line="360" w:lineRule="auto"/>
        <w:rPr>
          <w:b/>
          <w:bCs/>
          <w:lang w:val="en-GB"/>
        </w:rPr>
      </w:pPr>
    </w:p>
    <w:p w14:paraId="73400CFF" w14:textId="1075A7AB" w:rsidR="00DD0A5C" w:rsidRPr="00DD0A5C" w:rsidRDefault="00DD0A5C" w:rsidP="00DD0A5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DD0A5C">
        <w:rPr>
          <w:b/>
          <w:bCs/>
          <w:color w:val="000000"/>
          <w:kern w:val="0"/>
        </w:rPr>
        <w:t>@Test</w:t>
      </w:r>
      <w:r>
        <w:rPr>
          <w:color w:val="000000"/>
          <w:kern w:val="0"/>
        </w:rPr>
        <w:t xml:space="preserve"> </w:t>
      </w:r>
      <w:r w:rsidRPr="00DD0A5C">
        <w:rPr>
          <w:color w:val="000000"/>
          <w:kern w:val="0"/>
        </w:rPr>
        <w:t>annotation'ı ile bir şeyleri test edeceğimiz methodları belirtiriz.</w:t>
      </w:r>
    </w:p>
    <w:p w14:paraId="40685475" w14:textId="336EFF9B" w:rsidR="00DD0A5C" w:rsidRPr="00DD0A5C" w:rsidRDefault="00DD0A5C" w:rsidP="00DD0A5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DD0A5C">
        <w:rPr>
          <w:b/>
          <w:bCs/>
          <w:color w:val="000000"/>
          <w:kern w:val="0"/>
        </w:rPr>
        <w:t>@BeforeAll, @AfterAll</w:t>
      </w:r>
      <w:r>
        <w:rPr>
          <w:color w:val="000000"/>
          <w:kern w:val="0"/>
        </w:rPr>
        <w:t xml:space="preserve"> </w:t>
      </w:r>
      <w:r w:rsidRPr="00DD0A5C">
        <w:rPr>
          <w:color w:val="000000"/>
          <w:kern w:val="0"/>
        </w:rPr>
        <w:t>hiçbir test methodu çalıştırılmadan önce(BeforeAll) ve bütün test methodları çalıştıktan sonra (AfterAll) çalıstırılacak methodu</w:t>
      </w:r>
      <w:r>
        <w:rPr>
          <w:color w:val="000000"/>
          <w:kern w:val="0"/>
        </w:rPr>
        <w:t xml:space="preserve"> </w:t>
      </w:r>
      <w:r w:rsidRPr="00DD0A5C">
        <w:rPr>
          <w:color w:val="000000"/>
          <w:kern w:val="0"/>
        </w:rPr>
        <w:t>belirtir. BeforeAll ve AfterAll' un çalıstıracağı method static olmak zorundadır. Her class için sadece bir</w:t>
      </w:r>
      <w:r>
        <w:rPr>
          <w:color w:val="000000"/>
          <w:kern w:val="0"/>
        </w:rPr>
        <w:t xml:space="preserve"> </w:t>
      </w:r>
      <w:r w:rsidRPr="00DD0A5C">
        <w:rPr>
          <w:color w:val="000000"/>
          <w:kern w:val="0"/>
        </w:rPr>
        <w:t>kere calısır.</w:t>
      </w:r>
    </w:p>
    <w:p w14:paraId="7D7CF566" w14:textId="77777777" w:rsidR="00DD0A5C" w:rsidRPr="00266DAB" w:rsidRDefault="00DD0A5C" w:rsidP="00DD0A5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266DAB">
        <w:rPr>
          <w:b/>
          <w:bCs/>
          <w:color w:val="000000"/>
          <w:kern w:val="0"/>
        </w:rPr>
        <w:t>@BeforeEach, @AfterEach</w:t>
      </w:r>
    </w:p>
    <w:p w14:paraId="3BE58411" w14:textId="0A213DC9" w:rsidR="00DD0A5C" w:rsidRPr="00266DAB" w:rsidRDefault="00DD0A5C" w:rsidP="00266DAB">
      <w:pPr>
        <w:pStyle w:val="ListeParagraf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266DAB">
        <w:rPr>
          <w:b/>
          <w:bCs/>
          <w:color w:val="000000"/>
          <w:kern w:val="0"/>
        </w:rPr>
        <w:t>BeforeEach:</w:t>
      </w:r>
      <w:r w:rsidRPr="00DD0A5C">
        <w:rPr>
          <w:color w:val="000000"/>
          <w:kern w:val="0"/>
        </w:rPr>
        <w:t xml:space="preserve"> Test sınıfındaki test anotasyonu ile işaretlenmiş her test methodu calısmadan önce calısacak methodları belirtir. Bir</w:t>
      </w:r>
      <w:r w:rsidR="00266DAB">
        <w:rPr>
          <w:color w:val="000000"/>
          <w:kern w:val="0"/>
        </w:rPr>
        <w:t xml:space="preserve"> </w:t>
      </w:r>
      <w:r w:rsidRPr="00266DAB">
        <w:rPr>
          <w:color w:val="000000"/>
          <w:kern w:val="0"/>
        </w:rPr>
        <w:t>test sınıfındaki field'ı her test methoduna yeni bir instance olarak vermek istediğimiz durumlarda kullanılabilir.</w:t>
      </w:r>
    </w:p>
    <w:p w14:paraId="6F0853F1" w14:textId="77777777" w:rsidR="00DD0A5C" w:rsidRPr="00DD0A5C" w:rsidRDefault="00DD0A5C" w:rsidP="00266DAB">
      <w:pPr>
        <w:pStyle w:val="ListeParagraf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266DAB">
        <w:rPr>
          <w:b/>
          <w:bCs/>
          <w:color w:val="000000"/>
          <w:kern w:val="0"/>
        </w:rPr>
        <w:t>AfterEach:</w:t>
      </w:r>
      <w:r w:rsidRPr="00DD0A5C">
        <w:rPr>
          <w:color w:val="000000"/>
          <w:kern w:val="0"/>
        </w:rPr>
        <w:t xml:space="preserve"> Test sınıfındaki test anotasyonu ile işaretlenmiş her test methodu calıstıktan sonra calısacak methodları belirtir.</w:t>
      </w:r>
    </w:p>
    <w:p w14:paraId="068CACF3" w14:textId="61BAB9BE" w:rsidR="00DD0A5C" w:rsidRPr="00F13F15" w:rsidRDefault="00DD0A5C" w:rsidP="00F13F1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13F15">
        <w:rPr>
          <w:b/>
          <w:bCs/>
          <w:color w:val="000000"/>
          <w:kern w:val="0"/>
        </w:rPr>
        <w:t>@Disabled, @Ignore</w:t>
      </w:r>
      <w:r w:rsidR="00F13F15">
        <w:rPr>
          <w:color w:val="000000"/>
          <w:kern w:val="0"/>
        </w:rPr>
        <w:t xml:space="preserve"> </w:t>
      </w:r>
      <w:r w:rsidRPr="00F13F15">
        <w:rPr>
          <w:color w:val="000000"/>
          <w:kern w:val="0"/>
        </w:rPr>
        <w:t>Çalışmasını istemediğimiz test methodlarını silmek yerine bu iki anotasyondan biriyle işaretleyip, çalısmasını engelleyebiliriz.</w:t>
      </w:r>
    </w:p>
    <w:p w14:paraId="62DE718E" w14:textId="1912A0E8" w:rsidR="00DD0A5C" w:rsidRDefault="00DD0A5C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13F15">
        <w:rPr>
          <w:b/>
          <w:bCs/>
          <w:color w:val="000000"/>
          <w:kern w:val="0"/>
        </w:rPr>
        <w:t>fail("message")</w:t>
      </w:r>
      <w:r w:rsidR="00F13F15">
        <w:rPr>
          <w:color w:val="000000"/>
          <w:kern w:val="0"/>
        </w:rPr>
        <w:t xml:space="preserve"> </w:t>
      </w:r>
      <w:r w:rsidRPr="00DD0A5C">
        <w:rPr>
          <w:color w:val="000000"/>
          <w:kern w:val="0"/>
        </w:rPr>
        <w:t>çalıstırılan test methodunun fail olarak işaretlenmesini sağlayan methottur.</w:t>
      </w:r>
    </w:p>
    <w:p w14:paraId="7AB3974E" w14:textId="56C07FEC" w:rsidR="0074634F" w:rsidRDefault="0074634F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31F872DA" w14:textId="64F742BF" w:rsidR="0074634F" w:rsidRDefault="0074634F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7CC89564" w14:textId="12E19F2B" w:rsidR="0074634F" w:rsidRPr="00065A09" w:rsidRDefault="0074634F" w:rsidP="00F13F15">
      <w:p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065A09">
        <w:rPr>
          <w:b/>
          <w:bCs/>
          <w:color w:val="000000"/>
          <w:kern w:val="0"/>
        </w:rPr>
        <w:lastRenderedPageBreak/>
        <w:t>Example:</w:t>
      </w:r>
    </w:p>
    <w:p w14:paraId="707D35DD" w14:textId="385AA4C9" w:rsidR="0074634F" w:rsidRDefault="0074634F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74634F">
        <w:rPr>
          <w:noProof/>
          <w:color w:val="000000"/>
          <w:kern w:val="0"/>
        </w:rPr>
        <w:drawing>
          <wp:inline distT="0" distB="0" distL="0" distR="0" wp14:anchorId="4F4D82A5" wp14:editId="7E357C87">
            <wp:extent cx="5731510" cy="463105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8BE3" w14:textId="20D7D774" w:rsidR="00F93812" w:rsidRDefault="00F93812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13714F6A" w14:textId="55EB371B" w:rsidR="00562F81" w:rsidRPr="00562F81" w:rsidRDefault="00562F81" w:rsidP="00F13F15">
      <w:p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562F81">
        <w:rPr>
          <w:b/>
          <w:bCs/>
          <w:color w:val="000000"/>
          <w:kern w:val="0"/>
        </w:rPr>
        <w:t>Output:</w:t>
      </w:r>
    </w:p>
    <w:p w14:paraId="3BADD7F5" w14:textId="67B66FAE" w:rsidR="00562F81" w:rsidRDefault="00562F81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562F81">
        <w:rPr>
          <w:noProof/>
          <w:color w:val="000000"/>
          <w:kern w:val="0"/>
        </w:rPr>
        <w:drawing>
          <wp:inline distT="0" distB="0" distL="0" distR="0" wp14:anchorId="4589E96B" wp14:editId="0CEDA5D4">
            <wp:extent cx="5731510" cy="202184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59F9" w14:textId="327397A6" w:rsidR="00F02200" w:rsidRDefault="00F02200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178D8E41" w14:textId="2C970A03" w:rsidR="00F02200" w:rsidRDefault="00F02200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3967E9FC" w14:textId="62883AAB" w:rsidR="00F02200" w:rsidRDefault="00F02200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1F3F8EF6" w14:textId="77777777" w:rsidR="00F02200" w:rsidRDefault="00F02200" w:rsidP="00F13F15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</w:p>
    <w:p w14:paraId="6937C18B" w14:textId="2B293A83" w:rsidR="00F02200" w:rsidRDefault="00F02200" w:rsidP="00F022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16"/>
          <w:szCs w:val="16"/>
        </w:rPr>
      </w:pPr>
    </w:p>
    <w:p w14:paraId="1B08D4DB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kern w:val="0"/>
        </w:rPr>
        <w:lastRenderedPageBreak/>
        <w:t xml:space="preserve">Çıktıda görüldüğü gibi test methodları calısmadan önce </w:t>
      </w:r>
      <w:r w:rsidRPr="00F02200">
        <w:rPr>
          <w:b/>
          <w:bCs/>
          <w:kern w:val="0"/>
        </w:rPr>
        <w:t>BeforeAll</w:t>
      </w:r>
      <w:r w:rsidRPr="00F02200">
        <w:rPr>
          <w:kern w:val="0"/>
        </w:rPr>
        <w:t xml:space="preserve"> methodu calısmıs.</w:t>
      </w:r>
    </w:p>
    <w:p w14:paraId="3CDA837D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kern w:val="0"/>
        </w:rPr>
        <w:t xml:space="preserve">Daha sonra </w:t>
      </w:r>
      <w:r w:rsidRPr="00F02200">
        <w:rPr>
          <w:b/>
          <w:bCs/>
          <w:kern w:val="0"/>
        </w:rPr>
        <w:t>testSomething1</w:t>
      </w:r>
      <w:r w:rsidRPr="00F02200">
        <w:rPr>
          <w:kern w:val="0"/>
        </w:rPr>
        <w:t xml:space="preserve"> methodu calısmadan önce </w:t>
      </w:r>
      <w:r w:rsidRPr="00F02200">
        <w:rPr>
          <w:b/>
          <w:bCs/>
          <w:kern w:val="0"/>
        </w:rPr>
        <w:t>beforeEach</w:t>
      </w:r>
      <w:r w:rsidRPr="00F02200">
        <w:rPr>
          <w:kern w:val="0"/>
        </w:rPr>
        <w:t xml:space="preserve"> methodu calısmıs.</w:t>
      </w:r>
    </w:p>
    <w:p w14:paraId="25F33983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b/>
          <w:bCs/>
          <w:kern w:val="0"/>
        </w:rPr>
        <w:t>testSomething1</w:t>
      </w:r>
      <w:r w:rsidRPr="00F02200">
        <w:rPr>
          <w:kern w:val="0"/>
        </w:rPr>
        <w:t xml:space="preserve"> methodu calısmıs</w:t>
      </w:r>
    </w:p>
    <w:p w14:paraId="7EF22E07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b/>
          <w:bCs/>
          <w:kern w:val="0"/>
        </w:rPr>
        <w:t>testSomething1</w:t>
      </w:r>
      <w:r w:rsidRPr="00F02200">
        <w:rPr>
          <w:kern w:val="0"/>
        </w:rPr>
        <w:t xml:space="preserve"> test methodu için </w:t>
      </w:r>
      <w:r w:rsidRPr="00F02200">
        <w:rPr>
          <w:b/>
          <w:bCs/>
          <w:kern w:val="0"/>
        </w:rPr>
        <w:t>afterEach</w:t>
      </w:r>
      <w:r w:rsidRPr="00F02200">
        <w:rPr>
          <w:kern w:val="0"/>
        </w:rPr>
        <w:t xml:space="preserve"> methodu calısmıs.</w:t>
      </w:r>
    </w:p>
    <w:p w14:paraId="2BDCC1C6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kern w:val="0"/>
        </w:rPr>
        <w:t xml:space="preserve">Aynı akış </w:t>
      </w:r>
      <w:r w:rsidRPr="00F02200">
        <w:rPr>
          <w:b/>
          <w:bCs/>
          <w:kern w:val="0"/>
        </w:rPr>
        <w:t>testSomething2</w:t>
      </w:r>
      <w:r w:rsidRPr="00F02200">
        <w:rPr>
          <w:kern w:val="0"/>
        </w:rPr>
        <w:t xml:space="preserve"> için de gerçekleşmiş. (</w:t>
      </w:r>
      <w:r w:rsidRPr="00F02200">
        <w:rPr>
          <w:b/>
          <w:bCs/>
          <w:kern w:val="0"/>
        </w:rPr>
        <w:t>beforeEach</w:t>
      </w:r>
      <w:r w:rsidRPr="00F02200">
        <w:rPr>
          <w:kern w:val="0"/>
        </w:rPr>
        <w:t xml:space="preserve">, </w:t>
      </w:r>
      <w:r w:rsidRPr="00F02200">
        <w:rPr>
          <w:b/>
          <w:bCs/>
          <w:kern w:val="0"/>
        </w:rPr>
        <w:t>Test</w:t>
      </w:r>
      <w:r w:rsidRPr="00F02200">
        <w:rPr>
          <w:kern w:val="0"/>
        </w:rPr>
        <w:t xml:space="preserve"> ve </w:t>
      </w:r>
      <w:r w:rsidRPr="00F02200">
        <w:rPr>
          <w:b/>
          <w:bCs/>
          <w:kern w:val="0"/>
        </w:rPr>
        <w:t>afterEach</w:t>
      </w:r>
      <w:r w:rsidRPr="00F02200">
        <w:rPr>
          <w:kern w:val="0"/>
        </w:rPr>
        <w:t xml:space="preserve"> akışı)</w:t>
      </w:r>
    </w:p>
    <w:p w14:paraId="4F028CE4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b/>
          <w:bCs/>
          <w:kern w:val="0"/>
        </w:rPr>
        <w:t>testSomeThing3</w:t>
      </w:r>
      <w:r w:rsidRPr="00F02200">
        <w:rPr>
          <w:kern w:val="0"/>
        </w:rPr>
        <w:t xml:space="preserve"> için </w:t>
      </w:r>
      <w:r w:rsidRPr="00F02200">
        <w:rPr>
          <w:b/>
          <w:bCs/>
          <w:kern w:val="0"/>
        </w:rPr>
        <w:t>disabled</w:t>
      </w:r>
      <w:r w:rsidRPr="00F02200">
        <w:rPr>
          <w:kern w:val="0"/>
        </w:rPr>
        <w:t xml:space="preserve"> çalısmıs ve </w:t>
      </w:r>
      <w:r w:rsidRPr="00F02200">
        <w:rPr>
          <w:b/>
          <w:bCs/>
          <w:kern w:val="0"/>
        </w:rPr>
        <w:t>console'a</w:t>
      </w:r>
      <w:r w:rsidRPr="00F02200">
        <w:rPr>
          <w:kern w:val="0"/>
        </w:rPr>
        <w:t xml:space="preserve"> kodda belirtilen mesaj basılmış(</w:t>
      </w:r>
      <w:r w:rsidRPr="00F02200">
        <w:rPr>
          <w:b/>
          <w:bCs/>
          <w:kern w:val="0"/>
        </w:rPr>
        <w:t>disabled</w:t>
      </w:r>
      <w:r w:rsidRPr="00F02200">
        <w:rPr>
          <w:kern w:val="0"/>
        </w:rPr>
        <w:t xml:space="preserve"> olan için </w:t>
      </w:r>
      <w:r w:rsidRPr="00F02200">
        <w:rPr>
          <w:b/>
          <w:bCs/>
          <w:kern w:val="0"/>
        </w:rPr>
        <w:t>beforeEach</w:t>
      </w:r>
      <w:r w:rsidRPr="00F02200">
        <w:rPr>
          <w:kern w:val="0"/>
        </w:rPr>
        <w:t xml:space="preserve"> ve </w:t>
      </w:r>
      <w:r w:rsidRPr="00F02200">
        <w:rPr>
          <w:b/>
          <w:bCs/>
          <w:kern w:val="0"/>
        </w:rPr>
        <w:t>afterEach</w:t>
      </w:r>
      <w:r w:rsidRPr="00F02200">
        <w:rPr>
          <w:kern w:val="0"/>
        </w:rPr>
        <w:t xml:space="preserve"> çalışmamış)</w:t>
      </w:r>
    </w:p>
    <w:p w14:paraId="2FE3D701" w14:textId="77777777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kern w:val="0"/>
        </w:rPr>
      </w:pPr>
      <w:r w:rsidRPr="00F02200">
        <w:rPr>
          <w:b/>
          <w:bCs/>
          <w:kern w:val="0"/>
        </w:rPr>
        <w:t>someThingToFail</w:t>
      </w:r>
      <w:r w:rsidRPr="00F02200">
        <w:rPr>
          <w:kern w:val="0"/>
        </w:rPr>
        <w:t xml:space="preserve"> methodu için </w:t>
      </w:r>
      <w:r w:rsidRPr="00F02200">
        <w:rPr>
          <w:b/>
          <w:bCs/>
          <w:kern w:val="0"/>
        </w:rPr>
        <w:t>beforeEach</w:t>
      </w:r>
      <w:r w:rsidRPr="00F02200">
        <w:rPr>
          <w:kern w:val="0"/>
        </w:rPr>
        <w:t xml:space="preserve"> ve </w:t>
      </w:r>
      <w:r w:rsidRPr="00F02200">
        <w:rPr>
          <w:b/>
          <w:bCs/>
          <w:kern w:val="0"/>
        </w:rPr>
        <w:t>AfterEach</w:t>
      </w:r>
      <w:r w:rsidRPr="00F02200">
        <w:rPr>
          <w:kern w:val="0"/>
        </w:rPr>
        <w:t xml:space="preserve"> calışmış ve </w:t>
      </w:r>
      <w:r w:rsidRPr="00F02200">
        <w:rPr>
          <w:b/>
          <w:bCs/>
          <w:kern w:val="0"/>
        </w:rPr>
        <w:t>fail</w:t>
      </w:r>
      <w:r w:rsidRPr="00F02200">
        <w:rPr>
          <w:kern w:val="0"/>
        </w:rPr>
        <w:t xml:space="preserve"> </w:t>
      </w:r>
      <w:r w:rsidRPr="00F02200">
        <w:rPr>
          <w:b/>
          <w:bCs/>
          <w:kern w:val="0"/>
        </w:rPr>
        <w:t>methodunun</w:t>
      </w:r>
      <w:r w:rsidRPr="00F02200">
        <w:rPr>
          <w:kern w:val="0"/>
        </w:rPr>
        <w:t xml:space="preserve"> yapması gerektiği gibi test </w:t>
      </w:r>
      <w:r w:rsidRPr="00F02200">
        <w:rPr>
          <w:b/>
          <w:bCs/>
          <w:kern w:val="0"/>
        </w:rPr>
        <w:t>fail</w:t>
      </w:r>
      <w:r w:rsidRPr="00F02200">
        <w:rPr>
          <w:kern w:val="0"/>
        </w:rPr>
        <w:t xml:space="preserve"> edilmiş.</w:t>
      </w:r>
    </w:p>
    <w:p w14:paraId="562572CD" w14:textId="52BC027A" w:rsidR="00F02200" w:rsidRPr="00F02200" w:rsidRDefault="00F02200" w:rsidP="00F02200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F02200">
        <w:rPr>
          <w:kern w:val="0"/>
        </w:rPr>
        <w:t xml:space="preserve">Ekran görüntüsünde gözükmüyor fakat en son da bütün methodların calışması bittikten sonra </w:t>
      </w:r>
      <w:r w:rsidRPr="00F02200">
        <w:rPr>
          <w:b/>
          <w:bCs/>
          <w:kern w:val="0"/>
        </w:rPr>
        <w:t>afterAll</w:t>
      </w:r>
      <w:r w:rsidRPr="00F02200">
        <w:rPr>
          <w:kern w:val="0"/>
        </w:rPr>
        <w:t xml:space="preserve"> methodu calışmış.</w:t>
      </w:r>
    </w:p>
    <w:sectPr w:rsidR="00F02200" w:rsidRPr="00F0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01F"/>
    <w:multiLevelType w:val="hybridMultilevel"/>
    <w:tmpl w:val="D9A429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2D15"/>
    <w:multiLevelType w:val="hybridMultilevel"/>
    <w:tmpl w:val="98E639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86625">
    <w:abstractNumId w:val="0"/>
  </w:num>
  <w:num w:numId="2" w16cid:durableId="35338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B"/>
    <w:rsid w:val="00065A09"/>
    <w:rsid w:val="000A4B9A"/>
    <w:rsid w:val="00266DAB"/>
    <w:rsid w:val="00562F81"/>
    <w:rsid w:val="005A5BE9"/>
    <w:rsid w:val="00635C16"/>
    <w:rsid w:val="0074634F"/>
    <w:rsid w:val="00DD0A5C"/>
    <w:rsid w:val="00E0320B"/>
    <w:rsid w:val="00F02200"/>
    <w:rsid w:val="00F13F15"/>
    <w:rsid w:val="00F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2C0C"/>
  <w15:chartTrackingRefBased/>
  <w15:docId w15:val="{49BE6F62-F3FC-4D7C-BCB5-E58DDA07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4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4B9A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DD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10</cp:revision>
  <dcterms:created xsi:type="dcterms:W3CDTF">2022-06-26T13:06:00Z</dcterms:created>
  <dcterms:modified xsi:type="dcterms:W3CDTF">2022-06-26T13:13:00Z</dcterms:modified>
</cp:coreProperties>
</file>