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84EA0" w:val="clear"/>
        <w:spacing w:after="120" w:before="120"/>
        <w:jc w:val="center"/>
      </w:pPr>
      <w:r>
        <w:rPr>
          <w:b/>
          <w:bCs/>
          <w:color w:val="FFFFFF"/>
          <w:sz w:val="22"/>
          <w:szCs w:val="22"/>
        </w:rPr>
        <w:t xml:space="preserve">⚠  SYNTHETIC TEST DATA – NO REAL FINANCIAL DATA OR COMPANIES  ⚠</w:t>
      </w:r>
    </w:p>
    <w:p/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CONTRACTOR PROPRIETARY FINANCIAL DISCLOSURE</w:t>
      </w:r>
    </w:p>
    <w:p>
      <w:pPr>
        <w:spacing w:after="60" w:before="60"/>
      </w:pPr>
      <w:r>
        <w:rPr>
          <w:b/>
          <w:bCs/>
        </w:rPr>
        <w:t xml:space="preserve">Contract Number: </w:t>
      </w:r>
      <w:r>
        <w:t xml:space="preserve">GS-TEST-2025-F-00881-DLP</w:t>
      </w:r>
    </w:p>
    <w:p>
      <w:pPr>
        <w:spacing w:after="60" w:before="60"/>
      </w:pPr>
      <w:r>
        <w:rPr>
          <w:b/>
          <w:bCs/>
        </w:rPr>
        <w:t xml:space="preserve">Contractor: </w:t>
      </w:r>
      <w:r>
        <w:t xml:space="preserve">Apex Systems Group (Synthetic Entity)</w:t>
      </w:r>
    </w:p>
    <w:p>
      <w:pPr>
        <w:spacing w:after="60" w:before="60"/>
      </w:pPr>
      <w:r>
        <w:rPr>
          <w:b/>
          <w:bCs/>
        </w:rPr>
        <w:t xml:space="preserve">Submitted To: </w:t>
      </w:r>
      <w:r>
        <w:t xml:space="preserve">General Services Administration – Test Office</w:t>
      </w:r>
    </w:p>
    <w:p>
      <w:pPr>
        <w:spacing w:after="60" w:before="60"/>
      </w:pPr>
      <w:r>
        <w:rPr>
          <w:b/>
          <w:bCs/>
        </w:rPr>
        <w:t xml:space="preserve">CUI Category: </w:t>
      </w:r>
      <w:r>
        <w:t xml:space="preserve">PROPIN</w:t>
      </w:r>
    </w:p>
    <w:p>
      <w:pPr>
        <w:spacing w:after="60" w:before="60"/>
      </w:pPr>
      <w:r>
        <w:rPr>
          <w:b/>
          <w:bCs/>
        </w:rPr>
        <w:t xml:space="preserve">Submission Date: </w:t>
      </w:r>
      <w:r>
        <w:t xml:space="preserve">2025-03-01</w:t>
      </w:r>
    </w:p>
    <w:p>
      <w:pPr>
        <w:spacing w:after="60" w:before="60"/>
      </w:pPr>
      <w:r>
        <w:rPr>
          <w:b/>
          <w:bCs/>
        </w:rPr>
        <w:t xml:space="preserve">CAGE Code: </w:t>
      </w:r>
      <w:r>
        <w:t xml:space="preserve">TEST9</w:t>
      </w:r>
    </w:p>
    <w:p>
      <w:pPr>
        <w:spacing w:after="60" w:before="60"/>
      </w:pPr>
      <w:r>
        <w:rPr>
          <w:b/>
          <w:bCs/>
        </w:rPr>
        <w:t xml:space="preserve">DUNS/UEI: </w:t>
      </w:r>
      <w:r>
        <w:t xml:space="preserve">TEST-UEI-88110011</w:t>
      </w:r>
    </w:p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Annual Revenue (Synthetic – 3 Year Trend)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FY2022 (Test)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FY2023 (Test)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FY2024 (Test)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Federal Revenue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$12.4M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$15.1M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$18.8M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Commercial Revenue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$3.2M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$2.9M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$4.1M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Total Revenue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$15.6M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$18.0M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$22.9M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 Profit Margin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8.2%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9.1%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10.4%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Headcount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142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167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198</w:t>
            </w:r>
          </w:p>
        </w:tc>
      </w:tr>
    </w:tbl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Key Personnel – Compensation (Synthetic)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872"/>
        <w:gridCol w:w="2028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 (Synthetic)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Base Salary</w:t>
            </w:r>
          </w:p>
        </w:tc>
        <w:tc>
          <w:tcPr>
            <w:tcW w:type="dxa" w:w="20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Comp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Franklin, Dana R.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CEO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$285,000</w:t>
            </w:r>
          </w:p>
        </w:tc>
        <w:tc>
          <w:tcPr>
            <w:tcW w:type="dxa" w:w="20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$412,000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Chen, Wei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CTO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$245,000</w:t>
            </w:r>
          </w:p>
        </w:tc>
        <w:tc>
          <w:tcPr>
            <w:tcW w:type="dxa" w:w="20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$338,000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Osei, Kwame B.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CFO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$238,000</w:t>
            </w:r>
          </w:p>
        </w:tc>
        <w:tc>
          <w:tcPr>
            <w:tcW w:type="dxa" w:w="20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$322,000</w:t>
            </w:r>
          </w:p>
        </w:tc>
      </w:tr>
    </w:tbl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Trade Secret Summary (Synthetic)</w:t>
      </w:r>
    </w:p>
    <w:p>
      <w:pPr>
        <w:spacing w:after="80" w:before="80"/>
      </w:pPr>
      <w:r>
        <w:t xml:space="preserve">The following items are designated as trade secrets protected under 18 U.S.C. §1839 – TEST DESIGNATION ONLY:</w:t>
      </w:r>
    </w:p>
    <w:p>
      <w:pPr>
        <w:spacing w:after="80" w:before="80"/>
      </w:pPr>
      <w:r>
        <w:t xml:space="preserve">• Synthetic proprietary algorithm: AlgoTest-v2.1 – Anomaly detection methodology</w:t>
      </w:r>
    </w:p>
    <w:p>
      <w:pPr>
        <w:spacing w:after="80" w:before="80"/>
      </w:pPr>
      <w:r>
        <w:t xml:space="preserve">• Customer pricing model: Rate card TEST-RC-2025 – Not for disclosure</w:t>
      </w:r>
    </w:p>
    <w:p>
      <w:pPr>
        <w:spacing w:after="80" w:before="80"/>
      </w:pPr>
      <w:r>
        <w:t xml:space="preserve">• Software source code: Module TEST-CORE-7 – Proprietary architecture</w:t>
      </w:r>
    </w:p>
    <w:p/>
    <w:p>
      <w:pPr>
        <w:shd w:fill="2E4053" w:val="clear"/>
        <w:spacing w:after="120" w:before="120"/>
        <w:jc w:val="center"/>
      </w:pPr>
      <w:r>
        <w:rPr>
          <w:b/>
          <w:bCs/>
          <w:color w:val="FFFFFF"/>
          <w:sz w:val="22"/>
          <w:szCs w:val="22"/>
        </w:rPr>
        <w:t xml:space="preserve">END OF PROPIN RECORD – CUI // PROPIN // TEST DATA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1D6A39" w:val="clear"/>
      <w:spacing w:after="120" w:before="120"/>
      <w:jc w:val="center"/>
    </w:pPr>
    <w:r>
      <w:rPr>
        <w:b/>
        <w:bCs/>
        <w:color w:val="FFFFFF"/>
        <w:sz w:val="22"/>
        <w:szCs w:val="22"/>
      </w:rPr>
      <w:t xml:space="preserve">CUI // PROPIN  |  BUSINESS CONFIDENTIAL  |  TEST DATA – NOT REAL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D6A39" w:val="clear"/>
      <w:spacing w:after="120" w:before="120"/>
      <w:jc w:val="center"/>
    </w:pPr>
    <w:r>
      <w:rPr>
        <w:b/>
        <w:bCs/>
        <w:color w:val="FFFFFF"/>
        <w:sz w:val="22"/>
        <w:szCs w:val="22"/>
      </w:rPr>
      <w:t xml:space="preserve">CUI // PROPIN – PROPRIETARY INFORMATION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2026-05-12T14:43:58.012Z</dcterms:created>
  <dcterms:modified xsi:type="dcterms:W3CDTF">2026-05-12T14:43:58.012Z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