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8D2C" w14:textId="77777777" w:rsidR="00F40E9B" w:rsidRPr="00F40E9B" w:rsidRDefault="00F40E9B">
      <w:pPr>
        <w:rPr>
          <w:b/>
          <w:bCs/>
          <w:sz w:val="32"/>
          <w:szCs w:val="32"/>
        </w:rPr>
      </w:pPr>
      <w:r w:rsidRPr="00F40E9B">
        <w:rPr>
          <w:b/>
          <w:bCs/>
          <w:sz w:val="32"/>
          <w:szCs w:val="32"/>
        </w:rPr>
        <w:t xml:space="preserve">Operasyon Başkan Yardımcısı’ndan itiraf: </w:t>
      </w:r>
    </w:p>
    <w:p w14:paraId="63D9A0A8" w14:textId="1F1550B9" w:rsidR="007F5ACE" w:rsidRDefault="00F40E9B">
      <w:pPr>
        <w:rPr>
          <w:b/>
          <w:bCs/>
          <w:sz w:val="32"/>
          <w:szCs w:val="32"/>
        </w:rPr>
      </w:pPr>
      <w:r w:rsidRPr="00F40E9B">
        <w:rPr>
          <w:b/>
          <w:bCs/>
          <w:sz w:val="32"/>
          <w:szCs w:val="32"/>
        </w:rPr>
        <w:t xml:space="preserve">42 yıllık meslek hayatımda böyle </w:t>
      </w:r>
      <w:proofErr w:type="spellStart"/>
      <w:r w:rsidRPr="00F40E9B">
        <w:rPr>
          <w:b/>
          <w:bCs/>
          <w:sz w:val="32"/>
          <w:szCs w:val="32"/>
        </w:rPr>
        <w:t>liç</w:t>
      </w:r>
      <w:proofErr w:type="spellEnd"/>
      <w:r w:rsidRPr="00F40E9B">
        <w:rPr>
          <w:b/>
          <w:bCs/>
          <w:sz w:val="32"/>
          <w:szCs w:val="32"/>
        </w:rPr>
        <w:t xml:space="preserve"> sahası görmedim...</w:t>
      </w:r>
    </w:p>
    <w:p w14:paraId="652397BF" w14:textId="77777777" w:rsidR="00F40E9B" w:rsidRDefault="00F40E9B">
      <w:pPr>
        <w:rPr>
          <w:b/>
          <w:bCs/>
          <w:sz w:val="32"/>
          <w:szCs w:val="32"/>
        </w:rPr>
      </w:pPr>
    </w:p>
    <w:p w14:paraId="2FDB19FA" w14:textId="1D09E652" w:rsidR="00F40E9B" w:rsidRDefault="00F40E9B">
      <w:r>
        <w:t xml:space="preserve">13 Şubat 2024 tarihinde </w:t>
      </w:r>
      <w:r w:rsidRPr="00F40E9B">
        <w:t>9 işçinin</w:t>
      </w:r>
      <w:r>
        <w:t xml:space="preserve"> yaşamını yitirdiği Çöpler Siyanürlü Altın Madeni </w:t>
      </w:r>
      <w:proofErr w:type="spellStart"/>
      <w:r>
        <w:t>Faciası’nda</w:t>
      </w:r>
      <w:proofErr w:type="spellEnd"/>
      <w:r>
        <w:t xml:space="preserve"> ilk duruşma 17 Mart Pazartesi günü Erzincan Birinci Ağır Ceza Mahkemesi’nde yapıldı. </w:t>
      </w:r>
    </w:p>
    <w:p w14:paraId="5FD64FA8" w14:textId="6E1078CB" w:rsidR="00F40E9B" w:rsidRDefault="00F40E9B">
      <w:r>
        <w:t xml:space="preserve">Duruşmanın ilk gününde mağdur ailelerinin yanı sıra siyasilerin ve gazetecilerin </w:t>
      </w:r>
      <w:r w:rsidR="0034580A">
        <w:t xml:space="preserve">mahkemeye </w:t>
      </w:r>
      <w:r>
        <w:t xml:space="preserve">ilgisi büyüktü. Facia sonrası Kanada-ABD SSR </w:t>
      </w:r>
      <w:proofErr w:type="spellStart"/>
      <w:r>
        <w:t>Mining</w:t>
      </w:r>
      <w:proofErr w:type="spellEnd"/>
      <w:r>
        <w:t xml:space="preserve"> Şirketi ile Çalık Holding ortaklığındaki ANAGOLD şirketinin hayatını kaybeden işçilerin ailelerine 15-17 milyon TL tazminat ödedi</w:t>
      </w:r>
      <w:r w:rsidR="00B716C3">
        <w:t xml:space="preserve">ği için bazı aileler duruşmaya katılmazken, Uğur Yıldız ve Ramazan Çimen’in aileleri kalabalık olarak mahkeme salonunda hazır bulundular. </w:t>
      </w:r>
    </w:p>
    <w:p w14:paraId="05120D9D" w14:textId="17617F96" w:rsidR="0034580A" w:rsidRDefault="0034580A">
      <w:r>
        <w:t xml:space="preserve">CHP Genel Başkan Yardımcısı Deniz </w:t>
      </w:r>
      <w:proofErr w:type="spellStart"/>
      <w:r>
        <w:t>Yavuzyılmaz</w:t>
      </w:r>
      <w:proofErr w:type="spellEnd"/>
      <w:r>
        <w:t xml:space="preserve">, Erzincan Milletvekili Mustafa Sarıgül, Trabzon Milletvekili Sibel </w:t>
      </w:r>
      <w:proofErr w:type="spellStart"/>
      <w:r>
        <w:t>Suiçmez</w:t>
      </w:r>
      <w:proofErr w:type="spellEnd"/>
      <w:r>
        <w:t xml:space="preserve">, Bursa Milletvekili Orhan Sarıbal ile İşçi Parti Milletvekili Ahmet Şık ve DİSK Genel Başkanı Arzu Çerkezoğlu mahkeme salonunda hazır bulundular. </w:t>
      </w:r>
    </w:p>
    <w:p w14:paraId="0CBAD870" w14:textId="6816386B" w:rsidR="0034580A" w:rsidRDefault="0034580A">
      <w:r>
        <w:t xml:space="preserve">Duruşma bazı sanıkların SEGBİS üzerinden video konferans yöntemiyle yargılamaya katılmaları şeklinde devam etti. Mahkeme salonunda ise ANAGOLD Operasyon Başkan Yardımcısı tutuklu bulunan Kanadalı </w:t>
      </w:r>
      <w:proofErr w:type="spellStart"/>
      <w:r>
        <w:t>İain</w:t>
      </w:r>
      <w:proofErr w:type="spellEnd"/>
      <w:r>
        <w:t xml:space="preserve"> Ronald </w:t>
      </w:r>
      <w:proofErr w:type="spellStart"/>
      <w:r>
        <w:t>Guille</w:t>
      </w:r>
      <w:proofErr w:type="spellEnd"/>
      <w:r>
        <w:t xml:space="preserve"> hazır bulundu. </w:t>
      </w:r>
      <w:proofErr w:type="spellStart"/>
      <w:r>
        <w:t>Guille’nin</w:t>
      </w:r>
      <w:proofErr w:type="spellEnd"/>
      <w:r>
        <w:t xml:space="preserve"> eşi de salonda eşini yalnız bırakmamak için hazır bulundu. </w:t>
      </w:r>
    </w:p>
    <w:p w14:paraId="2BBD49FE" w14:textId="3AD9AD82" w:rsidR="0034580A" w:rsidRDefault="0034580A">
      <w:r>
        <w:t xml:space="preserve">12’si asli kusurlu 31’i tali kusurlu 43 sanığın yargılandığı mahkeme sürecinde bazı tanıkların ifadeleri bulundukları yerdeki mahkemeler tarafından daha önceden talimatla alındı. Mağdur ailelerinin savunma avukatları, küçük bir salonda, video konferans yöntemiyle yapılacak bu savunma ve yargılama sisteminin yargılamayı sakatlayacağı iddiasıyla bütün sanıkların ve tanıkların bir araya getirilmesini ve duruşmanın daha büyük bir salonda yapılmasını talep ettiler. Ancak Mahkeme Heyeti yeni bir salonun zaman alacağı gerekçesiyle yargılamaya devam etme kararı aldı. </w:t>
      </w:r>
    </w:p>
    <w:p w14:paraId="400548BA" w14:textId="365F1502" w:rsidR="0034580A" w:rsidRDefault="0034580A">
      <w:r>
        <w:t xml:space="preserve">Mahkeme Heyeti, Barolar Birliği, Erzincan, Trabzon, Diyarbakır ve İstanbul Barolarının ve Sedat </w:t>
      </w:r>
      <w:proofErr w:type="spellStart"/>
      <w:r>
        <w:t>Cezayirlioğlu</w:t>
      </w:r>
      <w:proofErr w:type="spellEnd"/>
      <w:r>
        <w:t xml:space="preserve"> gibi siyanürlü madene karşı mücadele veren kişi ve kurumların davaya müdahil olma talebini de sadece mağdurların ve yakınlarının müdahil olabileceği gerekçesiyle reddetti. </w:t>
      </w:r>
    </w:p>
    <w:p w14:paraId="7220070D" w14:textId="19362F8B" w:rsidR="0034580A" w:rsidRDefault="0034580A">
      <w:r>
        <w:t xml:space="preserve">Duruşmanın başında söz alan CHP Genel Başkan Yardımcısı, Zonguldak Milletvekili Deniz </w:t>
      </w:r>
      <w:proofErr w:type="spellStart"/>
      <w:r>
        <w:t>Yavuzyılmaz</w:t>
      </w:r>
      <w:proofErr w:type="spellEnd"/>
      <w:r>
        <w:t>, iddianamenin eksik olduğunu, sanık olması gereken kurumların yetkililerinin salonda bulunmadığını belirterek, “Her evrakta imzaları var ama sorumlulukları yok. Mahkeme bu konuda harekete geçmeli</w:t>
      </w:r>
      <w:r w:rsidR="00E26D92">
        <w:t xml:space="preserve">” dedi. </w:t>
      </w:r>
      <w:proofErr w:type="spellStart"/>
      <w:r w:rsidR="00E26D92">
        <w:t>Yavuzyılmaz</w:t>
      </w:r>
      <w:proofErr w:type="spellEnd"/>
      <w:r w:rsidR="00E26D92">
        <w:t xml:space="preserve"> dönemin ve bugünün Çevre, Şehircilik ve İklim Değişikliği Bakanı Murat Kurum’un madenin genişlemesi projelerine onay verdiğini ve çöküşe giden yolda önemli bir payı olduğunu belirterek yargılanması gerektiğini söyledi. </w:t>
      </w:r>
      <w:proofErr w:type="spellStart"/>
      <w:r w:rsidR="00E26D92">
        <w:t>Yavuzyılmaz</w:t>
      </w:r>
      <w:proofErr w:type="spellEnd"/>
      <w:r w:rsidR="00E26D92">
        <w:t xml:space="preserve">, “İddia edildiği gibi bir mevzuat eksikliği değil, mevzuatın uygulanmaması söz konusudur” diye konuştu. </w:t>
      </w:r>
    </w:p>
    <w:p w14:paraId="4EF58520" w14:textId="78973CA8" w:rsidR="00E26D92" w:rsidRDefault="00E26D92">
      <w:r>
        <w:lastRenderedPageBreak/>
        <w:t xml:space="preserve">Mahkemede ilk savunmayı 13 Şubat </w:t>
      </w:r>
      <w:proofErr w:type="spellStart"/>
      <w:r>
        <w:t>Faciası’nın</w:t>
      </w:r>
      <w:proofErr w:type="spellEnd"/>
      <w:r>
        <w:t xml:space="preserve"> yaşandığı İliç-Çöpler Altın </w:t>
      </w:r>
      <w:proofErr w:type="spellStart"/>
      <w:r>
        <w:t>Madeni’nin</w:t>
      </w:r>
      <w:proofErr w:type="spellEnd"/>
      <w:r>
        <w:t xml:space="preserve"> Operasyon Başkan Yardımcısı </w:t>
      </w:r>
      <w:proofErr w:type="spellStart"/>
      <w:r>
        <w:t>İain</w:t>
      </w:r>
      <w:proofErr w:type="spellEnd"/>
      <w:r>
        <w:t xml:space="preserve"> Ronald </w:t>
      </w:r>
      <w:proofErr w:type="spellStart"/>
      <w:r>
        <w:t>Guille</w:t>
      </w:r>
      <w:proofErr w:type="spellEnd"/>
      <w:r>
        <w:t xml:space="preserve"> yaptı. </w:t>
      </w:r>
      <w:proofErr w:type="spellStart"/>
      <w:r>
        <w:t>Guille</w:t>
      </w:r>
      <w:proofErr w:type="spellEnd"/>
      <w:r>
        <w:t xml:space="preserve"> o gün madendeki en üst yetkili kişiydi ve tutuklu olarak yargılanıyor. Ronald </w:t>
      </w:r>
      <w:proofErr w:type="spellStart"/>
      <w:r>
        <w:t>Guille</w:t>
      </w:r>
      <w:proofErr w:type="spellEnd"/>
      <w:r>
        <w:t xml:space="preserve">, öngörülemez ve katastrofik bir olayla karşı karşıya olduklarını savunarak, üzerine düşeni fazlasıyla yerine getirdiğini söyledi. 69 yaşındaki </w:t>
      </w:r>
      <w:proofErr w:type="spellStart"/>
      <w:r>
        <w:t>İain</w:t>
      </w:r>
      <w:proofErr w:type="spellEnd"/>
      <w:r>
        <w:t xml:space="preserve"> Ronald </w:t>
      </w:r>
      <w:proofErr w:type="spellStart"/>
      <w:r>
        <w:t>Guille</w:t>
      </w:r>
      <w:proofErr w:type="spellEnd"/>
      <w:r>
        <w:t xml:space="preserve">, 42 yıllık madencilik hayatında bu büyüklükte bir kaza görmediğini ve öngörülemez olduğunu iddia ederek, “Farkına varır varmaz durumu, </w:t>
      </w:r>
      <w:proofErr w:type="spellStart"/>
      <w:r>
        <w:t>liç</w:t>
      </w:r>
      <w:proofErr w:type="spellEnd"/>
      <w:r>
        <w:t xml:space="preserve"> sahasındaki çatlakları maille ABD’ye bildirdim, benim görevim sadece raporlamaktı” diye konuştu. </w:t>
      </w:r>
    </w:p>
    <w:p w14:paraId="5986A40D" w14:textId="77777777" w:rsidR="00E26D92" w:rsidRDefault="00E26D92">
      <w:r>
        <w:t xml:space="preserve">Giresun Kapalı Cezaevi’nde tutuklu olan </w:t>
      </w:r>
      <w:proofErr w:type="spellStart"/>
      <w:r>
        <w:t>İain</w:t>
      </w:r>
      <w:proofErr w:type="spellEnd"/>
      <w:r>
        <w:t xml:space="preserve"> Ronald </w:t>
      </w:r>
      <w:proofErr w:type="spellStart"/>
      <w:r>
        <w:t>Guille</w:t>
      </w:r>
      <w:proofErr w:type="spellEnd"/>
      <w:r>
        <w:t xml:space="preserve"> (“</w:t>
      </w:r>
      <w:proofErr w:type="spellStart"/>
      <w:r>
        <w:t>İın</w:t>
      </w:r>
      <w:proofErr w:type="spellEnd"/>
      <w:r>
        <w:t xml:space="preserve"> </w:t>
      </w:r>
      <w:proofErr w:type="spellStart"/>
      <w:r>
        <w:t>Ranıld</w:t>
      </w:r>
      <w:proofErr w:type="spellEnd"/>
      <w:r>
        <w:t xml:space="preserve"> </w:t>
      </w:r>
      <w:proofErr w:type="spellStart"/>
      <w:r>
        <w:t>Gayl</w:t>
      </w:r>
      <w:proofErr w:type="spellEnd"/>
      <w:r>
        <w:t xml:space="preserve">” diye okunur), mahkeme salonunda uzun uzun kalp hastası olduğunu, gerekli tedaviyi göremediğini, götürüldüğü devlet hastanelerinde kötü muamele gördüğünü ve sağlık durumunun kötüye gittiğini söyledi. </w:t>
      </w:r>
    </w:p>
    <w:p w14:paraId="3918CBAF" w14:textId="573F0B85" w:rsidR="00E26D92" w:rsidRPr="00E26D92" w:rsidRDefault="00E26D92">
      <w:pPr>
        <w:rPr>
          <w:b/>
          <w:bCs/>
          <w:sz w:val="28"/>
          <w:szCs w:val="28"/>
        </w:rPr>
      </w:pPr>
      <w:r w:rsidRPr="00E26D92">
        <w:rPr>
          <w:b/>
          <w:bCs/>
          <w:sz w:val="28"/>
          <w:szCs w:val="28"/>
        </w:rPr>
        <w:t xml:space="preserve">“Elin cebinde” tartışması </w:t>
      </w:r>
    </w:p>
    <w:p w14:paraId="3BBACF68" w14:textId="30BBF676" w:rsidR="00E26D92" w:rsidRDefault="00E26D92">
      <w:proofErr w:type="spellStart"/>
      <w:r>
        <w:t>Guille’nin</w:t>
      </w:r>
      <w:proofErr w:type="spellEnd"/>
      <w:r>
        <w:t xml:space="preserve"> savunması sırasında mahkeme salonunda “elin cebinde” tartışması ve gerilimi yaşandı. </w:t>
      </w:r>
      <w:r w:rsidR="00C8668A">
        <w:t xml:space="preserve">Bütün gün salonda diğer CHP’li vekillerle birlikte duruşmayı izleyen CHP Genel Başkan Yardımcısı Deniz </w:t>
      </w:r>
      <w:proofErr w:type="spellStart"/>
      <w:r w:rsidR="00C8668A">
        <w:t>Yavuzyılmaz</w:t>
      </w:r>
      <w:proofErr w:type="spellEnd"/>
      <w:r w:rsidR="00C8668A">
        <w:t xml:space="preserve">, o sırada mahkeme hakimiyle konuşurken eli cebinde olan </w:t>
      </w:r>
      <w:proofErr w:type="spellStart"/>
      <w:r w:rsidR="00C8668A">
        <w:t>İain</w:t>
      </w:r>
      <w:proofErr w:type="spellEnd"/>
      <w:r w:rsidR="00C8668A">
        <w:t xml:space="preserve"> Ronald </w:t>
      </w:r>
      <w:proofErr w:type="spellStart"/>
      <w:r w:rsidR="00C8668A">
        <w:t>Guille’nin</w:t>
      </w:r>
      <w:proofErr w:type="spellEnd"/>
      <w:r w:rsidR="00C8668A">
        <w:t xml:space="preserve"> avukatı Volkan Dülger’e “Eliniz cebinizde mahkeme heyetiyle konuşamazsınız, bu ciddiyetsiz bir durum” diye müdahale etti. </w:t>
      </w:r>
      <w:proofErr w:type="spellStart"/>
      <w:r w:rsidR="00C8668A">
        <w:t>Yavuzyılmaz’ın</w:t>
      </w:r>
      <w:proofErr w:type="spellEnd"/>
      <w:r w:rsidR="00C8668A">
        <w:t xml:space="preserve"> bu sözlerine Avukat Dülger’in yanıtı da sert oldu. “Siz kimsiniz. Siz bana karışamazsınız” diye karşılık veren Avukat Dülger’e bu kez </w:t>
      </w:r>
      <w:proofErr w:type="spellStart"/>
      <w:r w:rsidR="00C8668A">
        <w:t>Yavuzyılmaz</w:t>
      </w:r>
      <w:proofErr w:type="spellEnd"/>
      <w:r w:rsidR="00C8668A">
        <w:t xml:space="preserve">, “Bir de sakız çiğne istersen” diye karşılık verdi. Karşılıklı seslerin yükseldiği ağız dalaşı sırasında Avukat Dülger de, “Siz kimsiniz, milletvekili olmakla mahkemeye karışamazsınız” diye tepki gösterdi... Gerilimin artması üzerine mahkeme başkanı oturuma yarım saat ara verdi. </w:t>
      </w:r>
    </w:p>
    <w:p w14:paraId="3D8C59BF" w14:textId="77777777" w:rsidR="00C8668A" w:rsidRDefault="00C8668A">
      <w:r>
        <w:t xml:space="preserve">Verilen aranın ardından </w:t>
      </w:r>
      <w:proofErr w:type="spellStart"/>
      <w:r>
        <w:t>Guille</w:t>
      </w:r>
      <w:proofErr w:type="spellEnd"/>
      <w:r>
        <w:t xml:space="preserve"> savunmasına devam etti. </w:t>
      </w:r>
      <w:proofErr w:type="spellStart"/>
      <w:r>
        <w:t>İain</w:t>
      </w:r>
      <w:proofErr w:type="spellEnd"/>
      <w:r>
        <w:t xml:space="preserve"> Ronald </w:t>
      </w:r>
      <w:proofErr w:type="spellStart"/>
      <w:r>
        <w:t>Guille</w:t>
      </w:r>
      <w:proofErr w:type="spellEnd"/>
      <w:r>
        <w:t xml:space="preserve">, mağdur avukatlarından birisinin, “Siz 42 yıllık tecrübeli bir madenci olarak daha önce 250 metre yüksekliğinde bir </w:t>
      </w:r>
      <w:proofErr w:type="spellStart"/>
      <w:r>
        <w:t>liç</w:t>
      </w:r>
      <w:proofErr w:type="spellEnd"/>
      <w:r>
        <w:t xml:space="preserve"> yığını gördünüz mü?” sorusu üzerine çok dikkat çeken bir yanıt verdi.</w:t>
      </w:r>
    </w:p>
    <w:p w14:paraId="0B9C5883" w14:textId="77777777" w:rsidR="00C8668A" w:rsidRDefault="00C8668A">
      <w:proofErr w:type="spellStart"/>
      <w:r>
        <w:t>Guille</w:t>
      </w:r>
      <w:proofErr w:type="spellEnd"/>
      <w:r>
        <w:t xml:space="preserve">, “42 yıllık madencilik deneyimim içinde ilk kez  bu yükseklikte ve büyüklükte bir yığın </w:t>
      </w:r>
      <w:proofErr w:type="spellStart"/>
      <w:r>
        <w:t>liçi</w:t>
      </w:r>
      <w:proofErr w:type="spellEnd"/>
      <w:r>
        <w:t xml:space="preserve"> gördüm. Dünyada da böylesini görmedim” diye konuştu. </w:t>
      </w:r>
    </w:p>
    <w:p w14:paraId="66424C68" w14:textId="77777777" w:rsidR="00045E22" w:rsidRDefault="00045E22">
      <w:r>
        <w:t xml:space="preserve">Daha sonra </w:t>
      </w:r>
      <w:proofErr w:type="spellStart"/>
      <w:r>
        <w:t>İain</w:t>
      </w:r>
      <w:proofErr w:type="spellEnd"/>
      <w:r>
        <w:t xml:space="preserve"> Ronald </w:t>
      </w:r>
      <w:proofErr w:type="spellStart"/>
      <w:r>
        <w:t>Guille’nin</w:t>
      </w:r>
      <w:proofErr w:type="spellEnd"/>
      <w:r>
        <w:t xml:space="preserve"> avukatı Dülger, </w:t>
      </w:r>
      <w:proofErr w:type="spellStart"/>
      <w:r>
        <w:t>İain</w:t>
      </w:r>
      <w:proofErr w:type="spellEnd"/>
      <w:r>
        <w:t xml:space="preserve"> </w:t>
      </w:r>
      <w:proofErr w:type="spellStart"/>
      <w:r>
        <w:t>Ronal</w:t>
      </w:r>
      <w:proofErr w:type="spellEnd"/>
      <w:r>
        <w:t xml:space="preserve"> </w:t>
      </w:r>
      <w:proofErr w:type="spellStart"/>
      <w:r>
        <w:t>Guille’nin</w:t>
      </w:r>
      <w:proofErr w:type="spellEnd"/>
      <w:r>
        <w:t xml:space="preserve"> </w:t>
      </w:r>
      <w:proofErr w:type="spellStart"/>
      <w:r>
        <w:t>ANAGOLD’da</w:t>
      </w:r>
      <w:proofErr w:type="spellEnd"/>
      <w:r>
        <w:t xml:space="preserve"> üst düzey bir yönetici olduğunu ancak sorumluluğu bulunmadığını iddia etti. </w:t>
      </w:r>
    </w:p>
    <w:p w14:paraId="31979AAE" w14:textId="7E58E8EC" w:rsidR="00045E22" w:rsidRDefault="00045E22">
      <w:r>
        <w:t xml:space="preserve">Daha sonra video konferans yöntemiyle savunması alınan diğer tutuklu </w:t>
      </w:r>
      <w:proofErr w:type="spellStart"/>
      <w:r>
        <w:t>Shaun</w:t>
      </w:r>
      <w:proofErr w:type="spellEnd"/>
      <w:r>
        <w:t xml:space="preserve"> Schwartz da çöken yığın </w:t>
      </w:r>
      <w:proofErr w:type="spellStart"/>
      <w:r>
        <w:t>liçinde</w:t>
      </w:r>
      <w:proofErr w:type="spellEnd"/>
      <w:r>
        <w:t xml:space="preserve"> hiçbir görevinin olmadığını ve haksız yere tutuklandığını savundu. </w:t>
      </w:r>
    </w:p>
    <w:p w14:paraId="209481DC" w14:textId="6F941E18" w:rsidR="008F5EAE" w:rsidRDefault="008F5EAE">
      <w:r>
        <w:t xml:space="preserve">Bu arada duruşma sırasında tercüman gerilimi de yaşandı. Mahkemeye görevli olarak gelen ilk İngilizce tercümanın simültane tercüme sırasında zorlanması, bazı soruları ve yanıtları eksik çevirmesi avukatların ve sanıkların tepkisine neden oldu. Sorun yeni bir tercümanın salona gelmesiyle çözüme kavuşturuldu. </w:t>
      </w:r>
    </w:p>
    <w:p w14:paraId="3E1C36C6" w14:textId="77777777" w:rsidR="008F5EAE" w:rsidRDefault="008F5EAE"/>
    <w:p w14:paraId="219D5093" w14:textId="33612A11" w:rsidR="00045E22" w:rsidRDefault="00045E22">
      <w:r>
        <w:t xml:space="preserve">  </w:t>
      </w:r>
    </w:p>
    <w:p w14:paraId="0CB6210E" w14:textId="600CCDDC" w:rsidR="00C8668A" w:rsidRDefault="00C8668A">
      <w:r>
        <w:t xml:space="preserve">  </w:t>
      </w:r>
    </w:p>
    <w:p w14:paraId="0202CEE5" w14:textId="77777777" w:rsidR="0034580A" w:rsidRPr="00F40E9B" w:rsidRDefault="0034580A"/>
    <w:p w14:paraId="46B95A3A" w14:textId="7A767EC2" w:rsidR="00F40E9B" w:rsidRDefault="00C8668A" w:rsidP="00C8668A">
      <w:pPr>
        <w:tabs>
          <w:tab w:val="left" w:pos="5681"/>
        </w:tabs>
        <w:rPr>
          <w:b/>
          <w:bCs/>
          <w:sz w:val="32"/>
          <w:szCs w:val="32"/>
        </w:rPr>
      </w:pPr>
      <w:r>
        <w:rPr>
          <w:b/>
          <w:bCs/>
          <w:sz w:val="32"/>
          <w:szCs w:val="32"/>
        </w:rPr>
        <w:tab/>
      </w:r>
    </w:p>
    <w:p w14:paraId="050E9A05" w14:textId="77777777" w:rsidR="00C8668A" w:rsidRDefault="00C8668A">
      <w:pPr>
        <w:rPr>
          <w:b/>
          <w:bCs/>
          <w:sz w:val="32"/>
          <w:szCs w:val="32"/>
        </w:rPr>
      </w:pPr>
    </w:p>
    <w:p w14:paraId="137DC833" w14:textId="77777777" w:rsidR="00C8668A" w:rsidRDefault="00C8668A">
      <w:pPr>
        <w:rPr>
          <w:b/>
          <w:bCs/>
          <w:sz w:val="32"/>
          <w:szCs w:val="32"/>
        </w:rPr>
      </w:pPr>
    </w:p>
    <w:p w14:paraId="5821C116" w14:textId="77777777" w:rsidR="00C8668A" w:rsidRDefault="00C8668A">
      <w:pPr>
        <w:rPr>
          <w:b/>
          <w:bCs/>
          <w:sz w:val="32"/>
          <w:szCs w:val="32"/>
        </w:rPr>
      </w:pPr>
    </w:p>
    <w:p w14:paraId="7571156C" w14:textId="77777777" w:rsidR="00C8668A" w:rsidRDefault="00C8668A">
      <w:pPr>
        <w:rPr>
          <w:b/>
          <w:bCs/>
          <w:sz w:val="32"/>
          <w:szCs w:val="32"/>
        </w:rPr>
      </w:pPr>
    </w:p>
    <w:p w14:paraId="5B3053AC" w14:textId="77777777" w:rsidR="00C8668A" w:rsidRDefault="00C8668A">
      <w:pPr>
        <w:rPr>
          <w:b/>
          <w:bCs/>
          <w:sz w:val="32"/>
          <w:szCs w:val="32"/>
        </w:rPr>
      </w:pPr>
    </w:p>
    <w:p w14:paraId="68DCD885" w14:textId="77777777" w:rsidR="00C8668A" w:rsidRDefault="00C8668A">
      <w:pPr>
        <w:rPr>
          <w:b/>
          <w:bCs/>
          <w:sz w:val="32"/>
          <w:szCs w:val="32"/>
        </w:rPr>
      </w:pPr>
    </w:p>
    <w:p w14:paraId="5D3E280E" w14:textId="77777777" w:rsidR="00C8668A" w:rsidRDefault="00C8668A">
      <w:pPr>
        <w:rPr>
          <w:b/>
          <w:bCs/>
          <w:sz w:val="32"/>
          <w:szCs w:val="32"/>
        </w:rPr>
      </w:pPr>
    </w:p>
    <w:p w14:paraId="1A275907" w14:textId="77777777" w:rsidR="00C8668A" w:rsidRDefault="00C8668A">
      <w:pPr>
        <w:rPr>
          <w:b/>
          <w:bCs/>
          <w:sz w:val="32"/>
          <w:szCs w:val="32"/>
        </w:rPr>
      </w:pPr>
    </w:p>
    <w:p w14:paraId="2752668E" w14:textId="77777777" w:rsidR="00C8668A" w:rsidRDefault="00C8668A">
      <w:pPr>
        <w:rPr>
          <w:b/>
          <w:bCs/>
          <w:sz w:val="32"/>
          <w:szCs w:val="32"/>
        </w:rPr>
      </w:pPr>
    </w:p>
    <w:p w14:paraId="561B9DC3" w14:textId="77777777" w:rsidR="00C8668A" w:rsidRDefault="00C8668A">
      <w:pPr>
        <w:rPr>
          <w:b/>
          <w:bCs/>
          <w:sz w:val="32"/>
          <w:szCs w:val="32"/>
        </w:rPr>
      </w:pPr>
    </w:p>
    <w:p w14:paraId="590EDB41" w14:textId="77777777" w:rsidR="00C8668A" w:rsidRDefault="00C8668A">
      <w:pPr>
        <w:rPr>
          <w:b/>
          <w:bCs/>
          <w:sz w:val="32"/>
          <w:szCs w:val="32"/>
        </w:rPr>
      </w:pPr>
    </w:p>
    <w:p w14:paraId="16BCBA50" w14:textId="77777777" w:rsidR="00C8668A" w:rsidRDefault="00C8668A">
      <w:pPr>
        <w:rPr>
          <w:b/>
          <w:bCs/>
          <w:sz w:val="32"/>
          <w:szCs w:val="32"/>
        </w:rPr>
      </w:pPr>
    </w:p>
    <w:p w14:paraId="1714C7A1" w14:textId="77777777" w:rsidR="00C8668A" w:rsidRDefault="00C8668A">
      <w:pPr>
        <w:rPr>
          <w:b/>
          <w:bCs/>
          <w:sz w:val="32"/>
          <w:szCs w:val="32"/>
        </w:rPr>
      </w:pPr>
    </w:p>
    <w:p w14:paraId="5FE5E6F8" w14:textId="77777777" w:rsidR="00C8668A" w:rsidRDefault="00C8668A">
      <w:pPr>
        <w:rPr>
          <w:b/>
          <w:bCs/>
          <w:sz w:val="32"/>
          <w:szCs w:val="32"/>
        </w:rPr>
      </w:pPr>
    </w:p>
    <w:p w14:paraId="09344E77" w14:textId="77777777" w:rsidR="00C8668A" w:rsidRDefault="00C8668A">
      <w:pPr>
        <w:rPr>
          <w:b/>
          <w:bCs/>
          <w:sz w:val="32"/>
          <w:szCs w:val="32"/>
        </w:rPr>
      </w:pPr>
    </w:p>
    <w:p w14:paraId="07D44EE5" w14:textId="76E356C5" w:rsidR="00C8668A" w:rsidRPr="00F40E9B" w:rsidRDefault="00C8668A">
      <w:pPr>
        <w:rPr>
          <w:b/>
          <w:bCs/>
          <w:sz w:val="32"/>
          <w:szCs w:val="32"/>
        </w:rPr>
      </w:pPr>
      <w:r>
        <w:rPr>
          <w:b/>
          <w:bCs/>
          <w:sz w:val="32"/>
          <w:szCs w:val="32"/>
        </w:rPr>
        <w:t xml:space="preserve"> </w:t>
      </w:r>
    </w:p>
    <w:sectPr w:rsidR="00C8668A" w:rsidRPr="00F40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ACE"/>
    <w:rsid w:val="00010FF0"/>
    <w:rsid w:val="00045E22"/>
    <w:rsid w:val="0034580A"/>
    <w:rsid w:val="006705C8"/>
    <w:rsid w:val="007F5ACE"/>
    <w:rsid w:val="008F5EAE"/>
    <w:rsid w:val="00B716C3"/>
    <w:rsid w:val="00C8668A"/>
    <w:rsid w:val="00C95E65"/>
    <w:rsid w:val="00D039E5"/>
    <w:rsid w:val="00E26D92"/>
    <w:rsid w:val="00F40E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216B"/>
  <w15:chartTrackingRefBased/>
  <w15:docId w15:val="{9A90D9BE-F1CF-465B-B038-C2701E9D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F5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F5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F5AC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F5AC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F5AC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F5AC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F5AC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5AC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5AC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F5AC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F5AC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F5AC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F5AC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F5AC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F5AC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F5AC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5AC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5ACE"/>
    <w:rPr>
      <w:rFonts w:eastAsiaTheme="majorEastAsia" w:cstheme="majorBidi"/>
      <w:color w:val="272727" w:themeColor="text1" w:themeTint="D8"/>
    </w:rPr>
  </w:style>
  <w:style w:type="paragraph" w:styleId="KonuBal">
    <w:name w:val="Title"/>
    <w:basedOn w:val="Normal"/>
    <w:next w:val="Normal"/>
    <w:link w:val="KonuBalChar"/>
    <w:uiPriority w:val="10"/>
    <w:qFormat/>
    <w:rsid w:val="007F5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5AC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5AC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5AC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5AC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5ACE"/>
    <w:rPr>
      <w:i/>
      <w:iCs/>
      <w:color w:val="404040" w:themeColor="text1" w:themeTint="BF"/>
    </w:rPr>
  </w:style>
  <w:style w:type="paragraph" w:styleId="ListeParagraf">
    <w:name w:val="List Paragraph"/>
    <w:basedOn w:val="Normal"/>
    <w:uiPriority w:val="34"/>
    <w:qFormat/>
    <w:rsid w:val="007F5ACE"/>
    <w:pPr>
      <w:ind w:left="720"/>
      <w:contextualSpacing/>
    </w:pPr>
  </w:style>
  <w:style w:type="character" w:styleId="GlVurgulama">
    <w:name w:val="Intense Emphasis"/>
    <w:basedOn w:val="VarsaylanParagrafYazTipi"/>
    <w:uiPriority w:val="21"/>
    <w:qFormat/>
    <w:rsid w:val="007F5ACE"/>
    <w:rPr>
      <w:i/>
      <w:iCs/>
      <w:color w:val="2F5496" w:themeColor="accent1" w:themeShade="BF"/>
    </w:rPr>
  </w:style>
  <w:style w:type="paragraph" w:styleId="GlAlnt">
    <w:name w:val="Intense Quote"/>
    <w:basedOn w:val="Normal"/>
    <w:next w:val="Normal"/>
    <w:link w:val="GlAlntChar"/>
    <w:uiPriority w:val="30"/>
    <w:qFormat/>
    <w:rsid w:val="007F5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F5ACE"/>
    <w:rPr>
      <w:i/>
      <w:iCs/>
      <w:color w:val="2F5496" w:themeColor="accent1" w:themeShade="BF"/>
    </w:rPr>
  </w:style>
  <w:style w:type="character" w:styleId="GlBavuru">
    <w:name w:val="Intense Reference"/>
    <w:basedOn w:val="VarsaylanParagrafYazTipi"/>
    <w:uiPriority w:val="32"/>
    <w:qFormat/>
    <w:rsid w:val="007F5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841</Words>
  <Characters>4796</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ibrahim gündüz</cp:lastModifiedBy>
  <cp:revision>7</cp:revision>
  <dcterms:created xsi:type="dcterms:W3CDTF">2025-03-17T16:15:00Z</dcterms:created>
  <dcterms:modified xsi:type="dcterms:W3CDTF">2025-03-17T17:26:00Z</dcterms:modified>
</cp:coreProperties>
</file>