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Agentic AI Class Assignment 1.1</w:t>
      </w:r>
    </w:p>
    <w:p w:rsidR="00000000" w:rsidDel="00000000" w:rsidP="00000000" w:rsidRDefault="00000000" w:rsidRPr="00000000" w14:paraId="00000002">
      <w:pPr>
        <w:jc w:val="center"/>
        <w:rPr/>
      </w:pPr>
      <w:r w:rsidDel="00000000" w:rsidR="00000000" w:rsidRPr="00000000">
        <w:rPr>
          <w:rtl w:val="0"/>
        </w:rPr>
        <w:t xml:space="preserve">Summary of “A Survey of Text Representation and Embedding Techniques in NLP”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Ibrahim Johar Farooqi</w:t>
      </w:r>
    </w:p>
    <w:p w:rsidR="00000000" w:rsidDel="00000000" w:rsidP="00000000" w:rsidRDefault="00000000" w:rsidRPr="00000000" w14:paraId="00000005">
      <w:pPr>
        <w:rPr/>
      </w:pPr>
      <w:r w:rsidDel="00000000" w:rsidR="00000000" w:rsidRPr="00000000">
        <w:rPr>
          <w:rtl w:val="0"/>
        </w:rPr>
        <w:t xml:space="preserve">23K-0074</w:t>
      </w:r>
    </w:p>
    <w:p w:rsidR="00000000" w:rsidDel="00000000" w:rsidP="00000000" w:rsidRDefault="00000000" w:rsidRPr="00000000" w14:paraId="00000006">
      <w:pPr>
        <w:rPr/>
      </w:pPr>
      <w:r w:rsidDel="00000000" w:rsidR="00000000" w:rsidRPr="00000000">
        <w:rPr>
          <w:rtl w:val="0"/>
        </w:rPr>
        <w:t xml:space="preserve">BAI-7A</w:t>
      </w:r>
    </w:p>
    <w:p w:rsidR="00000000" w:rsidDel="00000000" w:rsidP="00000000" w:rsidRDefault="00000000" w:rsidRPr="00000000" w14:paraId="00000007">
      <w:pPr>
        <w:pStyle w:val="Heading4"/>
        <w:rPr>
          <w:sz w:val="22"/>
          <w:szCs w:val="22"/>
        </w:rPr>
      </w:pPr>
      <w:bookmarkStart w:colFirst="0" w:colLast="0" w:name="_tqd4q6poruzk" w:id="0"/>
      <w:bookmarkEnd w:id="0"/>
      <w:r w:rsidDel="00000000" w:rsidR="00000000" w:rsidRPr="00000000">
        <w:rPr>
          <w:sz w:val="22"/>
          <w:szCs w:val="22"/>
          <w:rtl w:val="0"/>
        </w:rPr>
        <w:t xml:space="preserve">Introduction &amp; Scope</w:t>
      </w:r>
    </w:p>
    <w:p w:rsidR="00000000" w:rsidDel="00000000" w:rsidP="00000000" w:rsidRDefault="00000000" w:rsidRPr="00000000" w14:paraId="00000008">
      <w:pPr>
        <w:rPr/>
      </w:pPr>
      <w:r w:rsidDel="00000000" w:rsidR="00000000" w:rsidRPr="00000000">
        <w:rPr>
          <w:rtl w:val="0"/>
        </w:rPr>
        <w:t xml:space="preserve">This paper is a survey that discusses how text representation in NLP evolved from the 1970s to modern day neural embeddings. In essence, NLP has two core steps, representing raw text numerically, and modeling that numerical data. The paper covers primarily the first core step. They classify embedding techniques broadly into three families, rule-based, statistical and neural network based. </w:t>
      </w:r>
    </w:p>
    <w:p w:rsidR="00000000" w:rsidDel="00000000" w:rsidP="00000000" w:rsidRDefault="00000000" w:rsidRPr="00000000" w14:paraId="00000009">
      <w:pPr>
        <w:pStyle w:val="Heading4"/>
        <w:rPr>
          <w:sz w:val="22"/>
          <w:szCs w:val="22"/>
        </w:rPr>
      </w:pPr>
      <w:bookmarkStart w:colFirst="0" w:colLast="0" w:name="_4bbrp3qcx5jz" w:id="1"/>
      <w:bookmarkEnd w:id="1"/>
      <w:r w:rsidDel="00000000" w:rsidR="00000000" w:rsidRPr="00000000">
        <w:rPr>
          <w:sz w:val="22"/>
          <w:szCs w:val="22"/>
          <w:rtl w:val="0"/>
        </w:rPr>
        <w:t xml:space="preserve">Rule Based Approaches</w:t>
      </w:r>
    </w:p>
    <w:p w:rsidR="00000000" w:rsidDel="00000000" w:rsidP="00000000" w:rsidRDefault="00000000" w:rsidRPr="00000000" w14:paraId="0000000A">
      <w:pPr>
        <w:rPr/>
      </w:pPr>
      <w:r w:rsidDel="00000000" w:rsidR="00000000" w:rsidRPr="00000000">
        <w:rPr>
          <w:rtl w:val="0"/>
        </w:rPr>
        <w:t xml:space="preserve">In the 1950-70s, NLP approaches relied on </w:t>
      </w:r>
      <w:r w:rsidDel="00000000" w:rsidR="00000000" w:rsidRPr="00000000">
        <w:rPr>
          <w:b w:val="1"/>
          <w:bCs w:val="1"/>
          <w:rtl w:val="0"/>
        </w:rPr>
        <w:t xml:space="preserve">Context Free Grammar (CFG)</w:t>
      </w:r>
      <w:r w:rsidDel="00000000" w:rsidR="00000000" w:rsidRPr="00000000">
        <w:rPr>
          <w:rtl w:val="0"/>
        </w:rPr>
        <w:t xml:space="preserve">, which had programmers hand write nested if-then rules that would match exact word sequences. This was useful for early search engines and initial prototypes of chatbot responses, but was pretty rigid, failing on words/wordings it did not expect. This approach was loosened by </w:t>
      </w:r>
      <w:r w:rsidDel="00000000" w:rsidR="00000000" w:rsidRPr="00000000">
        <w:rPr>
          <w:b w:val="1"/>
          <w:bCs w:val="1"/>
          <w:rtl w:val="0"/>
        </w:rPr>
        <w:t xml:space="preserve">Fuzzy-CFG/Fuzzy Grammar</w:t>
      </w:r>
      <w:r w:rsidDel="00000000" w:rsidR="00000000" w:rsidRPr="00000000">
        <w:rPr>
          <w:rtl w:val="0"/>
        </w:rPr>
        <w:t xml:space="preserve">, which allowed for inexact matches; it also tolerated a few mistakes. Overall, none of these systems truly understood meaning, they only really matched patterns.</w:t>
      </w:r>
    </w:p>
    <w:p w:rsidR="00000000" w:rsidDel="00000000" w:rsidP="00000000" w:rsidRDefault="00000000" w:rsidRPr="00000000" w14:paraId="0000000B">
      <w:pPr>
        <w:pStyle w:val="Heading4"/>
        <w:rPr>
          <w:sz w:val="22"/>
          <w:szCs w:val="22"/>
        </w:rPr>
      </w:pPr>
      <w:bookmarkStart w:colFirst="0" w:colLast="0" w:name="_qus0yaxy9scs" w:id="2"/>
      <w:bookmarkEnd w:id="2"/>
      <w:r w:rsidDel="00000000" w:rsidR="00000000" w:rsidRPr="00000000">
        <w:rPr>
          <w:sz w:val="22"/>
          <w:szCs w:val="22"/>
          <w:rtl w:val="0"/>
        </w:rPr>
        <w:t xml:space="preserve">Statistical Methods - Discrete Vector Space</w:t>
      </w:r>
    </w:p>
    <w:p w:rsidR="00000000" w:rsidDel="00000000" w:rsidP="00000000" w:rsidRDefault="00000000" w:rsidRPr="00000000" w14:paraId="0000000C">
      <w:pPr>
        <w:rPr/>
      </w:pPr>
      <w:r w:rsidDel="00000000" w:rsidR="00000000" w:rsidRPr="00000000">
        <w:rPr>
          <w:rtl w:val="0"/>
        </w:rPr>
        <w:t xml:space="preserve">The core idea for this was transforming text into a numerical representation, so that we could perform computations on it, like calculating distance, similarity, etc. The paper discusses several statistical methods which include, One-Hot Encoding, Bag of Words, Category Based Embeddings, N-grams, Term Frequency, TF-IDF, and HAL. Each method fixes the previous one's flaw: OHE marks word position but carries no meaning; BoW counts word frequency per document instead, but loses word order; N-grams recover some order by counting word sequences; and TF-IDF improves on raw frequency by downweighting words common across the whole corpus, highlighting what's actually distinctive to each document.</w:t>
      </w:r>
    </w:p>
    <w:p w:rsidR="00000000" w:rsidDel="00000000" w:rsidP="00000000" w:rsidRDefault="00000000" w:rsidRPr="00000000" w14:paraId="0000000D">
      <w:pPr>
        <w:pStyle w:val="Heading4"/>
        <w:rPr>
          <w:sz w:val="22"/>
          <w:szCs w:val="22"/>
        </w:rPr>
      </w:pPr>
      <w:bookmarkStart w:colFirst="0" w:colLast="0" w:name="_l4xu8p7jz4o6" w:id="3"/>
      <w:bookmarkEnd w:id="3"/>
      <w:r w:rsidDel="00000000" w:rsidR="00000000" w:rsidRPr="00000000">
        <w:rPr>
          <w:sz w:val="22"/>
          <w:szCs w:val="22"/>
          <w:rtl w:val="0"/>
        </w:rPr>
        <w:t xml:space="preserve">Dimensionality Reduction</w:t>
      </w:r>
    </w:p>
    <w:p w:rsidR="00000000" w:rsidDel="00000000" w:rsidP="00000000" w:rsidRDefault="00000000" w:rsidRPr="00000000" w14:paraId="0000000E">
      <w:pPr>
        <w:rPr/>
      </w:pPr>
      <w:r w:rsidDel="00000000" w:rsidR="00000000" w:rsidRPr="00000000">
        <w:rPr>
          <w:rtl w:val="0"/>
        </w:rPr>
        <w:t xml:space="preserve">The core idea for dimensionality reduction was to shrink the huge sparse matrices that were generated with the discrete methods mentioned above, that are costly to train and are not able to capture the underlying topic structure. The two main methodologies they discuss in the paper are </w:t>
      </w:r>
      <w:r w:rsidDel="00000000" w:rsidR="00000000" w:rsidRPr="00000000">
        <w:rPr>
          <w:b w:val="1"/>
          <w:bCs w:val="1"/>
          <w:rtl w:val="0"/>
        </w:rPr>
        <w:t xml:space="preserve">Feature Selection</w:t>
      </w:r>
      <w:r w:rsidDel="00000000" w:rsidR="00000000" w:rsidRPr="00000000">
        <w:rPr>
          <w:rtl w:val="0"/>
        </w:rPr>
        <w:t xml:space="preserve"> and </w:t>
      </w:r>
      <w:r w:rsidDel="00000000" w:rsidR="00000000" w:rsidRPr="00000000">
        <w:rPr>
          <w:b w:val="1"/>
          <w:bCs w:val="1"/>
          <w:rtl w:val="0"/>
        </w:rPr>
        <w:t xml:space="preserve">Feature Transformation</w:t>
      </w:r>
      <w:r w:rsidDel="00000000" w:rsidR="00000000" w:rsidRPr="00000000">
        <w:rPr>
          <w:rtl w:val="0"/>
        </w:rPr>
        <w:t xml:space="preserve">. Feature Selection entails ranking words by a score, keeping the top-k dimensions, and discarding the rest. It includes techniques such as Document Frequency (DF), Term Frequency Variance (TFV), Mean TF-IDF, and Information Gain (IG) which essentially measures how much a term helps discriminate between classes. As for Feature Transformation, it projects the larger matrices onto a smaller set of dimensions. Feature Transformation techniques like LSI group co-occurring words into "topics" to match documents with different wording for the same idea, though LSI can't distinguish a word's multiple meanings, a gap PLSI and LDA address by modeling topics probabilistically.</w:t>
      </w:r>
    </w:p>
    <w:p w:rsidR="00000000" w:rsidDel="00000000" w:rsidP="00000000" w:rsidRDefault="00000000" w:rsidRPr="00000000" w14:paraId="0000000F">
      <w:pPr>
        <w:pStyle w:val="Heading4"/>
        <w:rPr>
          <w:sz w:val="22"/>
          <w:szCs w:val="22"/>
        </w:rPr>
      </w:pPr>
      <w:bookmarkStart w:colFirst="0" w:colLast="0" w:name="_yoimtz92yjc2" w:id="4"/>
      <w:bookmarkEnd w:id="4"/>
      <w:r w:rsidDel="00000000" w:rsidR="00000000" w:rsidRPr="00000000">
        <w:rPr>
          <w:sz w:val="22"/>
          <w:szCs w:val="22"/>
          <w:rtl w:val="0"/>
        </w:rPr>
        <w:t xml:space="preserve">Conceptual Embedding</w:t>
      </w:r>
    </w:p>
    <w:p w:rsidR="00000000" w:rsidDel="00000000" w:rsidP="00000000" w:rsidRDefault="00000000" w:rsidRPr="00000000" w14:paraId="00000010">
      <w:pPr>
        <w:rPr/>
      </w:pPr>
      <w:r w:rsidDel="00000000" w:rsidR="00000000" w:rsidRPr="00000000">
        <w:rPr>
          <w:rtl w:val="0"/>
        </w:rPr>
        <w:t xml:space="preserve">This section discusses Explicit Semantic Analysis, which focuses on having each text rely on a  weighted mix of Wikipedia articles and concepts that is present outside the local corpus, bringing in a semantic sense that the corpus alone cannot provide.</w:t>
      </w:r>
    </w:p>
    <w:p w:rsidR="00000000" w:rsidDel="00000000" w:rsidP="00000000" w:rsidRDefault="00000000" w:rsidRPr="00000000" w14:paraId="00000011">
      <w:pPr>
        <w:pStyle w:val="Heading4"/>
        <w:rPr>
          <w:sz w:val="22"/>
          <w:szCs w:val="22"/>
        </w:rPr>
      </w:pPr>
      <w:bookmarkStart w:colFirst="0" w:colLast="0" w:name="_aa6hiu5zu8ot" w:id="5"/>
      <w:bookmarkEnd w:id="5"/>
      <w:r w:rsidDel="00000000" w:rsidR="00000000" w:rsidRPr="00000000">
        <w:rPr>
          <w:sz w:val="22"/>
          <w:szCs w:val="22"/>
          <w:rtl w:val="0"/>
        </w:rPr>
        <w:t xml:space="preserve">Density Distribution Embedding</w:t>
      </w:r>
    </w:p>
    <w:p w:rsidR="00000000" w:rsidDel="00000000" w:rsidP="00000000" w:rsidRDefault="00000000" w:rsidRPr="00000000" w14:paraId="00000012">
      <w:pPr>
        <w:rPr/>
      </w:pPr>
      <w:r w:rsidDel="00000000" w:rsidR="00000000" w:rsidRPr="00000000">
        <w:rPr>
          <w:rtl w:val="0"/>
        </w:rPr>
        <w:t xml:space="preserve">This section discusses that earlier embeddings like (TF-IDF, LSI, Word2Vec, etc) represented each word as a single fixed point in space, where a point cannot express uncertainty about a word’s meaning, or relationship such as an entailment. For this, they discussed that this was resolved by representing each word as a probability distribution, instead of a point, so that distributions could overlap and encompass one another, capturing uncertainty and entailment. The distributions included Gaussian Embeddings, and Multimodal Gaussian Mixture.</w:t>
      </w:r>
    </w:p>
    <w:p w:rsidR="00000000" w:rsidDel="00000000" w:rsidP="00000000" w:rsidRDefault="00000000" w:rsidRPr="00000000" w14:paraId="00000013">
      <w:pPr>
        <w:pStyle w:val="Heading4"/>
        <w:rPr>
          <w:sz w:val="22"/>
          <w:szCs w:val="22"/>
        </w:rPr>
      </w:pPr>
      <w:bookmarkStart w:colFirst="0" w:colLast="0" w:name="_nvcr88cf3b" w:id="6"/>
      <w:bookmarkEnd w:id="6"/>
      <w:r w:rsidDel="00000000" w:rsidR="00000000" w:rsidRPr="00000000">
        <w:rPr>
          <w:sz w:val="22"/>
          <w:szCs w:val="22"/>
          <w:rtl w:val="0"/>
        </w:rPr>
        <w:t xml:space="preserve">Neural Network Based Embeddings</w:t>
      </w:r>
    </w:p>
    <w:p w:rsidR="00000000" w:rsidDel="00000000" w:rsidP="00000000" w:rsidRDefault="00000000" w:rsidRPr="00000000" w14:paraId="00000014">
      <w:pPr>
        <w:rPr/>
      </w:pPr>
      <w:r w:rsidDel="00000000" w:rsidR="00000000" w:rsidRPr="00000000">
        <w:rPr>
          <w:rtl w:val="0"/>
        </w:rPr>
        <w:t xml:space="preserve">The core idea discussed here was that neural models by their nature learn representations automatically from raw text, and produce denser, context-capturing vectors. They discuss Static Embeddings, &amp; Dynamic Embeddings, which are differentiated by the fact that in static embeddings, each word always receives the same vector representation, regardless of its sentence context. Static Embedding techniques include Word2Vec, GloVe, and FastText. Whereas for dynamic embeddings, the same word receives a different vector representation depending on its sentence context, as this solves the polysemy problem that static embeddings cannot. Dynamic Embedding techniques include, ELMo, GPT, BERT (which outperformed the others by reading text in both directions at once, instead of only left-to-right), Context2Vec, CoVe, and ULMFiT. They also discussed that upon coming across specific need tasks, these general-purpose embeddings underperformed, to which Fine-tuned/specialised embeddings emerged which catered to specific domains, like M-BERT, XLM, ERNIE, K-BERT, Bio-BERT, VisualBERT, FinBERT, etc.</w:t>
      </w:r>
    </w:p>
    <w:p w:rsidR="00000000" w:rsidDel="00000000" w:rsidP="00000000" w:rsidRDefault="00000000" w:rsidRPr="00000000" w14:paraId="00000015">
      <w:pPr>
        <w:pStyle w:val="Heading4"/>
        <w:rPr>
          <w:sz w:val="22"/>
          <w:szCs w:val="22"/>
        </w:rPr>
      </w:pPr>
      <w:bookmarkStart w:colFirst="0" w:colLast="0" w:name="_6bth9lowhc79" w:id="7"/>
      <w:bookmarkEnd w:id="7"/>
      <w:r w:rsidDel="00000000" w:rsidR="00000000" w:rsidRPr="00000000">
        <w:rPr>
          <w:sz w:val="22"/>
          <w:szCs w:val="22"/>
          <w:rtl w:val="0"/>
        </w:rPr>
        <w:t xml:space="preserve">Conclusion</w:t>
      </w:r>
    </w:p>
    <w:p w:rsidR="00000000" w:rsidDel="00000000" w:rsidP="00000000" w:rsidRDefault="00000000" w:rsidRPr="00000000" w14:paraId="00000016">
      <w:pPr>
        <w:rPr/>
      </w:pPr>
      <w:r w:rsidDel="00000000" w:rsidR="00000000" w:rsidRPr="00000000">
        <w:rPr>
          <w:rtl w:val="0"/>
        </w:rPr>
        <w:t xml:space="preserve">The entire NLP field moved from rigid hand-coded rules to statistical word-frequency measuring to mathematically compressed topic models and then towards neural networks that would learn these representations automatically, and adapt them to appropriate context. This paper concludes that even the best current embeddings still hold open problems, such as varying performance across different tasks, encoded social biases, poor interpretability, and privacy risks. The paper notes that future research will likely continue improving embedding techniques to address these gaps.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